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E9FD" w14:textId="77777777" w:rsidR="00102157" w:rsidRPr="00102157" w:rsidRDefault="00102157" w:rsidP="00102157">
      <w:pPr>
        <w:spacing w:after="120"/>
      </w:pPr>
    </w:p>
    <w:p w14:paraId="3B5650D9" w14:textId="129F18FC" w:rsidR="00102157" w:rsidRPr="00102157" w:rsidRDefault="00102157" w:rsidP="00102157">
      <w:pPr>
        <w:pStyle w:val="KTHTitel"/>
      </w:pPr>
      <w:r w:rsidRPr="00102157">
        <w:t xml:space="preserve">Rutin för hantering av resestipendium inom KTH:s allmänna resestiftelser, Jubileumsanslaget, ABE-skolans utlysta resestipendier, Karl </w:t>
      </w:r>
      <w:proofErr w:type="spellStart"/>
      <w:r w:rsidRPr="00102157">
        <w:t>Engvers</w:t>
      </w:r>
      <w:proofErr w:type="spellEnd"/>
      <w:r w:rsidRPr="00102157">
        <w:t xml:space="preserve"> stipendier för resor och kursavgifter (se bilaga) </w:t>
      </w:r>
    </w:p>
    <w:p w14:paraId="796868AC" w14:textId="77777777" w:rsidR="00102157" w:rsidRPr="00102157" w:rsidRDefault="00102157" w:rsidP="00102157">
      <w:pPr>
        <w:pStyle w:val="Heading1"/>
      </w:pPr>
      <w:r w:rsidRPr="00102157">
        <w:t xml:space="preserve">Syfte </w:t>
      </w:r>
    </w:p>
    <w:p w14:paraId="35849881" w14:textId="77777777" w:rsidR="00102157" w:rsidRPr="00102157" w:rsidRDefault="00102157" w:rsidP="00102157">
      <w:pPr>
        <w:spacing w:after="120"/>
      </w:pPr>
      <w:r w:rsidRPr="00102157">
        <w:t xml:space="preserve">Att effektivisera redovisningen av resestipendium och kvalitetssäkra uppföljningen av dessa. </w:t>
      </w:r>
    </w:p>
    <w:p w14:paraId="3ADB56D1" w14:textId="77777777" w:rsidR="00102157" w:rsidRPr="00102157" w:rsidRDefault="00102157" w:rsidP="00102157">
      <w:pPr>
        <w:pStyle w:val="Heading1"/>
      </w:pPr>
      <w:r w:rsidRPr="00102157">
        <w:t xml:space="preserve">Omfattning </w:t>
      </w:r>
    </w:p>
    <w:p w14:paraId="0B9E747C" w14:textId="77777777" w:rsidR="00102157" w:rsidRPr="00102157" w:rsidRDefault="00102157" w:rsidP="00102157">
      <w:pPr>
        <w:spacing w:after="120"/>
      </w:pPr>
      <w:r w:rsidRPr="00102157">
        <w:t xml:space="preserve">Omfattar KTH:s allmänna resestiftelser, Jubileumsanslaget och ABE skolans utlysta stipendier, Karl </w:t>
      </w:r>
      <w:proofErr w:type="spellStart"/>
      <w:r w:rsidRPr="00102157">
        <w:t>Engvers</w:t>
      </w:r>
      <w:proofErr w:type="spellEnd"/>
      <w:r w:rsidRPr="00102157">
        <w:t xml:space="preserve"> stipendier för resor och kursavgifter. </w:t>
      </w:r>
    </w:p>
    <w:p w14:paraId="58E76361" w14:textId="77777777" w:rsidR="00102157" w:rsidRPr="00102157" w:rsidRDefault="00102157" w:rsidP="00102157">
      <w:pPr>
        <w:pStyle w:val="Heading1"/>
      </w:pPr>
      <w:r w:rsidRPr="00102157">
        <w:t xml:space="preserve">Genomförande </w:t>
      </w:r>
    </w:p>
    <w:p w14:paraId="3FDC7221" w14:textId="77777777" w:rsidR="00102157" w:rsidRPr="00102157" w:rsidRDefault="00102157" w:rsidP="00102157">
      <w:pPr>
        <w:spacing w:after="120"/>
      </w:pPr>
      <w:r w:rsidRPr="00102157">
        <w:t xml:space="preserve">Beslut om resestipendier expedieras till skolan och distribueras vidare till berörda mottagare av resestipendium av ledningskansliet. </w:t>
      </w:r>
    </w:p>
    <w:p w14:paraId="0713396D" w14:textId="77777777" w:rsidR="00102157" w:rsidRPr="00102157" w:rsidRDefault="00102157" w:rsidP="00102157">
      <w:pPr>
        <w:spacing w:after="120"/>
      </w:pPr>
      <w:r w:rsidRPr="00102157">
        <w:t xml:space="preserve">I samband med att beslutet distribueras får varje enskild mottagare av resestipendium (kopia till lokalt verksamhetsstöd) följande information: </w:t>
      </w:r>
    </w:p>
    <w:p w14:paraId="078ED17C" w14:textId="6992FA6E" w:rsidR="00102157" w:rsidRPr="00102157" w:rsidRDefault="00102157" w:rsidP="00102157">
      <w:pPr>
        <w:pStyle w:val="KTHPunktlistaPunktlista"/>
      </w:pPr>
      <w:r w:rsidRPr="00102157">
        <w:t xml:space="preserve">Information om vilket projekt </w:t>
      </w:r>
      <w:r w:rsidRPr="00102157">
        <w:rPr>
          <w:b/>
          <w:bCs/>
        </w:rPr>
        <w:t xml:space="preserve">(G380) </w:t>
      </w:r>
      <w:r w:rsidRPr="00102157">
        <w:t xml:space="preserve">som skall belastas med kostnaderna för resan och ev. konferens/andra omkostnader som beviljats via stipendiet. </w:t>
      </w:r>
    </w:p>
    <w:p w14:paraId="67A5F279" w14:textId="191A8E8E" w:rsidR="00102157" w:rsidRPr="00102157" w:rsidRDefault="00102157" w:rsidP="00102157">
      <w:pPr>
        <w:pStyle w:val="KTHPunktlistaPunktlista"/>
      </w:pPr>
      <w:r w:rsidRPr="00102157">
        <w:t>En reseorder</w:t>
      </w:r>
      <w:r w:rsidRPr="00102157">
        <w:rPr>
          <w:b/>
          <w:bCs/>
        </w:rPr>
        <w:t xml:space="preserve">blankett </w:t>
      </w:r>
      <w:r w:rsidRPr="00102157">
        <w:t xml:space="preserve">bifogas med korrekta uppgifter på kostnadsställe. Reseordern för resan fylls i inför bokning av biljetter/logi </w:t>
      </w:r>
      <w:proofErr w:type="gramStart"/>
      <w:r w:rsidRPr="00102157">
        <w:t>etc.</w:t>
      </w:r>
      <w:proofErr w:type="gramEnd"/>
      <w:r w:rsidRPr="00102157">
        <w:t xml:space="preserve"> och signeras av närmaste chef. </w:t>
      </w:r>
    </w:p>
    <w:p w14:paraId="6453EE7C" w14:textId="48CE1124" w:rsidR="00102157" w:rsidRPr="00102157" w:rsidRDefault="00102157" w:rsidP="00102157">
      <w:pPr>
        <w:pStyle w:val="KTHPunktlistaPunktlista"/>
      </w:pPr>
      <w:r w:rsidRPr="00102157">
        <w:t xml:space="preserve">Om det är en stipendiefinansierad doktorand så kan administratör vid det lokala verksamhetsstödet stötta kring bokning av resa samt vid ersättning av eventuella utlägg och traktamente. För stipendiefinansierade doktorander som finns upplagda i KTH-RES (utan egen inloggning) kan administratör registrera utläggsrapport och skicka den vidare för granskning och attest. Granskning sker via ekonomi-administrationen på skolkansliet. </w:t>
      </w:r>
    </w:p>
    <w:p w14:paraId="02F105C9" w14:textId="2353F16A" w:rsidR="00102157" w:rsidRPr="00102157" w:rsidRDefault="00102157" w:rsidP="00102157">
      <w:pPr>
        <w:pStyle w:val="KTHPunktlistaPunktlista"/>
      </w:pPr>
      <w:r w:rsidRPr="00102157">
        <w:t xml:space="preserve">För nya doktorander som inte finns upplagda i KTH-RES så behöver utlägg ersättas via arvodesblankett som skickas till löner. </w:t>
      </w:r>
    </w:p>
    <w:p w14:paraId="7377915C" w14:textId="77777777" w:rsidR="00102157" w:rsidRPr="00102157" w:rsidRDefault="00102157" w:rsidP="00102157">
      <w:pPr>
        <w:spacing w:after="120"/>
      </w:pPr>
    </w:p>
    <w:p w14:paraId="4D10701B" w14:textId="77777777" w:rsidR="00102157" w:rsidRPr="00102157" w:rsidRDefault="00102157" w:rsidP="00102157">
      <w:pPr>
        <w:spacing w:after="120"/>
      </w:pPr>
      <w:r w:rsidRPr="00102157">
        <w:t xml:space="preserve">Vid </w:t>
      </w:r>
      <w:proofErr w:type="spellStart"/>
      <w:r w:rsidRPr="00102157">
        <w:t>sakattestering</w:t>
      </w:r>
      <w:proofErr w:type="spellEnd"/>
      <w:r w:rsidRPr="00102157">
        <w:t xml:space="preserve"> av fakturor kopplade till resan måste underlag beslut om resestipendium bifogas och korrekt projekt anges (G380). </w:t>
      </w:r>
    </w:p>
    <w:p w14:paraId="0AA9AC21" w14:textId="77777777" w:rsidR="00102157" w:rsidRPr="00102157" w:rsidRDefault="00102157" w:rsidP="00102157">
      <w:pPr>
        <w:spacing w:after="120"/>
      </w:pPr>
      <w:r w:rsidRPr="00102157">
        <w:t xml:space="preserve">Vid avslutad resa upprättas en reseräkning/utläggsrapport i KTH-RES (viktigt ange korrekt projekt som skall belastas) som granskas av ekonomiadministrationen på skolkansliet. </w:t>
      </w:r>
    </w:p>
    <w:p w14:paraId="2A3D2C2E" w14:textId="77777777" w:rsidR="00102157" w:rsidRPr="00102157" w:rsidRDefault="00102157" w:rsidP="00102157">
      <w:pPr>
        <w:spacing w:after="120"/>
      </w:pPr>
      <w:r w:rsidRPr="00102157">
        <w:rPr>
          <w:i/>
          <w:iCs/>
        </w:rPr>
        <w:t xml:space="preserve">Ekonomisk redovisning av kostnader förknippade med resestipendier (gäller enbart ekonomienheten på skolkansliet: </w:t>
      </w:r>
    </w:p>
    <w:p w14:paraId="07D4B16A" w14:textId="77777777" w:rsidR="00102157" w:rsidRPr="00102157" w:rsidRDefault="00102157" w:rsidP="00102157">
      <w:pPr>
        <w:spacing w:after="120"/>
      </w:pPr>
      <w:r w:rsidRPr="00102157">
        <w:t xml:space="preserve">När beslut fattats betalas stipendierna ut till konto 1516, undantaget Jubileumsanslaget där varje enskilt stipendium rekvireras från GVS efter beslut innan utbetalning till konto 1516. </w:t>
      </w:r>
      <w:r w:rsidRPr="00102157">
        <w:lastRenderedPageBreak/>
        <w:t xml:space="preserve">Medlen fördelas sedan av ekonomiadministrationen till projekt G380 på AAG. Fördelning görs utifrån bilagan till beslutet dvs. uppdelat per stipendiat på konto 2598 + resursnummer. I verifikationstexten ska beslutsnummer, stiftelse, stipendiatens namn, resmål, syfte och datum framgå </w:t>
      </w:r>
    </w:p>
    <w:p w14:paraId="05A6D4AD" w14:textId="77777777" w:rsidR="00102157" w:rsidRPr="00102157" w:rsidRDefault="00102157" w:rsidP="00102157">
      <w:pPr>
        <w:spacing w:after="120"/>
      </w:pPr>
      <w:r w:rsidRPr="00102157">
        <w:t xml:space="preserve">När kostnader kopplade till resorna uppstår ska de via EFH eller KTH-res bokföras på projekt G380 av ansvarig attestant </w:t>
      </w:r>
    </w:p>
    <w:p w14:paraId="6C39A7EB" w14:textId="77777777" w:rsidR="00102157" w:rsidRPr="00102157" w:rsidRDefault="00102157" w:rsidP="00102157">
      <w:pPr>
        <w:spacing w:after="120"/>
      </w:pPr>
      <w:r w:rsidRPr="00102157">
        <w:t xml:space="preserve">Stiftelser som beviljar stipendium kan inte betala ut traktamente. Om en person har ansökt om traktamente så behöver det belasta annat projekt, inte G380. </w:t>
      </w:r>
    </w:p>
    <w:p w14:paraId="7AEBCF9D" w14:textId="77777777" w:rsidR="00102157" w:rsidRPr="00102157" w:rsidRDefault="00102157" w:rsidP="00102157">
      <w:pPr>
        <w:spacing w:after="120"/>
      </w:pPr>
      <w:r w:rsidRPr="00102157">
        <w:t xml:space="preserve">Ekonomiadministrationen ansvarar för att löpande månadsvis eller i slutet av månaden avräkna bokförda kostnader mot respektive stipendium genom att kreditera kostnadskontot och debitera konto </w:t>
      </w:r>
      <w:r w:rsidRPr="00102157">
        <w:rPr>
          <w:b/>
          <w:bCs/>
        </w:rPr>
        <w:t xml:space="preserve">25982 </w:t>
      </w:r>
      <w:r w:rsidRPr="00102157">
        <w:t xml:space="preserve">+ resursnummer. Ligger det kostnader bokförda på projekt G380 som inte är kopplade till något stipendium eller ej godkända kostnader så flyttas dessa till rätt projekt av ekonomiadministrationen. </w:t>
      </w:r>
    </w:p>
    <w:p w14:paraId="4388B3F2" w14:textId="77777777" w:rsidR="00102157" w:rsidRPr="00102157" w:rsidRDefault="00102157" w:rsidP="00102157">
      <w:pPr>
        <w:spacing w:after="120"/>
      </w:pPr>
      <w:r w:rsidRPr="00102157">
        <w:t xml:space="preserve">Saldot på projekt G380 kommer därmed att vara noll vid varje månadsbokslut. </w:t>
      </w:r>
    </w:p>
    <w:p w14:paraId="6E6C12C5" w14:textId="77777777" w:rsidR="00102157" w:rsidRPr="00102157" w:rsidRDefault="00102157" w:rsidP="00102157">
      <w:pPr>
        <w:spacing w:after="120"/>
      </w:pPr>
      <w:r w:rsidRPr="00102157">
        <w:t xml:space="preserve">Rutin för återrapportering och ev. återbetalning samt vad som är godkända kostnader beskrivs i dokument </w:t>
      </w:r>
      <w:r w:rsidRPr="00102157">
        <w:rPr>
          <w:i/>
          <w:iCs/>
        </w:rPr>
        <w:t xml:space="preserve">”Rutin för resestipendier som betalas ut via Gemensamt verksamhetsstöd/Ekonomi (GVS/Ekonomi)” </w:t>
      </w:r>
    </w:p>
    <w:p w14:paraId="518929D9" w14:textId="77777777" w:rsidR="00102157" w:rsidRDefault="00102157" w:rsidP="00102157">
      <w:pPr>
        <w:spacing w:after="120"/>
        <w:rPr>
          <w:b/>
          <w:bCs/>
        </w:rPr>
      </w:pPr>
    </w:p>
    <w:p w14:paraId="182F70C4" w14:textId="77777777" w:rsidR="00102157" w:rsidRDefault="00102157" w:rsidP="00102157">
      <w:pPr>
        <w:spacing w:after="120"/>
        <w:rPr>
          <w:b/>
          <w:bCs/>
        </w:rPr>
      </w:pPr>
    </w:p>
    <w:p w14:paraId="4F518D9C" w14:textId="77777777" w:rsidR="00102157" w:rsidRDefault="00102157" w:rsidP="00102157">
      <w:pPr>
        <w:spacing w:after="120"/>
        <w:rPr>
          <w:b/>
          <w:bCs/>
        </w:rPr>
      </w:pPr>
    </w:p>
    <w:p w14:paraId="07623621" w14:textId="77777777" w:rsidR="00102157" w:rsidRDefault="00102157" w:rsidP="00102157">
      <w:pPr>
        <w:spacing w:after="120"/>
        <w:rPr>
          <w:b/>
          <w:bCs/>
        </w:rPr>
      </w:pPr>
    </w:p>
    <w:p w14:paraId="246ADBA6" w14:textId="77777777" w:rsidR="00102157" w:rsidRDefault="00102157" w:rsidP="00102157">
      <w:pPr>
        <w:spacing w:after="120"/>
        <w:rPr>
          <w:b/>
          <w:bCs/>
        </w:rPr>
      </w:pPr>
    </w:p>
    <w:p w14:paraId="70377649" w14:textId="77777777" w:rsidR="00102157" w:rsidRDefault="00102157" w:rsidP="00102157">
      <w:pPr>
        <w:spacing w:after="120"/>
        <w:rPr>
          <w:b/>
          <w:bCs/>
        </w:rPr>
      </w:pPr>
    </w:p>
    <w:p w14:paraId="16AEB1C5" w14:textId="77777777" w:rsidR="00102157" w:rsidRDefault="00102157" w:rsidP="00102157">
      <w:pPr>
        <w:spacing w:after="120"/>
        <w:rPr>
          <w:b/>
          <w:bCs/>
        </w:rPr>
      </w:pPr>
    </w:p>
    <w:p w14:paraId="15777CBF" w14:textId="77777777" w:rsidR="00102157" w:rsidRDefault="00102157" w:rsidP="00102157">
      <w:pPr>
        <w:spacing w:after="120"/>
        <w:rPr>
          <w:b/>
          <w:bCs/>
        </w:rPr>
      </w:pPr>
    </w:p>
    <w:p w14:paraId="34090FCF" w14:textId="77777777" w:rsidR="00102157" w:rsidRDefault="00102157" w:rsidP="00102157">
      <w:pPr>
        <w:spacing w:after="120"/>
        <w:rPr>
          <w:b/>
          <w:bCs/>
        </w:rPr>
      </w:pPr>
    </w:p>
    <w:p w14:paraId="354029BC" w14:textId="77777777" w:rsidR="00102157" w:rsidRDefault="00102157" w:rsidP="00102157">
      <w:pPr>
        <w:spacing w:after="120"/>
        <w:rPr>
          <w:b/>
          <w:bCs/>
        </w:rPr>
      </w:pPr>
    </w:p>
    <w:p w14:paraId="51F02D00" w14:textId="77777777" w:rsidR="00102157" w:rsidRDefault="00102157" w:rsidP="00102157">
      <w:pPr>
        <w:spacing w:after="120"/>
        <w:rPr>
          <w:b/>
          <w:bCs/>
        </w:rPr>
      </w:pPr>
    </w:p>
    <w:p w14:paraId="143E4CB9" w14:textId="77777777" w:rsidR="00102157" w:rsidRDefault="00102157" w:rsidP="00102157">
      <w:pPr>
        <w:spacing w:after="120"/>
        <w:rPr>
          <w:b/>
          <w:bCs/>
        </w:rPr>
      </w:pPr>
    </w:p>
    <w:p w14:paraId="1308CF0A" w14:textId="77777777" w:rsidR="00102157" w:rsidRDefault="00102157" w:rsidP="00102157">
      <w:pPr>
        <w:spacing w:after="120"/>
        <w:rPr>
          <w:b/>
          <w:bCs/>
        </w:rPr>
      </w:pPr>
    </w:p>
    <w:p w14:paraId="6E04D7CA" w14:textId="77777777" w:rsidR="00102157" w:rsidRDefault="00102157" w:rsidP="00102157">
      <w:pPr>
        <w:spacing w:after="120"/>
        <w:rPr>
          <w:b/>
          <w:bCs/>
        </w:rPr>
      </w:pPr>
    </w:p>
    <w:p w14:paraId="4339B0E5" w14:textId="77777777" w:rsidR="00102157" w:rsidRDefault="00102157" w:rsidP="00102157">
      <w:pPr>
        <w:spacing w:after="120"/>
        <w:rPr>
          <w:b/>
          <w:bCs/>
        </w:rPr>
      </w:pPr>
    </w:p>
    <w:p w14:paraId="2B04711F" w14:textId="77777777" w:rsidR="00102157" w:rsidRDefault="00102157" w:rsidP="00102157">
      <w:pPr>
        <w:spacing w:after="120"/>
        <w:rPr>
          <w:b/>
          <w:bCs/>
        </w:rPr>
      </w:pPr>
    </w:p>
    <w:p w14:paraId="65E1F69B" w14:textId="77777777" w:rsidR="00102157" w:rsidRDefault="00102157" w:rsidP="00102157">
      <w:pPr>
        <w:spacing w:after="120"/>
        <w:rPr>
          <w:b/>
          <w:bCs/>
        </w:rPr>
      </w:pPr>
    </w:p>
    <w:p w14:paraId="3249D2A2" w14:textId="77777777" w:rsidR="00102157" w:rsidRDefault="00102157" w:rsidP="00102157">
      <w:pPr>
        <w:spacing w:after="120"/>
        <w:rPr>
          <w:b/>
          <w:bCs/>
        </w:rPr>
      </w:pPr>
    </w:p>
    <w:p w14:paraId="2507B29A" w14:textId="77777777" w:rsidR="00102157" w:rsidRDefault="00102157" w:rsidP="00102157">
      <w:pPr>
        <w:spacing w:after="120"/>
        <w:rPr>
          <w:b/>
          <w:bCs/>
        </w:rPr>
      </w:pPr>
    </w:p>
    <w:p w14:paraId="5B14749D" w14:textId="77777777" w:rsidR="00102157" w:rsidRDefault="00102157" w:rsidP="00102157">
      <w:pPr>
        <w:spacing w:after="120"/>
        <w:rPr>
          <w:b/>
          <w:bCs/>
        </w:rPr>
      </w:pPr>
    </w:p>
    <w:p w14:paraId="4318F0D3" w14:textId="335B929E" w:rsidR="00102157" w:rsidRDefault="00102157" w:rsidP="00102157">
      <w:pPr>
        <w:pStyle w:val="KTHTitel"/>
      </w:pPr>
      <w:r w:rsidRPr="00102157">
        <w:lastRenderedPageBreak/>
        <w:t xml:space="preserve">Bilaga till Rutin för hantering av resestipendium inom </w:t>
      </w:r>
      <w:proofErr w:type="gramStart"/>
      <w:r w:rsidRPr="00102157">
        <w:t>KTHs</w:t>
      </w:r>
      <w:proofErr w:type="gramEnd"/>
      <w:r w:rsidRPr="00102157">
        <w:t xml:space="preserve"> allmänna resestiftelser, Jubileumsanslaget och ABE skolans utlysta stipendier </w:t>
      </w:r>
    </w:p>
    <w:p w14:paraId="15D04E01" w14:textId="77777777" w:rsidR="00102157" w:rsidRPr="00102157" w:rsidRDefault="00102157" w:rsidP="00102157">
      <w:pPr>
        <w:spacing w:after="120"/>
      </w:pPr>
    </w:p>
    <w:p w14:paraId="2EDB9FCD" w14:textId="5365C572" w:rsidR="00102157" w:rsidRPr="00102157" w:rsidRDefault="00102157" w:rsidP="00102157">
      <w:pPr>
        <w:pStyle w:val="KTHPunktlistaPunktlista"/>
      </w:pPr>
      <w:r w:rsidRPr="00102157">
        <w:t xml:space="preserve">KTH:s allmänna resestiftelser </w:t>
      </w:r>
    </w:p>
    <w:p w14:paraId="3A8E4A73" w14:textId="77777777" w:rsidR="00102157" w:rsidRDefault="00102157" w:rsidP="00102157">
      <w:pPr>
        <w:pStyle w:val="KTHPunktlistaPunktlista"/>
        <w:numPr>
          <w:ilvl w:val="0"/>
          <w:numId w:val="0"/>
        </w:numPr>
        <w:ind w:left="714"/>
      </w:pPr>
      <w:r w:rsidRPr="00102157">
        <w:t xml:space="preserve">Utlyses 15 februari - 15 mars </w:t>
      </w:r>
    </w:p>
    <w:p w14:paraId="4289B278" w14:textId="77777777" w:rsidR="00102157" w:rsidRPr="00102157" w:rsidRDefault="00102157" w:rsidP="00102157">
      <w:pPr>
        <w:pStyle w:val="KTHPunktlistaPunktlista"/>
        <w:numPr>
          <w:ilvl w:val="0"/>
          <w:numId w:val="0"/>
        </w:numPr>
        <w:ind w:left="714"/>
      </w:pPr>
    </w:p>
    <w:p w14:paraId="7FCAE27C" w14:textId="00F6B633" w:rsidR="00102157" w:rsidRPr="00102157" w:rsidRDefault="00102157" w:rsidP="00102157">
      <w:pPr>
        <w:pStyle w:val="KTHPunktlistaPunktlista"/>
      </w:pPr>
      <w:r w:rsidRPr="00102157">
        <w:t xml:space="preserve">Stipendier från "Jubileumsanslaget”, Knut och Alice Wallenbergs Stiftelse </w:t>
      </w:r>
    </w:p>
    <w:p w14:paraId="255F9E8B" w14:textId="77777777" w:rsidR="00102157" w:rsidRDefault="00102157" w:rsidP="00102157">
      <w:pPr>
        <w:pStyle w:val="KTHPunktlistaPunktlista"/>
        <w:numPr>
          <w:ilvl w:val="0"/>
          <w:numId w:val="0"/>
        </w:numPr>
        <w:ind w:left="714"/>
      </w:pPr>
      <w:r w:rsidRPr="00102157">
        <w:t xml:space="preserve">Stipendium kan sökas när som helst under året och beslut fattas fyra gånger per år (mars, juni, september, december). </w:t>
      </w:r>
    </w:p>
    <w:p w14:paraId="169A7927" w14:textId="77777777" w:rsidR="00102157" w:rsidRPr="00102157" w:rsidRDefault="00102157" w:rsidP="00102157">
      <w:pPr>
        <w:pStyle w:val="KTHPunktlistaPunktlista"/>
        <w:numPr>
          <w:ilvl w:val="0"/>
          <w:numId w:val="0"/>
        </w:numPr>
        <w:ind w:left="714"/>
      </w:pPr>
    </w:p>
    <w:p w14:paraId="6051F8C3" w14:textId="276E6335" w:rsidR="00102157" w:rsidRPr="00102157" w:rsidRDefault="00102157" w:rsidP="00102157">
      <w:pPr>
        <w:pStyle w:val="KTHPunktlistaPunktlista"/>
      </w:pPr>
      <w:r w:rsidRPr="00102157">
        <w:t xml:space="preserve">ABE skolans utlysta resestipendier </w:t>
      </w:r>
    </w:p>
    <w:p w14:paraId="643BCAA2" w14:textId="62F1B593" w:rsidR="00102157" w:rsidRPr="00102157" w:rsidRDefault="00102157" w:rsidP="00102157">
      <w:pPr>
        <w:pStyle w:val="KTHPunktlistaPunktlista"/>
        <w:numPr>
          <w:ilvl w:val="0"/>
          <w:numId w:val="0"/>
        </w:numPr>
        <w:ind w:left="714"/>
      </w:pPr>
      <w:r w:rsidRPr="00102157">
        <w:t xml:space="preserve">- Stiftelsen KTH </w:t>
      </w:r>
      <w:proofErr w:type="gramStart"/>
      <w:r w:rsidRPr="00102157">
        <w:t>V:s resefond</w:t>
      </w:r>
      <w:proofErr w:type="gramEnd"/>
      <w:r w:rsidRPr="00102157">
        <w:t xml:space="preserve"> </w:t>
      </w:r>
    </w:p>
    <w:p w14:paraId="080FEB1F" w14:textId="6DCFB053" w:rsidR="00102157" w:rsidRPr="00102157" w:rsidRDefault="00102157" w:rsidP="00102157">
      <w:pPr>
        <w:pStyle w:val="KTHPunktlistaPunktlista"/>
        <w:numPr>
          <w:ilvl w:val="0"/>
          <w:numId w:val="0"/>
        </w:numPr>
        <w:ind w:left="714"/>
      </w:pPr>
      <w:r w:rsidRPr="00102157">
        <w:t xml:space="preserve">- Stiftelsen Vattenbyggnadslaboratoriets fond </w:t>
      </w:r>
    </w:p>
    <w:p w14:paraId="65BBC30D" w14:textId="77777777" w:rsidR="00102157" w:rsidRPr="00102157" w:rsidRDefault="00102157" w:rsidP="00102157">
      <w:pPr>
        <w:pStyle w:val="KTHPunktlistaPunktlista"/>
        <w:numPr>
          <w:ilvl w:val="0"/>
          <w:numId w:val="0"/>
        </w:numPr>
        <w:ind w:left="714"/>
      </w:pPr>
      <w:r w:rsidRPr="00102157">
        <w:t xml:space="preserve">- Extra utlysning från Philips stiftelse </w:t>
      </w:r>
    </w:p>
    <w:p w14:paraId="6F36ABCD" w14:textId="77777777" w:rsidR="00102157" w:rsidRPr="00102157" w:rsidRDefault="00102157" w:rsidP="00102157">
      <w:pPr>
        <w:pStyle w:val="KTHPunktlistaPunktlista"/>
        <w:numPr>
          <w:ilvl w:val="0"/>
          <w:numId w:val="0"/>
        </w:numPr>
      </w:pPr>
    </w:p>
    <w:p w14:paraId="1F69CEC3" w14:textId="5446A8B5" w:rsidR="00102157" w:rsidRPr="00102157" w:rsidRDefault="00102157" w:rsidP="00102157">
      <w:pPr>
        <w:pStyle w:val="KTHPunktlistaPunktlista"/>
      </w:pPr>
      <w:r w:rsidRPr="00102157">
        <w:t xml:space="preserve">Stipendier från Karl </w:t>
      </w:r>
      <w:proofErr w:type="spellStart"/>
      <w:r w:rsidRPr="00102157">
        <w:t>Engvers</w:t>
      </w:r>
      <w:proofErr w:type="spellEnd"/>
      <w:r w:rsidRPr="00102157">
        <w:t xml:space="preserve"> stiftelse </w:t>
      </w:r>
    </w:p>
    <w:p w14:paraId="2C8163B8" w14:textId="77777777" w:rsidR="00102157" w:rsidRPr="00102157" w:rsidRDefault="00102157" w:rsidP="00102157">
      <w:pPr>
        <w:pStyle w:val="KTHPunktlistaPunktlista"/>
        <w:numPr>
          <w:ilvl w:val="0"/>
          <w:numId w:val="0"/>
        </w:numPr>
        <w:ind w:left="714"/>
      </w:pPr>
      <w:r w:rsidRPr="00102157">
        <w:t xml:space="preserve">Utlyses </w:t>
      </w:r>
      <w:proofErr w:type="gramStart"/>
      <w:r w:rsidRPr="00102157">
        <w:t>1-25</w:t>
      </w:r>
      <w:proofErr w:type="gramEnd"/>
      <w:r w:rsidRPr="00102157">
        <w:t xml:space="preserve"> september </w:t>
      </w:r>
    </w:p>
    <w:p w14:paraId="296F24B3" w14:textId="7ADB51D9" w:rsidR="00ED60C1" w:rsidRPr="00102157" w:rsidRDefault="00102157" w:rsidP="00102157">
      <w:pPr>
        <w:pStyle w:val="KTHPunktlistaPunktlista"/>
        <w:numPr>
          <w:ilvl w:val="0"/>
          <w:numId w:val="0"/>
        </w:numPr>
        <w:ind w:left="714"/>
      </w:pPr>
      <w:r w:rsidRPr="00102157">
        <w:t>Resestipendium samt kursavgifter för forskare, postdoktorer och doktorander</w:t>
      </w:r>
    </w:p>
    <w:sectPr w:rsidR="00ED60C1" w:rsidRPr="00102157" w:rsidSect="00ED60C1">
      <w:headerReference w:type="default" r:id="rId8"/>
      <w:footerReference w:type="default" r:id="rId9"/>
      <w:headerReference w:type="first" r:id="rId10"/>
      <w:footerReference w:type="first" r:id="rId1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EC50" w14:textId="77777777" w:rsidR="007E0BAB" w:rsidRDefault="007E0BAB" w:rsidP="00AB37AC">
      <w:r>
        <w:separator/>
      </w:r>
    </w:p>
  </w:endnote>
  <w:endnote w:type="continuationSeparator" w:id="0">
    <w:p w14:paraId="7DFB1A2D" w14:textId="77777777" w:rsidR="007E0BAB" w:rsidRDefault="007E0BAB"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EAE9" w14:textId="77777777" w:rsidR="00ED60C1" w:rsidRDefault="00ED60C1"/>
  <w:p w14:paraId="5DF3C702" w14:textId="77777777"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14:paraId="1E4B2D72" w14:textId="77777777" w:rsidTr="007A0DF9">
      <w:tc>
        <w:tcPr>
          <w:tcW w:w="7994" w:type="dxa"/>
        </w:tcPr>
        <w:p w14:paraId="6C2673D0" w14:textId="77777777" w:rsidR="006A7494" w:rsidRPr="00ED60C1" w:rsidRDefault="006A7494" w:rsidP="007A0DF9">
          <w:pPr>
            <w:pStyle w:val="Footer"/>
            <w:rPr>
              <w:sz w:val="14"/>
              <w:szCs w:val="14"/>
            </w:rPr>
          </w:pPr>
        </w:p>
      </w:tc>
      <w:tc>
        <w:tcPr>
          <w:tcW w:w="1134" w:type="dxa"/>
          <w:vAlign w:val="bottom"/>
        </w:tcPr>
        <w:p w14:paraId="1A35D578" w14:textId="77777777"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5F6077">
            <w:rPr>
              <w:rStyle w:val="PageNumber"/>
              <w:noProof/>
              <w:sz w:val="14"/>
              <w:szCs w:val="14"/>
            </w:rPr>
            <w:t>1</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5F6077">
            <w:rPr>
              <w:rStyle w:val="PageNumber"/>
              <w:noProof/>
              <w:sz w:val="14"/>
              <w:szCs w:val="14"/>
            </w:rPr>
            <w:t>1</w:t>
          </w:r>
          <w:r w:rsidRPr="00ED60C1">
            <w:rPr>
              <w:rStyle w:val="PageNumber"/>
              <w:sz w:val="14"/>
              <w:szCs w:val="14"/>
            </w:rPr>
            <w:fldChar w:fldCharType="end"/>
          </w:r>
          <w:r w:rsidRPr="00ED60C1">
            <w:rPr>
              <w:rStyle w:val="PageNumber"/>
              <w:sz w:val="14"/>
              <w:szCs w:val="14"/>
            </w:rPr>
            <w:t>)</w:t>
          </w:r>
        </w:p>
      </w:tc>
    </w:tr>
  </w:tbl>
  <w:p w14:paraId="451B2184" w14:textId="77777777"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4FDD" w14:textId="77777777"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14:paraId="748E8CB4" w14:textId="77777777" w:rsidTr="002F13C1">
      <w:tc>
        <w:tcPr>
          <w:tcW w:w="1134" w:type="dxa"/>
          <w:vAlign w:val="bottom"/>
        </w:tcPr>
        <w:p w14:paraId="18F7C6B3" w14:textId="77777777"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5F6077">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14:paraId="1BB8C0C4" w14:textId="77777777"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E8ED" w14:textId="77777777" w:rsidR="007E0BAB" w:rsidRDefault="007E0BAB" w:rsidP="00AB37AC">
      <w:r>
        <w:separator/>
      </w:r>
    </w:p>
  </w:footnote>
  <w:footnote w:type="continuationSeparator" w:id="0">
    <w:p w14:paraId="30ACC223" w14:textId="77777777" w:rsidR="007E0BAB" w:rsidRDefault="007E0BAB"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4CE6" w14:textId="26908B85" w:rsidR="00ED60C1" w:rsidRDefault="00DF541D" w:rsidP="006A7494">
    <w:pPr>
      <w:pStyle w:val="Header"/>
    </w:pPr>
    <w:r>
      <w:rPr>
        <w:noProof/>
        <w:lang w:eastAsia="sv-SE"/>
      </w:rPr>
      <w:drawing>
        <wp:anchor distT="0" distB="0" distL="114300" distR="114300" simplePos="0" relativeHeight="251661312" behindDoc="0" locked="0" layoutInCell="1" allowOverlap="1" wp14:anchorId="4D577917" wp14:editId="2FCD476A">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14:paraId="0882F9FC" w14:textId="77777777" w:rsidR="00ED60C1" w:rsidRDefault="00ED60C1" w:rsidP="006A7494">
    <w:pPr>
      <w:pStyle w:val="Header"/>
    </w:pPr>
  </w:p>
  <w:p w14:paraId="23BCF7A3" w14:textId="77777777" w:rsidR="00ED60C1" w:rsidRDefault="00ED60C1" w:rsidP="006A7494">
    <w:pPr>
      <w:pStyle w:val="Header"/>
    </w:pPr>
  </w:p>
  <w:p w14:paraId="2374FFCF" w14:textId="77777777" w:rsidR="00ED60C1" w:rsidRDefault="00ED60C1" w:rsidP="006A7494">
    <w:pPr>
      <w:pStyle w:val="Header"/>
    </w:pPr>
  </w:p>
  <w:p w14:paraId="5A8668A3" w14:textId="77777777" w:rsidR="00ED60C1" w:rsidRDefault="00ED60C1" w:rsidP="006A7494">
    <w:pPr>
      <w:pStyle w:val="Header"/>
    </w:pPr>
  </w:p>
  <w:p w14:paraId="71691725" w14:textId="77777777" w:rsidR="006A7494" w:rsidRPr="00D6309B" w:rsidRDefault="006A7494" w:rsidP="006A7494">
    <w:pPr>
      <w:pStyle w:val="Header"/>
    </w:pPr>
  </w:p>
  <w:p w14:paraId="67A9CFCA" w14:textId="77777777" w:rsidR="000C7491" w:rsidRDefault="000C7491"/>
  <w:p w14:paraId="78956134" w14:textId="77777777"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6B70" w14:textId="77777777" w:rsidR="00B64A9B" w:rsidRDefault="00460588">
    <w:r>
      <w:rPr>
        <w:noProof/>
        <w:lang w:eastAsia="sv-SE"/>
      </w:rPr>
      <w:drawing>
        <wp:anchor distT="0" distB="0" distL="114300" distR="114300" simplePos="0" relativeHeight="251659264" behindDoc="0" locked="0" layoutInCell="1" allowOverlap="1" wp14:anchorId="71398219" wp14:editId="4640FC0E">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709D7409" w14:textId="77777777" w:rsidR="00B64A9B" w:rsidRDefault="00B64A9B"/>
  <w:p w14:paraId="637980FE" w14:textId="77777777" w:rsidR="00B64A9B" w:rsidRDefault="00B64A9B"/>
  <w:p w14:paraId="475676B3" w14:textId="77777777" w:rsidR="0077255F" w:rsidRDefault="0077255F"/>
  <w:p w14:paraId="5B14967B" w14:textId="77777777" w:rsidR="00B64A9B" w:rsidRDefault="00B64A9B"/>
  <w:p w14:paraId="3FDDC446" w14:textId="77777777" w:rsidR="00B64A9B" w:rsidRDefault="00B64A9B"/>
  <w:p w14:paraId="39BF983B" w14:textId="77777777" w:rsidR="00B64A9B" w:rsidRDefault="00B64A9B"/>
  <w:p w14:paraId="063FF15E" w14:textId="77777777" w:rsidR="000C7491" w:rsidRDefault="000C7491"/>
  <w:p w14:paraId="5E1B6622" w14:textId="77777777"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FA731B3"/>
    <w:multiLevelType w:val="hybridMultilevel"/>
    <w:tmpl w:val="A740EF0C"/>
    <w:lvl w:ilvl="0" w:tplc="A03C984A">
      <w:start w:val="2021"/>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FE66AB"/>
    <w:multiLevelType w:val="hybridMultilevel"/>
    <w:tmpl w:val="1DC20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D470DF5"/>
    <w:multiLevelType w:val="hybridMultilevel"/>
    <w:tmpl w:val="87265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65176297">
    <w:abstractNumId w:val="10"/>
  </w:num>
  <w:num w:numId="2" w16cid:durableId="647783207">
    <w:abstractNumId w:val="3"/>
  </w:num>
  <w:num w:numId="3" w16cid:durableId="1102845334">
    <w:abstractNumId w:val="2"/>
  </w:num>
  <w:num w:numId="4" w16cid:durableId="1437020489">
    <w:abstractNumId w:val="11"/>
  </w:num>
  <w:num w:numId="5" w16cid:durableId="1825124501">
    <w:abstractNumId w:val="7"/>
  </w:num>
  <w:num w:numId="6" w16cid:durableId="1947075079">
    <w:abstractNumId w:val="6"/>
  </w:num>
  <w:num w:numId="7" w16cid:durableId="1698002752">
    <w:abstractNumId w:val="8"/>
  </w:num>
  <w:num w:numId="8" w16cid:durableId="1458177416">
    <w:abstractNumId w:val="9"/>
  </w:num>
  <w:num w:numId="9" w16cid:durableId="662582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34434">
    <w:abstractNumId w:val="18"/>
  </w:num>
  <w:num w:numId="11" w16cid:durableId="1618021102">
    <w:abstractNumId w:val="13"/>
  </w:num>
  <w:num w:numId="12" w16cid:durableId="2055733439">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217546756">
    <w:abstractNumId w:val="16"/>
  </w:num>
  <w:num w:numId="14" w16cid:durableId="112944467">
    <w:abstractNumId w:val="12"/>
  </w:num>
  <w:num w:numId="15" w16cid:durableId="411436677">
    <w:abstractNumId w:val="4"/>
  </w:num>
  <w:num w:numId="16" w16cid:durableId="180365819">
    <w:abstractNumId w:val="5"/>
  </w:num>
  <w:num w:numId="17" w16cid:durableId="1138180026">
    <w:abstractNumId w:val="0"/>
  </w:num>
  <w:num w:numId="18" w16cid:durableId="1664821428">
    <w:abstractNumId w:val="1"/>
  </w:num>
  <w:num w:numId="19" w16cid:durableId="2064213151">
    <w:abstractNumId w:val="15"/>
  </w:num>
  <w:num w:numId="20" w16cid:durableId="904223737">
    <w:abstractNumId w:val="17"/>
  </w:num>
  <w:num w:numId="21" w16cid:durableId="185541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9E"/>
    <w:rsid w:val="00004AF0"/>
    <w:rsid w:val="00012FD0"/>
    <w:rsid w:val="00031B5C"/>
    <w:rsid w:val="00037A26"/>
    <w:rsid w:val="00065F6A"/>
    <w:rsid w:val="00091269"/>
    <w:rsid w:val="00096C27"/>
    <w:rsid w:val="000B4D37"/>
    <w:rsid w:val="000C7491"/>
    <w:rsid w:val="000F0D78"/>
    <w:rsid w:val="00102157"/>
    <w:rsid w:val="001055CE"/>
    <w:rsid w:val="0012465C"/>
    <w:rsid w:val="001621F9"/>
    <w:rsid w:val="00166316"/>
    <w:rsid w:val="0018642A"/>
    <w:rsid w:val="001A2CBD"/>
    <w:rsid w:val="001C7D03"/>
    <w:rsid w:val="001E7F56"/>
    <w:rsid w:val="001F3547"/>
    <w:rsid w:val="001F4591"/>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221F"/>
    <w:rsid w:val="003B55F6"/>
    <w:rsid w:val="003C5C7A"/>
    <w:rsid w:val="003D5E50"/>
    <w:rsid w:val="003F0FAA"/>
    <w:rsid w:val="003F35E7"/>
    <w:rsid w:val="00460588"/>
    <w:rsid w:val="00484AB4"/>
    <w:rsid w:val="00492F0D"/>
    <w:rsid w:val="004A3440"/>
    <w:rsid w:val="004D0F8D"/>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28F3"/>
    <w:rsid w:val="006F6586"/>
    <w:rsid w:val="00730430"/>
    <w:rsid w:val="0077255F"/>
    <w:rsid w:val="007835A7"/>
    <w:rsid w:val="007871F1"/>
    <w:rsid w:val="00792464"/>
    <w:rsid w:val="007A7B9E"/>
    <w:rsid w:val="007B03F4"/>
    <w:rsid w:val="007E0BAB"/>
    <w:rsid w:val="007F3C19"/>
    <w:rsid w:val="007F67AA"/>
    <w:rsid w:val="007F705A"/>
    <w:rsid w:val="00825507"/>
    <w:rsid w:val="008408F1"/>
    <w:rsid w:val="00855330"/>
    <w:rsid w:val="00863257"/>
    <w:rsid w:val="00873303"/>
    <w:rsid w:val="008815CA"/>
    <w:rsid w:val="008822FA"/>
    <w:rsid w:val="00886DD5"/>
    <w:rsid w:val="008905C1"/>
    <w:rsid w:val="008E4593"/>
    <w:rsid w:val="008F1D0C"/>
    <w:rsid w:val="00904260"/>
    <w:rsid w:val="00916344"/>
    <w:rsid w:val="00922FFA"/>
    <w:rsid w:val="009361E7"/>
    <w:rsid w:val="00981197"/>
    <w:rsid w:val="009A3428"/>
    <w:rsid w:val="009A59C3"/>
    <w:rsid w:val="009E5313"/>
    <w:rsid w:val="00A011CC"/>
    <w:rsid w:val="00A058D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65034"/>
    <w:rsid w:val="00C74EC7"/>
    <w:rsid w:val="00C87FA2"/>
    <w:rsid w:val="00CE279C"/>
    <w:rsid w:val="00CF7A0B"/>
    <w:rsid w:val="00D2245B"/>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7A25"/>
  <w15:docId w15:val="{7BFC8BD1-0075-4BA0-A8A9-E9897C8C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269"/>
    <w:rPr>
      <w:sz w:val="22"/>
    </w:rPr>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69"/>
    <w:pPr>
      <w:spacing w:after="240" w:line="260" w:lineRule="atLeast"/>
    </w:p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sz w:val="20"/>
    </w:rPr>
  </w:style>
  <w:style w:type="paragraph" w:styleId="TOC2">
    <w:name w:val="toc 2"/>
    <w:basedOn w:val="Normal"/>
    <w:next w:val="Normal"/>
    <w:uiPriority w:val="39"/>
    <w:rsid w:val="001F3547"/>
    <w:pPr>
      <w:spacing w:before="120"/>
      <w:ind w:left="220"/>
    </w:pPr>
    <w:rPr>
      <w:i/>
      <w:iCs/>
      <w:sz w:val="20"/>
    </w:rPr>
  </w:style>
  <w:style w:type="paragraph" w:styleId="TOC3">
    <w:name w:val="toc 3"/>
    <w:basedOn w:val="Normal"/>
    <w:next w:val="Normal"/>
    <w:uiPriority w:val="39"/>
    <w:semiHidden/>
    <w:rsid w:val="001F3547"/>
    <w:pPr>
      <w:ind w:left="440"/>
    </w:pPr>
    <w:rPr>
      <w:sz w:val="20"/>
    </w:r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style>
  <w:style w:type="paragraph" w:styleId="TOC4">
    <w:name w:val="toc 4"/>
    <w:basedOn w:val="Normal"/>
    <w:next w:val="Normal"/>
    <w:autoRedefine/>
    <w:uiPriority w:val="39"/>
    <w:semiHidden/>
    <w:unhideWhenUsed/>
    <w:rsid w:val="007871F1"/>
    <w:pPr>
      <w:ind w:left="660"/>
    </w:pPr>
    <w:rPr>
      <w:sz w:val="20"/>
    </w:rPr>
  </w:style>
  <w:style w:type="paragraph" w:styleId="TOC5">
    <w:name w:val="toc 5"/>
    <w:basedOn w:val="Normal"/>
    <w:next w:val="Normal"/>
    <w:autoRedefine/>
    <w:uiPriority w:val="39"/>
    <w:semiHidden/>
    <w:unhideWhenUsed/>
    <w:rsid w:val="007871F1"/>
    <w:pPr>
      <w:ind w:left="880"/>
    </w:pPr>
    <w:rPr>
      <w:sz w:val="20"/>
    </w:rPr>
  </w:style>
  <w:style w:type="paragraph" w:styleId="TOC6">
    <w:name w:val="toc 6"/>
    <w:basedOn w:val="Normal"/>
    <w:next w:val="Normal"/>
    <w:autoRedefine/>
    <w:uiPriority w:val="39"/>
    <w:semiHidden/>
    <w:unhideWhenUsed/>
    <w:rsid w:val="007871F1"/>
    <w:pPr>
      <w:ind w:left="1100"/>
    </w:pPr>
    <w:rPr>
      <w:sz w:val="20"/>
    </w:rPr>
  </w:style>
  <w:style w:type="paragraph" w:styleId="TOC7">
    <w:name w:val="toc 7"/>
    <w:basedOn w:val="Normal"/>
    <w:next w:val="Normal"/>
    <w:autoRedefine/>
    <w:uiPriority w:val="39"/>
    <w:semiHidden/>
    <w:unhideWhenUsed/>
    <w:rsid w:val="007871F1"/>
    <w:pPr>
      <w:ind w:left="1320"/>
    </w:pPr>
    <w:rPr>
      <w:sz w:val="20"/>
    </w:rPr>
  </w:style>
  <w:style w:type="paragraph" w:styleId="TOC8">
    <w:name w:val="toc 8"/>
    <w:basedOn w:val="Normal"/>
    <w:next w:val="Normal"/>
    <w:autoRedefine/>
    <w:uiPriority w:val="39"/>
    <w:semiHidden/>
    <w:unhideWhenUsed/>
    <w:rsid w:val="007871F1"/>
    <w:pPr>
      <w:ind w:left="1540"/>
    </w:pPr>
    <w:rPr>
      <w:sz w:val="20"/>
    </w:rPr>
  </w:style>
  <w:style w:type="paragraph" w:styleId="TOC9">
    <w:name w:val="toc 9"/>
    <w:basedOn w:val="Normal"/>
    <w:next w:val="Normal"/>
    <w:autoRedefine/>
    <w:uiPriority w:val="39"/>
    <w:semiHidden/>
    <w:unhideWhenUsed/>
    <w:rsid w:val="007871F1"/>
    <w:pPr>
      <w:ind w:left="17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E45F-965E-497B-A5A7-DABD2644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5</TotalTime>
  <Pages>3</Pages>
  <Words>663</Words>
  <Characters>3518</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Olah</dc:creator>
  <cp:lastModifiedBy>Cecilia Olah</cp:lastModifiedBy>
  <cp:revision>2</cp:revision>
  <dcterms:created xsi:type="dcterms:W3CDTF">2025-04-29T12:46:00Z</dcterms:created>
  <dcterms:modified xsi:type="dcterms:W3CDTF">2025-05-16T11:02:00Z</dcterms:modified>
</cp:coreProperties>
</file>