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16496544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2F64EF87" w14:textId="77777777" w:rsidR="004072B6" w:rsidRDefault="004072B6"/>
        <w:p w14:paraId="4E45D633" w14:textId="77777777" w:rsidR="004072B6" w:rsidRDefault="004072B6">
          <w:pPr>
            <w:rPr>
              <w:sz w:val="22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0" distB="0" distL="182880" distR="182880" simplePos="0" relativeHeight="251658752" behindDoc="0" locked="0" layoutInCell="1" allowOverlap="1" wp14:anchorId="305BD66B" wp14:editId="4E3DA102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1584960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4082415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ruta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34203D" w14:textId="510979AA" w:rsidR="0050733A" w:rsidRDefault="00552E6C">
                                <w:pPr>
                                  <w:pStyle w:val="Ingetavstnd"/>
                                  <w:spacing w:before="40" w:after="560" w:line="216" w:lineRule="auto"/>
                                  <w:rPr>
                                    <w:color w:val="1954A6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1954A6" w:themeColor="accent1"/>
                                      <w:sz w:val="72"/>
                                      <w:szCs w:val="72"/>
                                    </w:rPr>
                                    <w:alias w:val="Rubrik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50733A">
                                      <w:rPr>
                                        <w:color w:val="1954A6" w:themeColor="accent1"/>
                                        <w:sz w:val="72"/>
                                        <w:szCs w:val="72"/>
                                      </w:rPr>
                                      <w:t>Lathund – forskningsfinansiärers allmänna villkor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sz w:val="28"/>
                                    <w:szCs w:val="28"/>
                                  </w:rPr>
                                  <w:alias w:val="Underrubrik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75C58A97" w14:textId="2F9AC804" w:rsidR="0050733A" w:rsidRDefault="0050733A">
                                    <w:pPr>
                                      <w:pStyle w:val="Ingetavstnd"/>
                                      <w:spacing w:before="40" w:after="40"/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sz w:val="28"/>
                                        <w:szCs w:val="28"/>
                                      </w:rPr>
                                      <w:t>Avdelningen för Forskningsstöd (RSO)</w:t>
                                    </w:r>
                                  </w:p>
                                </w:sdtContent>
                              </w:sdt>
                              <w:p w14:paraId="04E00D24" w14:textId="4C90188F" w:rsidR="0050733A" w:rsidRPr="00CE4096" w:rsidRDefault="0050733A">
                                <w:pPr>
                                  <w:pStyle w:val="Ingetavstnd"/>
                                  <w:spacing w:before="40" w:after="40"/>
                                  <w:rPr>
                                    <w:caps/>
                                    <w:sz w:val="24"/>
                                    <w:szCs w:val="28"/>
                                  </w:rPr>
                                </w:pPr>
                                <w:r w:rsidRPr="00CE4096">
                                  <w:rPr>
                                    <w:caps/>
                                    <w:sz w:val="24"/>
                                    <w:szCs w:val="28"/>
                                  </w:rPr>
                                  <w:t>Forskningsfinansiering</w:t>
                                </w:r>
                              </w:p>
                              <w:p w14:paraId="3662B92B" w14:textId="3E45E4F5" w:rsidR="0050733A" w:rsidRPr="00CE4096" w:rsidRDefault="0050733A">
                                <w:pPr>
                                  <w:pStyle w:val="Ingetavstnd"/>
                                  <w:spacing w:before="80" w:after="40"/>
                                  <w:rPr>
                                    <w:caps/>
                                    <w:szCs w:val="24"/>
                                  </w:rPr>
                                </w:pPr>
                                <w:r w:rsidRPr="00CE4096">
                                  <w:rPr>
                                    <w:caps/>
                                    <w:szCs w:val="24"/>
                                  </w:rPr>
                                  <w:t>Skapad 2021-09-</w:t>
                                </w:r>
                                <w:r w:rsidR="00005F8C">
                                  <w:rPr>
                                    <w:caps/>
                                    <w:szCs w:val="24"/>
                                  </w:rPr>
                                  <w:t>2</w:t>
                                </w:r>
                                <w:r w:rsidRPr="00CE4096">
                                  <w:rPr>
                                    <w:caps/>
                                    <w:szCs w:val="24"/>
                                  </w:rPr>
                                  <w:t>7</w:t>
                                </w:r>
                              </w:p>
                              <w:p w14:paraId="04667945" w14:textId="77777777" w:rsidR="0050733A" w:rsidRPr="00785C3C" w:rsidRDefault="0050733A">
                                <w:pPr>
                                  <w:pStyle w:val="Ingetavstnd"/>
                                  <w:spacing w:before="80" w:after="40"/>
                                  <w:rPr>
                                    <w:cap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305BD66B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131" o:spid="_x0000_s1026" type="#_x0000_t202" style="position:absolute;margin-left:0;margin-top:0;width:369pt;height:529.2pt;z-index:251658752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nudgIAAFc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" filled="f" stroked="f" strokeweight=".5pt">
                    <v:textbox style="mso-fit-shape-to-text:t" inset="0,0,0,0">
                      <w:txbxContent>
                        <w:p w14:paraId="0734203D" w14:textId="510979AA" w:rsidR="0050733A" w:rsidRDefault="007E1971">
                          <w:pPr>
                            <w:pStyle w:val="Ingetavstnd"/>
                            <w:spacing w:before="40" w:after="560" w:line="216" w:lineRule="auto"/>
                            <w:rPr>
                              <w:color w:val="1954A6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1954A6" w:themeColor="accent1"/>
                                <w:sz w:val="72"/>
                                <w:szCs w:val="72"/>
                              </w:rPr>
                              <w:alias w:val="Rubrik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0733A">
                                <w:rPr>
                                  <w:color w:val="1954A6" w:themeColor="accent1"/>
                                  <w:sz w:val="72"/>
                                  <w:szCs w:val="72"/>
                                </w:rPr>
                                <w:t>Lathund – forskningsfinansiärers allmänna villkor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sz w:val="28"/>
                              <w:szCs w:val="28"/>
                            </w:rPr>
                            <w:alias w:val="Underrubrik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75C58A97" w14:textId="2F9AC804" w:rsidR="0050733A" w:rsidRDefault="0050733A">
                              <w:pPr>
                                <w:pStyle w:val="Ingetavstnd"/>
                                <w:spacing w:before="40" w:after="40"/>
                                <w:rPr>
                                  <w:cap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sz w:val="28"/>
                                  <w:szCs w:val="28"/>
                                </w:rPr>
                                <w:t>Avdelningen för Forskningsstöd (RSO)</w:t>
                              </w:r>
                            </w:p>
                          </w:sdtContent>
                        </w:sdt>
                        <w:p w14:paraId="04E00D24" w14:textId="4C90188F" w:rsidR="0050733A" w:rsidRPr="00CE4096" w:rsidRDefault="0050733A">
                          <w:pPr>
                            <w:pStyle w:val="Ingetavstnd"/>
                            <w:spacing w:before="40" w:after="40"/>
                            <w:rPr>
                              <w:caps/>
                              <w:sz w:val="24"/>
                              <w:szCs w:val="28"/>
                            </w:rPr>
                          </w:pPr>
                          <w:r w:rsidRPr="00CE4096">
                            <w:rPr>
                              <w:caps/>
                              <w:sz w:val="24"/>
                              <w:szCs w:val="28"/>
                            </w:rPr>
                            <w:t>Forskningsfinansiering</w:t>
                          </w:r>
                        </w:p>
                        <w:p w14:paraId="3662B92B" w14:textId="3E45E4F5" w:rsidR="0050733A" w:rsidRPr="00CE4096" w:rsidRDefault="0050733A">
                          <w:pPr>
                            <w:pStyle w:val="Ingetavstnd"/>
                            <w:spacing w:before="80" w:after="40"/>
                            <w:rPr>
                              <w:caps/>
                              <w:szCs w:val="24"/>
                            </w:rPr>
                          </w:pPr>
                          <w:r w:rsidRPr="00CE4096">
                            <w:rPr>
                              <w:caps/>
                              <w:szCs w:val="24"/>
                            </w:rPr>
                            <w:t>Skapad 2021-09-</w:t>
                          </w:r>
                          <w:r w:rsidR="00005F8C">
                            <w:rPr>
                              <w:caps/>
                              <w:szCs w:val="24"/>
                            </w:rPr>
                            <w:t>2</w:t>
                          </w:r>
                          <w:r w:rsidRPr="00CE4096">
                            <w:rPr>
                              <w:caps/>
                              <w:szCs w:val="24"/>
                            </w:rPr>
                            <w:t>7</w:t>
                          </w:r>
                        </w:p>
                        <w:p w14:paraId="04667945" w14:textId="77777777" w:rsidR="0050733A" w:rsidRPr="00785C3C" w:rsidRDefault="0050733A">
                          <w:pPr>
                            <w:pStyle w:val="Ingetavstnd"/>
                            <w:spacing w:before="80" w:after="40"/>
                            <w:rPr>
                              <w:cap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sz w:val="22"/>
            </w:rPr>
            <w:br w:type="page"/>
          </w:r>
        </w:p>
      </w:sdtContent>
    </w:sdt>
    <w:sdt>
      <w:sdtPr>
        <w:rPr>
          <w:rFonts w:asciiTheme="minorHAnsi" w:hAnsiTheme="minorHAnsi"/>
          <w:b w:val="0"/>
          <w:sz w:val="20"/>
        </w:rPr>
        <w:id w:val="-5137635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837394B" w14:textId="77777777" w:rsidR="005C3B33" w:rsidRDefault="005C3B33" w:rsidP="00612CDE">
          <w:pPr>
            <w:pStyle w:val="Innehllsfrteckningsrubrik"/>
            <w:spacing w:line="276" w:lineRule="auto"/>
          </w:pPr>
          <w:r>
            <w:t>Innehåll</w:t>
          </w:r>
        </w:p>
        <w:p w14:paraId="299DD920" w14:textId="77777777" w:rsidR="008635B4" w:rsidRPr="008635B4" w:rsidRDefault="008635B4" w:rsidP="004407E5">
          <w:pPr>
            <w:spacing w:line="360" w:lineRule="auto"/>
          </w:pPr>
        </w:p>
        <w:p w14:paraId="1ED48A3E" w14:textId="7D2513D7" w:rsidR="004407E5" w:rsidRPr="00BF750C" w:rsidRDefault="005C3B33" w:rsidP="00BF750C">
          <w:pPr>
            <w:pStyle w:val="Innehll1"/>
            <w:tabs>
              <w:tab w:val="left" w:pos="400"/>
              <w:tab w:val="right" w:leader="dot" w:pos="13993"/>
            </w:tabs>
            <w:spacing w:line="360" w:lineRule="auto"/>
            <w:rPr>
              <w:rFonts w:eastAsiaTheme="minorEastAsia"/>
              <w:b/>
              <w:noProof/>
              <w:sz w:val="24"/>
              <w:szCs w:val="24"/>
              <w:lang w:eastAsia="sv-SE"/>
            </w:rPr>
          </w:pPr>
          <w:r w:rsidRPr="00612CDE">
            <w:rPr>
              <w:sz w:val="24"/>
              <w:szCs w:val="24"/>
            </w:rPr>
            <w:fldChar w:fldCharType="begin"/>
          </w:r>
          <w:r w:rsidRPr="00612CDE">
            <w:rPr>
              <w:sz w:val="24"/>
              <w:szCs w:val="24"/>
            </w:rPr>
            <w:instrText xml:space="preserve"> TOC \o "1-3" \h \z \u </w:instrText>
          </w:r>
          <w:r w:rsidRPr="00612CDE">
            <w:rPr>
              <w:sz w:val="24"/>
              <w:szCs w:val="24"/>
            </w:rPr>
            <w:fldChar w:fldCharType="separate"/>
          </w:r>
          <w:hyperlink w:anchor="_Toc77928819" w:history="1">
            <w:r w:rsidR="004407E5" w:rsidRPr="00BF750C">
              <w:rPr>
                <w:rStyle w:val="Hyperlnk"/>
                <w:rFonts w:cstheme="majorHAnsi"/>
                <w:b/>
                <w:noProof/>
                <w:sz w:val="24"/>
                <w:szCs w:val="24"/>
              </w:rPr>
              <w:t>1.</w:t>
            </w:r>
            <w:r w:rsidR="004407E5" w:rsidRPr="00BF750C">
              <w:rPr>
                <w:rFonts w:eastAsiaTheme="minorEastAsia"/>
                <w:b/>
                <w:noProof/>
                <w:sz w:val="24"/>
                <w:szCs w:val="24"/>
                <w:lang w:eastAsia="sv-SE"/>
              </w:rPr>
              <w:tab/>
            </w:r>
            <w:r w:rsidR="004407E5" w:rsidRPr="00BF750C">
              <w:rPr>
                <w:rStyle w:val="Hyperlnk"/>
                <w:rFonts w:cstheme="majorHAnsi"/>
                <w:b/>
                <w:noProof/>
                <w:sz w:val="24"/>
                <w:szCs w:val="24"/>
              </w:rPr>
              <w:t>Översikt</w:t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tab/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instrText xml:space="preserve"> PAGEREF _Toc77928819 \h </w:instrText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7A8E">
              <w:rPr>
                <w:b/>
                <w:noProof/>
                <w:webHidden/>
                <w:sz w:val="24"/>
                <w:szCs w:val="24"/>
              </w:rPr>
              <w:t>2</w:t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C81D4D" w14:textId="4AA2E6BF" w:rsidR="004407E5" w:rsidRPr="00BF750C" w:rsidRDefault="00552E6C" w:rsidP="00BF750C">
          <w:pPr>
            <w:pStyle w:val="Innehll1"/>
            <w:tabs>
              <w:tab w:val="left" w:pos="400"/>
              <w:tab w:val="right" w:leader="dot" w:pos="13993"/>
            </w:tabs>
            <w:spacing w:line="360" w:lineRule="auto"/>
            <w:rPr>
              <w:rFonts w:eastAsiaTheme="minorEastAsia"/>
              <w:b/>
              <w:noProof/>
              <w:sz w:val="24"/>
              <w:szCs w:val="24"/>
              <w:lang w:eastAsia="sv-SE"/>
            </w:rPr>
          </w:pPr>
          <w:hyperlink w:anchor="_Toc77928820" w:history="1">
            <w:r w:rsidR="004407E5" w:rsidRPr="00BF750C">
              <w:rPr>
                <w:rStyle w:val="Hyperlnk"/>
                <w:b/>
                <w:noProof/>
                <w:sz w:val="24"/>
                <w:szCs w:val="24"/>
              </w:rPr>
              <w:t>2.</w:t>
            </w:r>
            <w:r w:rsidR="004407E5" w:rsidRPr="00BF750C">
              <w:rPr>
                <w:rFonts w:eastAsiaTheme="minorEastAsia"/>
                <w:b/>
                <w:noProof/>
                <w:sz w:val="24"/>
                <w:szCs w:val="24"/>
                <w:lang w:eastAsia="sv-SE"/>
              </w:rPr>
              <w:tab/>
            </w:r>
            <w:r w:rsidR="004407E5" w:rsidRPr="00BF750C">
              <w:rPr>
                <w:rStyle w:val="Hyperlnk"/>
                <w:b/>
                <w:noProof/>
                <w:sz w:val="24"/>
                <w:szCs w:val="24"/>
              </w:rPr>
              <w:t>Nationella finansiärer</w:t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tab/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instrText xml:space="preserve"> PAGEREF _Toc77928820 \h </w:instrText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7A8E">
              <w:rPr>
                <w:b/>
                <w:noProof/>
                <w:webHidden/>
                <w:sz w:val="24"/>
                <w:szCs w:val="24"/>
              </w:rPr>
              <w:t>3</w:t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18F654" w14:textId="1883713D" w:rsidR="004407E5" w:rsidRPr="00BF750C" w:rsidRDefault="00552E6C" w:rsidP="00BF750C">
          <w:pPr>
            <w:pStyle w:val="Innehll1"/>
            <w:tabs>
              <w:tab w:val="left" w:pos="400"/>
              <w:tab w:val="right" w:leader="dot" w:pos="13993"/>
            </w:tabs>
            <w:spacing w:line="360" w:lineRule="auto"/>
            <w:rPr>
              <w:rFonts w:eastAsiaTheme="minorEastAsia"/>
              <w:b/>
              <w:noProof/>
              <w:sz w:val="24"/>
              <w:szCs w:val="24"/>
              <w:lang w:eastAsia="sv-SE"/>
            </w:rPr>
          </w:pPr>
          <w:hyperlink w:anchor="_Toc77928821" w:history="1">
            <w:r w:rsidR="004407E5" w:rsidRPr="00BF750C">
              <w:rPr>
                <w:rStyle w:val="Hyperlnk"/>
                <w:b/>
                <w:noProof/>
                <w:sz w:val="24"/>
                <w:szCs w:val="24"/>
              </w:rPr>
              <w:t>3.</w:t>
            </w:r>
            <w:r w:rsidR="004407E5" w:rsidRPr="00BF750C">
              <w:rPr>
                <w:rFonts w:eastAsiaTheme="minorEastAsia"/>
                <w:b/>
                <w:noProof/>
                <w:sz w:val="24"/>
                <w:szCs w:val="24"/>
                <w:lang w:eastAsia="sv-SE"/>
              </w:rPr>
              <w:tab/>
            </w:r>
            <w:r w:rsidR="004407E5" w:rsidRPr="00BF750C">
              <w:rPr>
                <w:rStyle w:val="Hyperlnk"/>
                <w:b/>
                <w:noProof/>
                <w:sz w:val="24"/>
                <w:szCs w:val="24"/>
              </w:rPr>
              <w:t>Nordiska och övriga internationella finansiärers projektfinansiering</w:t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tab/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instrText xml:space="preserve"> PAGEREF _Toc77928821 \h </w:instrText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7A8E">
              <w:rPr>
                <w:b/>
                <w:noProof/>
                <w:webHidden/>
                <w:sz w:val="24"/>
                <w:szCs w:val="24"/>
              </w:rPr>
              <w:t>8</w:t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AEC8D0" w14:textId="47FB3A42" w:rsidR="004407E5" w:rsidRPr="00BF750C" w:rsidRDefault="00552E6C" w:rsidP="00BF750C">
          <w:pPr>
            <w:pStyle w:val="Innehll1"/>
            <w:tabs>
              <w:tab w:val="left" w:pos="400"/>
              <w:tab w:val="right" w:leader="dot" w:pos="13993"/>
            </w:tabs>
            <w:spacing w:line="360" w:lineRule="auto"/>
            <w:rPr>
              <w:rFonts w:eastAsiaTheme="minorEastAsia"/>
              <w:b/>
              <w:noProof/>
              <w:sz w:val="24"/>
              <w:szCs w:val="24"/>
              <w:lang w:eastAsia="sv-SE"/>
            </w:rPr>
          </w:pPr>
          <w:hyperlink w:anchor="_Toc77928822" w:history="1">
            <w:r w:rsidR="004407E5" w:rsidRPr="00BF750C">
              <w:rPr>
                <w:rStyle w:val="Hyperlnk"/>
                <w:b/>
                <w:noProof/>
                <w:sz w:val="24"/>
                <w:szCs w:val="24"/>
              </w:rPr>
              <w:t>4.</w:t>
            </w:r>
            <w:r w:rsidR="004407E5" w:rsidRPr="00BF750C">
              <w:rPr>
                <w:rFonts w:eastAsiaTheme="minorEastAsia"/>
                <w:b/>
                <w:noProof/>
                <w:sz w:val="24"/>
                <w:szCs w:val="24"/>
                <w:lang w:eastAsia="sv-SE"/>
              </w:rPr>
              <w:tab/>
            </w:r>
            <w:r w:rsidR="004407E5" w:rsidRPr="00BF750C">
              <w:rPr>
                <w:rStyle w:val="Hyperlnk"/>
                <w:b/>
                <w:noProof/>
                <w:sz w:val="24"/>
                <w:szCs w:val="24"/>
              </w:rPr>
              <w:t>EU</w:t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tab/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instrText xml:space="preserve"> PAGEREF _Toc77928822 \h </w:instrText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7A8E">
              <w:rPr>
                <w:b/>
                <w:noProof/>
                <w:webHidden/>
                <w:sz w:val="24"/>
                <w:szCs w:val="24"/>
              </w:rPr>
              <w:t>9</w:t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A944D" w14:textId="17332F3B" w:rsidR="004407E5" w:rsidRPr="00BF750C" w:rsidRDefault="00552E6C" w:rsidP="00BF750C">
          <w:pPr>
            <w:pStyle w:val="Innehll2"/>
            <w:tabs>
              <w:tab w:val="right" w:leader="dot" w:pos="13993"/>
            </w:tabs>
            <w:spacing w:line="360" w:lineRule="auto"/>
            <w:rPr>
              <w:rFonts w:eastAsiaTheme="minorEastAsia"/>
              <w:noProof/>
              <w:sz w:val="28"/>
              <w:szCs w:val="22"/>
              <w:lang w:eastAsia="sv-SE"/>
            </w:rPr>
          </w:pPr>
          <w:hyperlink w:anchor="_Toc77928823" w:history="1">
            <w:r w:rsidR="004407E5" w:rsidRPr="00BF750C">
              <w:rPr>
                <w:rStyle w:val="Hyperlnk"/>
                <w:noProof/>
                <w:sz w:val="24"/>
              </w:rPr>
              <w:t>4.1 H2020/Horizon Europe</w:t>
            </w:r>
            <w:r w:rsidR="004407E5" w:rsidRPr="00BF750C">
              <w:rPr>
                <w:noProof/>
                <w:webHidden/>
                <w:sz w:val="24"/>
              </w:rPr>
              <w:tab/>
            </w:r>
            <w:r w:rsidR="004407E5" w:rsidRPr="00BF750C">
              <w:rPr>
                <w:noProof/>
                <w:webHidden/>
                <w:sz w:val="24"/>
              </w:rPr>
              <w:fldChar w:fldCharType="begin"/>
            </w:r>
            <w:r w:rsidR="004407E5" w:rsidRPr="00BF750C">
              <w:rPr>
                <w:noProof/>
                <w:webHidden/>
                <w:sz w:val="24"/>
              </w:rPr>
              <w:instrText xml:space="preserve"> PAGEREF _Toc77928823 \h </w:instrText>
            </w:r>
            <w:r w:rsidR="004407E5" w:rsidRPr="00BF750C">
              <w:rPr>
                <w:noProof/>
                <w:webHidden/>
                <w:sz w:val="24"/>
              </w:rPr>
            </w:r>
            <w:r w:rsidR="004407E5" w:rsidRPr="00BF750C">
              <w:rPr>
                <w:noProof/>
                <w:webHidden/>
                <w:sz w:val="24"/>
              </w:rPr>
              <w:fldChar w:fldCharType="separate"/>
            </w:r>
            <w:r w:rsidR="001C7A8E">
              <w:rPr>
                <w:noProof/>
                <w:webHidden/>
                <w:sz w:val="24"/>
              </w:rPr>
              <w:t>9</w:t>
            </w:r>
            <w:r w:rsidR="004407E5" w:rsidRPr="00BF750C">
              <w:rPr>
                <w:noProof/>
                <w:webHidden/>
                <w:sz w:val="24"/>
              </w:rPr>
              <w:fldChar w:fldCharType="end"/>
            </w:r>
          </w:hyperlink>
        </w:p>
        <w:p w14:paraId="53F8256A" w14:textId="359B6E3E" w:rsidR="004407E5" w:rsidRPr="00BF750C" w:rsidRDefault="00552E6C" w:rsidP="00B23621">
          <w:pPr>
            <w:pStyle w:val="Innehll3"/>
            <w:tabs>
              <w:tab w:val="right" w:leader="dot" w:pos="13993"/>
            </w:tabs>
            <w:spacing w:line="360" w:lineRule="auto"/>
            <w:ind w:firstLine="167"/>
            <w:rPr>
              <w:rFonts w:eastAsiaTheme="minorEastAsia"/>
              <w:noProof/>
              <w:sz w:val="24"/>
              <w:szCs w:val="22"/>
              <w:lang w:eastAsia="sv-SE"/>
            </w:rPr>
          </w:pPr>
          <w:hyperlink w:anchor="_Toc77928824" w:history="1">
            <w:r w:rsidR="004407E5" w:rsidRPr="00BF750C">
              <w:rPr>
                <w:rStyle w:val="Hyperlnk"/>
                <w:noProof/>
                <w:sz w:val="22"/>
              </w:rPr>
              <w:t>4.1.1 ERC</w:t>
            </w:r>
            <w:r w:rsidR="004407E5" w:rsidRPr="00BF750C">
              <w:rPr>
                <w:noProof/>
                <w:webHidden/>
                <w:sz w:val="22"/>
              </w:rPr>
              <w:tab/>
            </w:r>
            <w:r w:rsidR="004407E5" w:rsidRPr="00BF750C">
              <w:rPr>
                <w:noProof/>
                <w:webHidden/>
                <w:sz w:val="22"/>
              </w:rPr>
              <w:fldChar w:fldCharType="begin"/>
            </w:r>
            <w:r w:rsidR="004407E5" w:rsidRPr="00BF750C">
              <w:rPr>
                <w:noProof/>
                <w:webHidden/>
                <w:sz w:val="22"/>
              </w:rPr>
              <w:instrText xml:space="preserve"> PAGEREF _Toc77928824 \h </w:instrText>
            </w:r>
            <w:r w:rsidR="004407E5" w:rsidRPr="00BF750C">
              <w:rPr>
                <w:noProof/>
                <w:webHidden/>
                <w:sz w:val="22"/>
              </w:rPr>
            </w:r>
            <w:r w:rsidR="004407E5" w:rsidRPr="00BF750C">
              <w:rPr>
                <w:noProof/>
                <w:webHidden/>
                <w:sz w:val="22"/>
              </w:rPr>
              <w:fldChar w:fldCharType="separate"/>
            </w:r>
            <w:r w:rsidR="001C7A8E">
              <w:rPr>
                <w:noProof/>
                <w:webHidden/>
                <w:sz w:val="22"/>
              </w:rPr>
              <w:t>10</w:t>
            </w:r>
            <w:r w:rsidR="004407E5" w:rsidRPr="00BF750C">
              <w:rPr>
                <w:noProof/>
                <w:webHidden/>
                <w:sz w:val="22"/>
              </w:rPr>
              <w:fldChar w:fldCharType="end"/>
            </w:r>
          </w:hyperlink>
        </w:p>
        <w:p w14:paraId="71C02C5F" w14:textId="214ABB2A" w:rsidR="004407E5" w:rsidRPr="00BF750C" w:rsidRDefault="00552E6C" w:rsidP="00B23621">
          <w:pPr>
            <w:pStyle w:val="Innehll3"/>
            <w:tabs>
              <w:tab w:val="right" w:leader="dot" w:pos="13993"/>
            </w:tabs>
            <w:spacing w:line="360" w:lineRule="auto"/>
            <w:ind w:left="567"/>
            <w:rPr>
              <w:rFonts w:eastAsiaTheme="minorEastAsia"/>
              <w:noProof/>
              <w:sz w:val="24"/>
              <w:szCs w:val="22"/>
              <w:lang w:eastAsia="sv-SE"/>
            </w:rPr>
          </w:pPr>
          <w:hyperlink w:anchor="_Toc77928825" w:history="1">
            <w:r w:rsidR="004407E5" w:rsidRPr="00BF750C">
              <w:rPr>
                <w:rStyle w:val="Hyperlnk"/>
                <w:noProof/>
                <w:sz w:val="22"/>
              </w:rPr>
              <w:t xml:space="preserve">4.1.2 </w:t>
            </w:r>
            <w:r w:rsidR="004407E5" w:rsidRPr="00BF750C">
              <w:rPr>
                <w:rStyle w:val="Hyperlnk"/>
                <w:noProof/>
                <w:sz w:val="22"/>
                <w:lang w:val="en-US"/>
              </w:rPr>
              <w:t>Marie Sk</w:t>
            </w:r>
            <w:r w:rsidR="004407E5" w:rsidRPr="00BF750C">
              <w:rPr>
                <w:rStyle w:val="Hyperlnk"/>
                <w:rFonts w:ascii="Arial" w:hAnsi="Arial" w:cs="Arial"/>
                <w:noProof/>
                <w:sz w:val="22"/>
                <w:shd w:val="clear" w:color="auto" w:fill="FFFFFF"/>
                <w:lang w:val="en-US"/>
              </w:rPr>
              <w:t>ł</w:t>
            </w:r>
            <w:r w:rsidR="004407E5" w:rsidRPr="00BF750C">
              <w:rPr>
                <w:rStyle w:val="Hyperlnk"/>
                <w:noProof/>
                <w:sz w:val="22"/>
                <w:lang w:val="en-US"/>
              </w:rPr>
              <w:t>odowska-Curie actions (MSCA)</w:t>
            </w:r>
            <w:r w:rsidR="004407E5" w:rsidRPr="00BF750C">
              <w:rPr>
                <w:noProof/>
                <w:webHidden/>
                <w:sz w:val="22"/>
              </w:rPr>
              <w:tab/>
            </w:r>
            <w:r w:rsidR="004407E5" w:rsidRPr="00BF750C">
              <w:rPr>
                <w:noProof/>
                <w:webHidden/>
                <w:sz w:val="22"/>
              </w:rPr>
              <w:fldChar w:fldCharType="begin"/>
            </w:r>
            <w:r w:rsidR="004407E5" w:rsidRPr="00BF750C">
              <w:rPr>
                <w:noProof/>
                <w:webHidden/>
                <w:sz w:val="22"/>
              </w:rPr>
              <w:instrText xml:space="preserve"> PAGEREF _Toc77928825 \h </w:instrText>
            </w:r>
            <w:r w:rsidR="004407E5" w:rsidRPr="00BF750C">
              <w:rPr>
                <w:noProof/>
                <w:webHidden/>
                <w:sz w:val="22"/>
              </w:rPr>
            </w:r>
            <w:r w:rsidR="004407E5" w:rsidRPr="00BF750C">
              <w:rPr>
                <w:noProof/>
                <w:webHidden/>
                <w:sz w:val="22"/>
              </w:rPr>
              <w:fldChar w:fldCharType="separate"/>
            </w:r>
            <w:r w:rsidR="001C7A8E">
              <w:rPr>
                <w:noProof/>
                <w:webHidden/>
                <w:sz w:val="22"/>
              </w:rPr>
              <w:t>11</w:t>
            </w:r>
            <w:r w:rsidR="004407E5" w:rsidRPr="00BF750C">
              <w:rPr>
                <w:noProof/>
                <w:webHidden/>
                <w:sz w:val="22"/>
              </w:rPr>
              <w:fldChar w:fldCharType="end"/>
            </w:r>
          </w:hyperlink>
        </w:p>
        <w:p w14:paraId="747322AF" w14:textId="174E392C" w:rsidR="004407E5" w:rsidRPr="00BF750C" w:rsidRDefault="00552E6C" w:rsidP="00BF750C">
          <w:pPr>
            <w:pStyle w:val="Innehll2"/>
            <w:tabs>
              <w:tab w:val="right" w:leader="dot" w:pos="13993"/>
            </w:tabs>
            <w:spacing w:line="360" w:lineRule="auto"/>
            <w:rPr>
              <w:rFonts w:eastAsiaTheme="minorEastAsia"/>
              <w:noProof/>
              <w:sz w:val="24"/>
              <w:szCs w:val="22"/>
              <w:lang w:eastAsia="sv-SE"/>
            </w:rPr>
          </w:pPr>
          <w:hyperlink w:anchor="_Toc77928826" w:history="1">
            <w:r w:rsidR="004407E5" w:rsidRPr="00BF750C">
              <w:rPr>
                <w:rStyle w:val="Hyperlnk"/>
                <w:noProof/>
                <w:sz w:val="24"/>
              </w:rPr>
              <w:t>4.2  Övri</w:t>
            </w:r>
            <w:r w:rsidR="00583298">
              <w:rPr>
                <w:rStyle w:val="Hyperlnk"/>
                <w:noProof/>
                <w:sz w:val="24"/>
              </w:rPr>
              <w:t>gt EU, samt H2020</w:t>
            </w:r>
            <w:r w:rsidR="004407E5" w:rsidRPr="00BF750C">
              <w:rPr>
                <w:rStyle w:val="Hyperlnk"/>
                <w:noProof/>
                <w:sz w:val="24"/>
              </w:rPr>
              <w:t xml:space="preserve"> EURATOM, JU, JTI, JPI, ETP, PPP</w:t>
            </w:r>
            <w:r w:rsidR="004407E5" w:rsidRPr="00BF750C">
              <w:rPr>
                <w:noProof/>
                <w:webHidden/>
                <w:sz w:val="24"/>
              </w:rPr>
              <w:tab/>
            </w:r>
            <w:r w:rsidR="004407E5" w:rsidRPr="00BF750C">
              <w:rPr>
                <w:noProof/>
                <w:webHidden/>
                <w:sz w:val="24"/>
              </w:rPr>
              <w:fldChar w:fldCharType="begin"/>
            </w:r>
            <w:r w:rsidR="004407E5" w:rsidRPr="00BF750C">
              <w:rPr>
                <w:noProof/>
                <w:webHidden/>
                <w:sz w:val="24"/>
              </w:rPr>
              <w:instrText xml:space="preserve"> PAGEREF _Toc77928826 \h </w:instrText>
            </w:r>
            <w:r w:rsidR="004407E5" w:rsidRPr="00BF750C">
              <w:rPr>
                <w:noProof/>
                <w:webHidden/>
                <w:sz w:val="24"/>
              </w:rPr>
            </w:r>
            <w:r w:rsidR="004407E5" w:rsidRPr="00BF750C">
              <w:rPr>
                <w:noProof/>
                <w:webHidden/>
                <w:sz w:val="24"/>
              </w:rPr>
              <w:fldChar w:fldCharType="separate"/>
            </w:r>
            <w:r w:rsidR="001C7A8E">
              <w:rPr>
                <w:noProof/>
                <w:webHidden/>
                <w:sz w:val="24"/>
              </w:rPr>
              <w:t>13</w:t>
            </w:r>
            <w:r w:rsidR="004407E5" w:rsidRPr="00BF750C">
              <w:rPr>
                <w:noProof/>
                <w:webHidden/>
                <w:sz w:val="24"/>
              </w:rPr>
              <w:fldChar w:fldCharType="end"/>
            </w:r>
          </w:hyperlink>
        </w:p>
        <w:p w14:paraId="00067C41" w14:textId="60B16CD3" w:rsidR="004407E5" w:rsidRPr="00BF750C" w:rsidRDefault="00552E6C" w:rsidP="00BF750C">
          <w:pPr>
            <w:pStyle w:val="Innehll1"/>
            <w:tabs>
              <w:tab w:val="left" w:pos="400"/>
              <w:tab w:val="right" w:leader="dot" w:pos="13993"/>
            </w:tabs>
            <w:spacing w:line="360" w:lineRule="auto"/>
            <w:rPr>
              <w:rFonts w:eastAsiaTheme="minorEastAsia"/>
              <w:b/>
              <w:noProof/>
              <w:sz w:val="24"/>
              <w:szCs w:val="24"/>
              <w:lang w:eastAsia="sv-SE"/>
            </w:rPr>
          </w:pPr>
          <w:hyperlink w:anchor="_Toc77928827" w:history="1">
            <w:r w:rsidR="004407E5" w:rsidRPr="00BF750C">
              <w:rPr>
                <w:rStyle w:val="Hyperlnk"/>
                <w:b/>
                <w:noProof/>
                <w:sz w:val="24"/>
                <w:szCs w:val="24"/>
              </w:rPr>
              <w:t>5.</w:t>
            </w:r>
            <w:r w:rsidR="004407E5" w:rsidRPr="00BF750C">
              <w:rPr>
                <w:rFonts w:eastAsiaTheme="minorEastAsia"/>
                <w:b/>
                <w:noProof/>
                <w:sz w:val="24"/>
                <w:szCs w:val="24"/>
                <w:lang w:eastAsia="sv-SE"/>
              </w:rPr>
              <w:tab/>
            </w:r>
            <w:r w:rsidR="004407E5" w:rsidRPr="00BF750C">
              <w:rPr>
                <w:rStyle w:val="Hyperlnk"/>
                <w:b/>
                <w:noProof/>
                <w:sz w:val="24"/>
                <w:szCs w:val="24"/>
              </w:rPr>
              <w:t>USA</w:t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tab/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fldChar w:fldCharType="begin"/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instrText xml:space="preserve"> PAGEREF _Toc77928827 \h </w:instrText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fldChar w:fldCharType="separate"/>
            </w:r>
            <w:r w:rsidR="001C7A8E">
              <w:rPr>
                <w:b/>
                <w:noProof/>
                <w:webHidden/>
                <w:sz w:val="24"/>
                <w:szCs w:val="24"/>
              </w:rPr>
              <w:t>16</w:t>
            </w:r>
            <w:r w:rsidR="004407E5" w:rsidRPr="00BF750C">
              <w:rPr>
                <w:b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0B60EE" w14:textId="2B49554B" w:rsidR="005C3B33" w:rsidRDefault="005C3B33">
          <w:pPr>
            <w:spacing w:line="360" w:lineRule="auto"/>
          </w:pPr>
          <w:r w:rsidRPr="00612CDE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269259BD" w14:textId="77777777" w:rsidR="008635B4" w:rsidRPr="008635B4" w:rsidRDefault="008635B4" w:rsidP="008635B4">
      <w:pPr>
        <w:pStyle w:val="Brdtext"/>
      </w:pPr>
    </w:p>
    <w:p w14:paraId="578961E1" w14:textId="77777777" w:rsidR="00785C3C" w:rsidRDefault="002D3D3B" w:rsidP="00231E6E">
      <w:r>
        <w:br w:type="page"/>
      </w:r>
    </w:p>
    <w:p w14:paraId="4C7CD3BF" w14:textId="77777777" w:rsidR="005D1E84" w:rsidRPr="00785C3C" w:rsidRDefault="005D1E84" w:rsidP="00785C3C">
      <w:pPr>
        <w:pStyle w:val="Brdtext"/>
      </w:pPr>
    </w:p>
    <w:p w14:paraId="6BD42C83" w14:textId="77777777" w:rsidR="004072B6" w:rsidRPr="00490376" w:rsidRDefault="00785C3C" w:rsidP="00490376">
      <w:pPr>
        <w:pStyle w:val="Rubrik1"/>
        <w:numPr>
          <w:ilvl w:val="0"/>
          <w:numId w:val="15"/>
        </w:numPr>
        <w:ind w:left="426"/>
        <w:rPr>
          <w:rFonts w:cstheme="majorHAnsi"/>
          <w:sz w:val="28"/>
        </w:rPr>
      </w:pPr>
      <w:bookmarkStart w:id="0" w:name="_Toc77928819"/>
      <w:r>
        <w:rPr>
          <w:rFonts w:cstheme="majorHAnsi"/>
          <w:sz w:val="28"/>
        </w:rPr>
        <w:t>Översikt</w:t>
      </w:r>
      <w:bookmarkEnd w:id="0"/>
    </w:p>
    <w:p w14:paraId="45BC8D88" w14:textId="77777777" w:rsidR="005D1E84" w:rsidRDefault="005D1E84" w:rsidP="00612CDE">
      <w:pPr>
        <w:spacing w:line="360" w:lineRule="auto"/>
        <w:rPr>
          <w:rFonts w:cstheme="majorHAnsi"/>
          <w:sz w:val="22"/>
        </w:rPr>
      </w:pPr>
    </w:p>
    <w:p w14:paraId="6D8E82A1" w14:textId="4B4198CC" w:rsidR="00971A9A" w:rsidRDefault="00971A9A" w:rsidP="00612CDE">
      <w:pPr>
        <w:spacing w:line="360" w:lineRule="auto"/>
        <w:rPr>
          <w:rFonts w:cstheme="majorHAnsi"/>
          <w:sz w:val="22"/>
        </w:rPr>
      </w:pPr>
      <w:r>
        <w:rPr>
          <w:rFonts w:cstheme="majorHAnsi"/>
          <w:sz w:val="22"/>
        </w:rPr>
        <w:t xml:space="preserve">Lathunden är framtagen och skapad av </w:t>
      </w:r>
      <w:r w:rsidR="00CE4096">
        <w:rPr>
          <w:rFonts w:cstheme="majorHAnsi"/>
          <w:sz w:val="22"/>
        </w:rPr>
        <w:t xml:space="preserve">gruppen forskningsfinansiering vid </w:t>
      </w:r>
      <w:r w:rsidR="00BF750C">
        <w:rPr>
          <w:rFonts w:cstheme="majorHAnsi"/>
          <w:sz w:val="22"/>
        </w:rPr>
        <w:t xml:space="preserve">Avdelningen för </w:t>
      </w:r>
      <w:r w:rsidR="00CE4096">
        <w:rPr>
          <w:rFonts w:cstheme="majorHAnsi"/>
          <w:sz w:val="22"/>
        </w:rPr>
        <w:t>f</w:t>
      </w:r>
      <w:r>
        <w:rPr>
          <w:rFonts w:cstheme="majorHAnsi"/>
          <w:sz w:val="22"/>
        </w:rPr>
        <w:t xml:space="preserve">orskningsstöd (RSO). </w:t>
      </w:r>
    </w:p>
    <w:p w14:paraId="0F364DBB" w14:textId="77777777" w:rsidR="00971A9A" w:rsidRPr="00971A9A" w:rsidRDefault="00971A9A" w:rsidP="00612CDE">
      <w:pPr>
        <w:spacing w:line="360" w:lineRule="auto"/>
        <w:rPr>
          <w:rFonts w:cstheme="majorHAnsi"/>
          <w:sz w:val="22"/>
        </w:rPr>
      </w:pPr>
    </w:p>
    <w:p w14:paraId="3150C07F" w14:textId="7B7F287F" w:rsidR="000855AA" w:rsidRDefault="003A12D0" w:rsidP="00612CDE">
      <w:pPr>
        <w:pStyle w:val="Brdtext"/>
        <w:spacing w:line="360" w:lineRule="auto"/>
        <w:rPr>
          <w:sz w:val="22"/>
        </w:rPr>
      </w:pPr>
      <w:r w:rsidRPr="00650373">
        <w:rPr>
          <w:sz w:val="22"/>
        </w:rPr>
        <w:t>Lathunden avser de mest återkommande forskningsfinansiärernas villkor</w:t>
      </w:r>
      <w:r w:rsidR="00971A9A" w:rsidRPr="00650373">
        <w:rPr>
          <w:sz w:val="22"/>
        </w:rPr>
        <w:t>, och gäller under förutsättningen att inget annat framgår av särskilda villkor och/eller utlysningstext</w:t>
      </w:r>
      <w:r w:rsidRPr="00650373">
        <w:rPr>
          <w:sz w:val="22"/>
        </w:rPr>
        <w:t>.</w:t>
      </w:r>
      <w:r w:rsidR="003D5D97" w:rsidRPr="00650373">
        <w:rPr>
          <w:sz w:val="22"/>
        </w:rPr>
        <w:t xml:space="preserve"> </w:t>
      </w:r>
      <w:r w:rsidR="000855AA">
        <w:rPr>
          <w:sz w:val="22"/>
        </w:rPr>
        <w:t xml:space="preserve">Lathunden </w:t>
      </w:r>
      <w:r w:rsidR="00642257">
        <w:rPr>
          <w:sz w:val="22"/>
        </w:rPr>
        <w:t>behandlar</w:t>
      </w:r>
      <w:r w:rsidR="000855AA">
        <w:rPr>
          <w:sz w:val="22"/>
        </w:rPr>
        <w:t xml:space="preserve"> endast frågor om kostnadstäckning</w:t>
      </w:r>
      <w:r w:rsidR="00BF750C">
        <w:rPr>
          <w:sz w:val="22"/>
        </w:rPr>
        <w:t xml:space="preserve">, </w:t>
      </w:r>
      <w:r w:rsidR="000855AA">
        <w:rPr>
          <w:sz w:val="22"/>
        </w:rPr>
        <w:t>indirekta kostnader (OH)</w:t>
      </w:r>
      <w:r w:rsidR="00BF750C">
        <w:rPr>
          <w:sz w:val="22"/>
        </w:rPr>
        <w:t xml:space="preserve"> samt behörig undertecknare av finansieringsavtal för respektive finansiär</w:t>
      </w:r>
      <w:r w:rsidR="000855AA">
        <w:rPr>
          <w:sz w:val="22"/>
        </w:rPr>
        <w:t xml:space="preserve">. För mer information om hur </w:t>
      </w:r>
      <w:r w:rsidR="00CE4096">
        <w:rPr>
          <w:sz w:val="22"/>
        </w:rPr>
        <w:t>finansieringen kan användas, eventuella</w:t>
      </w:r>
      <w:r w:rsidR="000855AA">
        <w:rPr>
          <w:sz w:val="22"/>
        </w:rPr>
        <w:t xml:space="preserve"> avgifter, anställningsvillkor och andra krav hänvisar vi till respektive finansiär. Kontakta RSO vid frågor och stöd. Observera även att i</w:t>
      </w:r>
      <w:r w:rsidR="000855AA" w:rsidRPr="00650373">
        <w:rPr>
          <w:sz w:val="22"/>
        </w:rPr>
        <w:t>nnebörden av begreppen ”direkta</w:t>
      </w:r>
      <w:r w:rsidR="00CE4096">
        <w:rPr>
          <w:sz w:val="22"/>
        </w:rPr>
        <w:t>”</w:t>
      </w:r>
      <w:r w:rsidR="000855AA" w:rsidRPr="00650373">
        <w:rPr>
          <w:sz w:val="22"/>
        </w:rPr>
        <w:t xml:space="preserve"> och </w:t>
      </w:r>
      <w:r w:rsidR="00CE4096">
        <w:rPr>
          <w:sz w:val="22"/>
        </w:rPr>
        <w:t>”</w:t>
      </w:r>
      <w:r w:rsidR="000855AA" w:rsidRPr="00650373">
        <w:rPr>
          <w:sz w:val="22"/>
        </w:rPr>
        <w:t>indirekta kostnader” kan skilja sig åt beroende på finansiär.</w:t>
      </w:r>
    </w:p>
    <w:p w14:paraId="01F59F82" w14:textId="411AACD8" w:rsidR="005D1E84" w:rsidRDefault="003D5D97" w:rsidP="00612CDE">
      <w:pPr>
        <w:pStyle w:val="Brdtext"/>
        <w:spacing w:line="360" w:lineRule="auto"/>
        <w:rPr>
          <w:sz w:val="24"/>
        </w:rPr>
      </w:pPr>
      <w:r w:rsidRPr="00650373">
        <w:rPr>
          <w:sz w:val="22"/>
        </w:rPr>
        <w:t xml:space="preserve">RSO uppdaterar lathunden löpande i samband med att de får kännedom om att villkoren har förändrats. </w:t>
      </w:r>
      <w:r w:rsidR="00971A9A" w:rsidRPr="00650373">
        <w:rPr>
          <w:sz w:val="22"/>
        </w:rPr>
        <w:t>RSO kan dock inte garantera</w:t>
      </w:r>
      <w:r w:rsidRPr="00650373">
        <w:rPr>
          <w:sz w:val="22"/>
        </w:rPr>
        <w:t xml:space="preserve"> </w:t>
      </w:r>
      <w:r w:rsidR="009C639A">
        <w:rPr>
          <w:sz w:val="22"/>
        </w:rPr>
        <w:t>att det kan finnas</w:t>
      </w:r>
      <w:r w:rsidRPr="00650373">
        <w:rPr>
          <w:sz w:val="22"/>
        </w:rPr>
        <w:t xml:space="preserve"> finansiärer</w:t>
      </w:r>
      <w:r w:rsidR="009C639A">
        <w:rPr>
          <w:sz w:val="22"/>
        </w:rPr>
        <w:t xml:space="preserve"> vars villkor har förändrats utan att det kommit till RSO</w:t>
      </w:r>
      <w:r w:rsidR="00CE4096">
        <w:rPr>
          <w:sz w:val="22"/>
        </w:rPr>
        <w:t>:</w:t>
      </w:r>
      <w:r w:rsidR="009C639A">
        <w:rPr>
          <w:sz w:val="22"/>
        </w:rPr>
        <w:t xml:space="preserve">s kännedom, eller att det kan finnas </w:t>
      </w:r>
      <w:r w:rsidR="009C639A" w:rsidRPr="00650373">
        <w:rPr>
          <w:sz w:val="22"/>
        </w:rPr>
        <w:t>viss eftersläpning</w:t>
      </w:r>
      <w:r w:rsidR="009C639A">
        <w:rPr>
          <w:sz w:val="22"/>
        </w:rPr>
        <w:t xml:space="preserve"> i uppdateringen av dokumentet.</w:t>
      </w:r>
    </w:p>
    <w:p w14:paraId="46F4E9C3" w14:textId="77777777" w:rsidR="000855AA" w:rsidRDefault="00793B0C" w:rsidP="00231E6E">
      <w:pPr>
        <w:pStyle w:val="Brdtext"/>
        <w:spacing w:line="360" w:lineRule="auto"/>
        <w:ind w:right="-31"/>
        <w:rPr>
          <w:sz w:val="22"/>
        </w:rPr>
      </w:pPr>
      <w:r>
        <w:rPr>
          <w:sz w:val="22"/>
        </w:rPr>
        <w:t>L</w:t>
      </w:r>
      <w:r w:rsidR="00C86F41" w:rsidRPr="00612CDE">
        <w:rPr>
          <w:sz w:val="22"/>
        </w:rPr>
        <w:t xml:space="preserve">athunden </w:t>
      </w:r>
      <w:r w:rsidR="000855AA">
        <w:rPr>
          <w:sz w:val="22"/>
        </w:rPr>
        <w:t xml:space="preserve">berör inte </w:t>
      </w:r>
      <w:r w:rsidR="00C86F41" w:rsidRPr="00612CDE">
        <w:rPr>
          <w:sz w:val="22"/>
        </w:rPr>
        <w:t>juridiska och etiska villkor som gäller inom forskning och samverkan. Frågor kring exempelvis etikprövning, exportkontroll</w:t>
      </w:r>
      <w:r w:rsidR="000855AA">
        <w:rPr>
          <w:sz w:val="22"/>
        </w:rPr>
        <w:t>, IP</w:t>
      </w:r>
      <w:r w:rsidR="00C86F41" w:rsidRPr="00612CDE">
        <w:rPr>
          <w:sz w:val="22"/>
        </w:rPr>
        <w:t xml:space="preserve"> och bisysslor bör ställas i ett tidigt skede (när ansökan skrivs) för att sådana aspekter ska kunna integreras på bästa sätt.</w:t>
      </w:r>
      <w:r>
        <w:rPr>
          <w:sz w:val="22"/>
        </w:rPr>
        <w:t xml:space="preserve"> Kontakta RSO vid frågor och stöd.</w:t>
      </w:r>
    </w:p>
    <w:p w14:paraId="3CB8A5C6" w14:textId="201C29C8" w:rsidR="005D1E84" w:rsidRDefault="004407E5" w:rsidP="00490376">
      <w:pPr>
        <w:pStyle w:val="Brdtext"/>
        <w:rPr>
          <w:sz w:val="22"/>
        </w:rPr>
      </w:pPr>
      <w:r>
        <w:rPr>
          <w:sz w:val="22"/>
        </w:rPr>
        <w:t>För att se vem som är behörig att signera de olika avtalstyperna, se KTH</w:t>
      </w:r>
      <w:r w:rsidR="00CE4096">
        <w:rPr>
          <w:sz w:val="22"/>
        </w:rPr>
        <w:t>:</w:t>
      </w:r>
      <w:r>
        <w:rPr>
          <w:sz w:val="22"/>
        </w:rPr>
        <w:t>s delegationsordningar:</w:t>
      </w:r>
    </w:p>
    <w:p w14:paraId="4637F40B" w14:textId="51417BA1" w:rsidR="004407E5" w:rsidRPr="00BF750C" w:rsidRDefault="00552E6C" w:rsidP="00490376">
      <w:pPr>
        <w:pStyle w:val="Brdtext"/>
        <w:rPr>
          <w:sz w:val="22"/>
        </w:rPr>
      </w:pPr>
      <w:hyperlink r:id="rId8" w:history="1">
        <w:r w:rsidR="004407E5" w:rsidRPr="00BF750C">
          <w:rPr>
            <w:rStyle w:val="Hyperlnk"/>
            <w:sz w:val="22"/>
          </w:rPr>
          <w:t>Delegationsordning vid KTH</w:t>
        </w:r>
      </w:hyperlink>
    </w:p>
    <w:p w14:paraId="5830AAC0" w14:textId="6BCAEC48" w:rsidR="004407E5" w:rsidRPr="00D7272E" w:rsidRDefault="00552E6C" w:rsidP="00490376">
      <w:pPr>
        <w:pStyle w:val="Brdtext"/>
        <w:rPr>
          <w:sz w:val="28"/>
        </w:rPr>
      </w:pPr>
      <w:hyperlink r:id="rId9" w:history="1">
        <w:r w:rsidR="00D7272E" w:rsidRPr="00D7272E">
          <w:rPr>
            <w:rStyle w:val="Hyperlnk"/>
            <w:sz w:val="22"/>
          </w:rPr>
          <w:t>Vidaredelegation_från_vicerektor_för_forskning_180601.pdf (kth.se)</w:t>
        </w:r>
      </w:hyperlink>
    </w:p>
    <w:p w14:paraId="12BC75CC" w14:textId="77777777" w:rsidR="00A671A5" w:rsidRDefault="00A671A5" w:rsidP="00571FA6">
      <w:pPr>
        <w:rPr>
          <w:rFonts w:asciiTheme="majorHAnsi" w:hAnsiTheme="majorHAnsi" w:cstheme="majorHAnsi"/>
        </w:rPr>
      </w:pPr>
    </w:p>
    <w:p w14:paraId="2EC32F9A" w14:textId="77777777" w:rsidR="00785C3C" w:rsidRPr="00571FA6" w:rsidRDefault="00785C3C" w:rsidP="00571FA6">
      <w:pPr>
        <w:rPr>
          <w:rFonts w:asciiTheme="majorHAnsi" w:hAnsiTheme="majorHAnsi" w:cstheme="majorHAnsi"/>
        </w:rPr>
      </w:pPr>
    </w:p>
    <w:p w14:paraId="1105EF7B" w14:textId="77777777" w:rsidR="00AA0179" w:rsidRDefault="00AA0179" w:rsidP="00C80966"/>
    <w:p w14:paraId="2BC0EE91" w14:textId="77777777" w:rsidR="00C80966" w:rsidRPr="00456785" w:rsidRDefault="004072B6" w:rsidP="00456785">
      <w:pPr>
        <w:pStyle w:val="Rubrik1"/>
        <w:numPr>
          <w:ilvl w:val="0"/>
          <w:numId w:val="15"/>
        </w:numPr>
        <w:ind w:left="426"/>
        <w:rPr>
          <w:sz w:val="28"/>
        </w:rPr>
      </w:pPr>
      <w:bookmarkStart w:id="1" w:name="_Toc77928820"/>
      <w:r w:rsidRPr="00456785">
        <w:rPr>
          <w:sz w:val="28"/>
        </w:rPr>
        <w:t>N</w:t>
      </w:r>
      <w:r w:rsidR="00C80966" w:rsidRPr="00456785">
        <w:rPr>
          <w:sz w:val="28"/>
        </w:rPr>
        <w:t>ationella finansiärer</w:t>
      </w:r>
      <w:bookmarkEnd w:id="1"/>
    </w:p>
    <w:p w14:paraId="238D02F3" w14:textId="77777777" w:rsidR="00C80966" w:rsidRDefault="00C80966" w:rsidP="00C80966">
      <w:pPr>
        <w:rPr>
          <w:b/>
        </w:rPr>
      </w:pPr>
    </w:p>
    <w:p w14:paraId="73B6E8AF" w14:textId="090499B6" w:rsidR="00C80966" w:rsidRDefault="00C80966" w:rsidP="00612CDE">
      <w:pPr>
        <w:pStyle w:val="Brdtext"/>
        <w:spacing w:line="360" w:lineRule="auto"/>
        <w:rPr>
          <w:sz w:val="22"/>
        </w:rPr>
      </w:pPr>
      <w:r w:rsidRPr="00456785">
        <w:rPr>
          <w:sz w:val="22"/>
        </w:rPr>
        <w:t>Fi</w:t>
      </w:r>
      <w:r w:rsidR="00CE4096">
        <w:rPr>
          <w:sz w:val="22"/>
        </w:rPr>
        <w:t>nansieringsavtal kan följas av samarbetsavtal (projektavtal, k</w:t>
      </w:r>
      <w:r w:rsidRPr="00456785">
        <w:rPr>
          <w:sz w:val="22"/>
        </w:rPr>
        <w:t>onsortialavtal etc.).</w:t>
      </w:r>
      <w:r w:rsidR="000855AA">
        <w:rPr>
          <w:sz w:val="22"/>
        </w:rPr>
        <w:t xml:space="preserve"> </w:t>
      </w:r>
      <w:r w:rsidRPr="00456785">
        <w:rPr>
          <w:sz w:val="22"/>
        </w:rPr>
        <w:t xml:space="preserve">Observera att det kan skilja sig åt vem som är behörig att signera beroende på om det är finansieringsavtal eller samarbetsavtal. </w:t>
      </w:r>
    </w:p>
    <w:p w14:paraId="45D5EBB3" w14:textId="77777777" w:rsidR="00AA0179" w:rsidRDefault="00AA0179" w:rsidP="00231E6E"/>
    <w:tbl>
      <w:tblPr>
        <w:tblStyle w:val="Oformateradtabell5"/>
        <w:tblW w:w="13834" w:type="dxa"/>
        <w:jc w:val="center"/>
        <w:tblLayout w:type="fixed"/>
        <w:tblLook w:val="04A0" w:firstRow="1" w:lastRow="0" w:firstColumn="1" w:lastColumn="0" w:noHBand="0" w:noVBand="1"/>
      </w:tblPr>
      <w:tblGrid>
        <w:gridCol w:w="3345"/>
        <w:gridCol w:w="2352"/>
        <w:gridCol w:w="5134"/>
        <w:gridCol w:w="3003"/>
      </w:tblGrid>
      <w:tr w:rsidR="00F12530" w14:paraId="5D2F2B1C" w14:textId="77777777" w:rsidTr="00590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45" w:type="dxa"/>
            <w:tcBorders>
              <w:right w:val="single" w:sz="4" w:space="0" w:color="auto"/>
            </w:tcBorders>
          </w:tcPr>
          <w:p w14:paraId="3AC00832" w14:textId="77777777" w:rsidR="001E0D2E" w:rsidRPr="00456785" w:rsidRDefault="001E0D2E" w:rsidP="001E0D2E">
            <w:pPr>
              <w:pStyle w:val="Brdtext"/>
              <w:spacing w:before="240" w:after="0"/>
              <w:ind w:left="-410" w:hanging="62"/>
              <w:rPr>
                <w:sz w:val="22"/>
                <w:szCs w:val="22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14:paraId="74073BA8" w14:textId="77777777" w:rsidR="000855AA" w:rsidRPr="00812CF0" w:rsidRDefault="001E0D2E">
            <w:pPr>
              <w:pStyle w:val="Brdtext"/>
              <w:spacing w:before="24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Full kostnadstäckning?</w:t>
            </w:r>
          </w:p>
        </w:tc>
        <w:tc>
          <w:tcPr>
            <w:tcW w:w="5134" w:type="dxa"/>
          </w:tcPr>
          <w:p w14:paraId="54887F89" w14:textId="77777777" w:rsidR="001E0D2E" w:rsidRDefault="001E0D2E" w:rsidP="00812CF0">
            <w:pPr>
              <w:pStyle w:val="Brdtext"/>
              <w:spacing w:before="24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Indirekta kostnader</w:t>
            </w:r>
          </w:p>
          <w:p w14:paraId="13918D01" w14:textId="77777777" w:rsidR="001E0D2E" w:rsidRPr="00812CF0" w:rsidRDefault="001E0D2E" w:rsidP="00812CF0">
            <w:pPr>
              <w:pStyle w:val="Brdtext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(OH m.m.)</w:t>
            </w:r>
          </w:p>
        </w:tc>
        <w:tc>
          <w:tcPr>
            <w:tcW w:w="3003" w:type="dxa"/>
          </w:tcPr>
          <w:p w14:paraId="51DB17DC" w14:textId="28DCFBAC" w:rsidR="001E0D2E" w:rsidRPr="00812CF0" w:rsidRDefault="00D23B51" w:rsidP="00812CF0">
            <w:pPr>
              <w:pStyle w:val="Brdtext"/>
              <w:spacing w:before="24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Finansieringsavtal s</w:t>
            </w:r>
            <w:r w:rsidR="001E0D2E" w:rsidRPr="00812CF0">
              <w:rPr>
                <w:b/>
                <w:i w:val="0"/>
                <w:sz w:val="22"/>
                <w:szCs w:val="22"/>
              </w:rPr>
              <w:t>igneras</w:t>
            </w:r>
            <w:r w:rsidR="001E0D2E">
              <w:rPr>
                <w:b/>
                <w:i w:val="0"/>
                <w:sz w:val="22"/>
                <w:szCs w:val="22"/>
              </w:rPr>
              <w:t xml:space="preserve"> av</w:t>
            </w:r>
          </w:p>
        </w:tc>
      </w:tr>
      <w:tr w:rsidR="000855AA" w14:paraId="33AFF66B" w14:textId="77777777" w:rsidTr="0023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shd w:val="clear" w:color="auto" w:fill="F2F2F2" w:themeFill="background1" w:themeFillShade="F2"/>
          </w:tcPr>
          <w:p w14:paraId="25FC49BA" w14:textId="7150948E" w:rsidR="005032A7" w:rsidRPr="005032A7" w:rsidRDefault="001E0D2E" w:rsidP="005032A7">
            <w:pPr>
              <w:pStyle w:val="Brdtext"/>
              <w:spacing w:before="240"/>
              <w:jc w:val="center"/>
              <w:rPr>
                <w:rFonts w:cstheme="majorHAnsi"/>
                <w:b/>
                <w:i w:val="0"/>
                <w:sz w:val="22"/>
                <w:szCs w:val="22"/>
              </w:rPr>
            </w:pPr>
            <w:r w:rsidRPr="00812CF0">
              <w:rPr>
                <w:rFonts w:cstheme="majorHAnsi"/>
                <w:b/>
                <w:i w:val="0"/>
                <w:sz w:val="22"/>
                <w:szCs w:val="22"/>
              </w:rPr>
              <w:t>Barncancerfonden</w:t>
            </w:r>
          </w:p>
          <w:p w14:paraId="0E5A8F63" w14:textId="77777777" w:rsidR="001E0D2E" w:rsidRPr="00812CF0" w:rsidRDefault="001E0D2E" w:rsidP="00231E6E">
            <w:pPr>
              <w:pStyle w:val="Brdtext"/>
              <w:spacing w:after="0"/>
              <w:jc w:val="center"/>
              <w:rPr>
                <w:i w:val="0"/>
                <w:sz w:val="22"/>
                <w:szCs w:val="22"/>
              </w:rPr>
            </w:pPr>
            <w:r w:rsidRPr="00812CF0">
              <w:rPr>
                <w:i w:val="0"/>
                <w:sz w:val="22"/>
                <w:szCs w:val="22"/>
              </w:rPr>
              <w:t>Organisation</w:t>
            </w:r>
            <w:r w:rsidR="00231E6E">
              <w:rPr>
                <w:i w:val="0"/>
                <w:sz w:val="22"/>
                <w:szCs w:val="22"/>
              </w:rPr>
              <w:t xml:space="preserve"> </w:t>
            </w:r>
            <w:r w:rsidRPr="00812CF0">
              <w:rPr>
                <w:i w:val="0"/>
                <w:sz w:val="22"/>
                <w:szCs w:val="22"/>
              </w:rPr>
              <w:t>utan vinstsyfte</w:t>
            </w:r>
          </w:p>
        </w:tc>
        <w:tc>
          <w:tcPr>
            <w:tcW w:w="2352" w:type="dxa"/>
          </w:tcPr>
          <w:p w14:paraId="433B8F06" w14:textId="77777777" w:rsidR="001E0D2E" w:rsidRPr="00456785" w:rsidRDefault="001E0D2E" w:rsidP="00812CF0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456785">
              <w:rPr>
                <w:rFonts w:cs="Times New Roman"/>
                <w:color w:val="000000"/>
                <w:sz w:val="22"/>
                <w:szCs w:val="22"/>
              </w:rPr>
              <w:t>Nej</w:t>
            </w:r>
          </w:p>
          <w:p w14:paraId="5EEAACA6" w14:textId="77777777" w:rsidR="001E0D2E" w:rsidRPr="00456785" w:rsidRDefault="001E0D2E" w:rsidP="00812CF0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134" w:type="dxa"/>
          </w:tcPr>
          <w:p w14:paraId="6BEE437B" w14:textId="5554B887" w:rsidR="001E0D2E" w:rsidRPr="00812CF0" w:rsidRDefault="001E0D2E" w:rsidP="00812CF0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Får göra avdrag för indirekta kostnader med max 15,25% av anslaget om inget annat</w:t>
            </w:r>
            <w:r w:rsidR="00442CD2">
              <w:rPr>
                <w:sz w:val="22"/>
                <w:szCs w:val="22"/>
              </w:rPr>
              <w:t xml:space="preserve"> anges i de särskilda villkoren.</w:t>
            </w:r>
          </w:p>
          <w:p w14:paraId="2E9FA418" w14:textId="77777777" w:rsidR="001E0D2E" w:rsidRPr="00812CF0" w:rsidRDefault="001E0D2E" w:rsidP="00812CF0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456785">
              <w:rPr>
                <w:rFonts w:cs="Times New Roman"/>
                <w:color w:val="000000"/>
                <w:sz w:val="22"/>
                <w:szCs w:val="22"/>
              </w:rPr>
              <w:t>För pålägg för indirekta kostnader är motsvarande procentsats 18%.</w:t>
            </w:r>
          </w:p>
        </w:tc>
        <w:tc>
          <w:tcPr>
            <w:tcW w:w="3003" w:type="dxa"/>
          </w:tcPr>
          <w:p w14:paraId="3D670177" w14:textId="77777777" w:rsidR="001E0D2E" w:rsidRPr="009D25F9" w:rsidRDefault="001E0D2E" w:rsidP="00812CF0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D25F9">
              <w:rPr>
                <w:b/>
                <w:sz w:val="22"/>
                <w:szCs w:val="22"/>
              </w:rPr>
              <w:t>Skolchef</w:t>
            </w:r>
          </w:p>
        </w:tc>
      </w:tr>
      <w:tr w:rsidR="00F12530" w14:paraId="54D81282" w14:textId="77777777" w:rsidTr="006F3CAC">
        <w:trPr>
          <w:trHeight w:val="2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008D2597" w14:textId="77777777" w:rsidR="001E0D2E" w:rsidRPr="00812CF0" w:rsidRDefault="001E0D2E" w:rsidP="00812CF0">
            <w:pPr>
              <w:pStyle w:val="Brdtext"/>
              <w:spacing w:before="240"/>
              <w:jc w:val="center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Cancerfonden</w:t>
            </w:r>
          </w:p>
          <w:p w14:paraId="41E7C69B" w14:textId="77777777" w:rsidR="001E0D2E" w:rsidRPr="00812CF0" w:rsidRDefault="001E0D2E" w:rsidP="00812CF0">
            <w:pPr>
              <w:pStyle w:val="Brdtext"/>
              <w:jc w:val="center"/>
              <w:rPr>
                <w:sz w:val="22"/>
                <w:szCs w:val="22"/>
              </w:rPr>
            </w:pPr>
            <w:r w:rsidRPr="00812CF0">
              <w:rPr>
                <w:i w:val="0"/>
                <w:sz w:val="22"/>
                <w:szCs w:val="22"/>
              </w:rPr>
              <w:t>Organisation utan vinstsyfte</w:t>
            </w:r>
          </w:p>
        </w:tc>
        <w:tc>
          <w:tcPr>
            <w:tcW w:w="2352" w:type="dxa"/>
          </w:tcPr>
          <w:p w14:paraId="73BAFD5A" w14:textId="77777777" w:rsidR="001E0D2E" w:rsidRPr="00456785" w:rsidRDefault="001E0D2E" w:rsidP="00231E6E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Nej</w:t>
            </w:r>
          </w:p>
        </w:tc>
        <w:tc>
          <w:tcPr>
            <w:tcW w:w="5134" w:type="dxa"/>
          </w:tcPr>
          <w:p w14:paraId="67965137" w14:textId="5284DDC6" w:rsidR="001E0D2E" w:rsidRPr="00456785" w:rsidRDefault="001E0D2E" w:rsidP="00812CF0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 xml:space="preserve">Godkänner avdrag för indirekta kostnader med maximalt 15,25% av anslaget. I ansökan ska </w:t>
            </w:r>
            <w:r>
              <w:rPr>
                <w:sz w:val="22"/>
                <w:szCs w:val="22"/>
              </w:rPr>
              <w:t xml:space="preserve">indirekta kostnader införas som </w:t>
            </w:r>
            <w:r w:rsidRPr="00456785">
              <w:rPr>
                <w:sz w:val="22"/>
                <w:szCs w:val="22"/>
              </w:rPr>
              <w:t xml:space="preserve">driftskostnad i sökt belopp. I ansökans </w:t>
            </w:r>
            <w:r w:rsidR="005032A7">
              <w:rPr>
                <w:sz w:val="22"/>
                <w:szCs w:val="22"/>
              </w:rPr>
              <w:t>bekräftelse garanterar skolan</w:t>
            </w:r>
            <w:r w:rsidRPr="00456785">
              <w:rPr>
                <w:sz w:val="22"/>
                <w:szCs w:val="22"/>
              </w:rPr>
              <w:t xml:space="preserve"> vid signering medfinansiering av projektet i det fall ovanstående avdrag inte räcker.</w:t>
            </w:r>
          </w:p>
        </w:tc>
        <w:tc>
          <w:tcPr>
            <w:tcW w:w="3003" w:type="dxa"/>
          </w:tcPr>
          <w:p w14:paraId="0CB69E00" w14:textId="77777777" w:rsidR="001E0D2E" w:rsidRPr="009D25F9" w:rsidRDefault="001E0D2E" w:rsidP="00812CF0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D25F9">
              <w:rPr>
                <w:b/>
                <w:sz w:val="22"/>
                <w:szCs w:val="22"/>
              </w:rPr>
              <w:t>Skolchef</w:t>
            </w:r>
          </w:p>
        </w:tc>
      </w:tr>
      <w:tr w:rsidR="00F12530" w14:paraId="20169DB9" w14:textId="77777777" w:rsidTr="006F3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shd w:val="clear" w:color="auto" w:fill="F2F2F2" w:themeFill="background1" w:themeFillShade="F2"/>
          </w:tcPr>
          <w:p w14:paraId="004ADB06" w14:textId="77777777" w:rsidR="001E0D2E" w:rsidRDefault="001E0D2E" w:rsidP="009D25F9">
            <w:pPr>
              <w:pStyle w:val="Brdtext"/>
              <w:spacing w:after="0"/>
              <w:rPr>
                <w:b/>
                <w:i w:val="0"/>
                <w:sz w:val="22"/>
                <w:szCs w:val="22"/>
              </w:rPr>
            </w:pPr>
          </w:p>
          <w:p w14:paraId="52C127D5" w14:textId="77777777" w:rsidR="001E0D2E" w:rsidRDefault="001E0D2E" w:rsidP="007F0D4C">
            <w:pPr>
              <w:pStyle w:val="Brdtext"/>
              <w:spacing w:after="0"/>
              <w:jc w:val="center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Energimyndigheten</w:t>
            </w:r>
          </w:p>
          <w:p w14:paraId="5721E820" w14:textId="77777777" w:rsidR="001E0D2E" w:rsidRPr="00812CF0" w:rsidRDefault="001E0D2E" w:rsidP="009D25F9">
            <w:pPr>
              <w:pStyle w:val="Brdtext"/>
              <w:spacing w:after="0"/>
              <w:rPr>
                <w:b/>
                <w:i w:val="0"/>
                <w:sz w:val="22"/>
                <w:szCs w:val="22"/>
              </w:rPr>
            </w:pPr>
          </w:p>
          <w:p w14:paraId="4AD3025E" w14:textId="77777777" w:rsidR="001E0D2E" w:rsidRPr="00812CF0" w:rsidRDefault="001E0D2E" w:rsidP="00812CF0">
            <w:pPr>
              <w:pStyle w:val="Brdtext"/>
              <w:jc w:val="center"/>
              <w:rPr>
                <w:sz w:val="22"/>
                <w:szCs w:val="22"/>
              </w:rPr>
            </w:pPr>
            <w:r w:rsidRPr="00812CF0">
              <w:rPr>
                <w:i w:val="0"/>
                <w:sz w:val="22"/>
                <w:szCs w:val="22"/>
              </w:rPr>
              <w:t>Statlig myndighet</w:t>
            </w:r>
          </w:p>
        </w:tc>
        <w:tc>
          <w:tcPr>
            <w:tcW w:w="2352" w:type="dxa"/>
          </w:tcPr>
          <w:p w14:paraId="1C0EBBD3" w14:textId="77777777" w:rsidR="001E0D2E" w:rsidRPr="00456785" w:rsidRDefault="001E0D2E" w:rsidP="009D25F9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Ja</w:t>
            </w:r>
          </w:p>
        </w:tc>
        <w:tc>
          <w:tcPr>
            <w:tcW w:w="5134" w:type="dxa"/>
          </w:tcPr>
          <w:p w14:paraId="7C4841CD" w14:textId="77777777" w:rsidR="001E0D2E" w:rsidRPr="00456785" w:rsidRDefault="001E0D2E" w:rsidP="00394BF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 xml:space="preserve">Universitet och högskolor får göra påslag för indirekta kostnader enligt den fullkostnadsprincip som de tillämpar. </w:t>
            </w:r>
          </w:p>
        </w:tc>
        <w:tc>
          <w:tcPr>
            <w:tcW w:w="3003" w:type="dxa"/>
          </w:tcPr>
          <w:p w14:paraId="7B113F7E" w14:textId="77777777" w:rsidR="001E0D2E" w:rsidRPr="009D25F9" w:rsidRDefault="001E0D2E" w:rsidP="009D25F9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D25F9">
              <w:rPr>
                <w:b/>
                <w:sz w:val="22"/>
                <w:szCs w:val="22"/>
              </w:rPr>
              <w:t>Skolchef</w:t>
            </w:r>
          </w:p>
          <w:p w14:paraId="5FBDC5E0" w14:textId="77777777" w:rsidR="001E0D2E" w:rsidRDefault="001E0D2E" w:rsidP="009D25F9">
            <w:pPr>
              <w:pStyle w:val="Brd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 xml:space="preserve">Belopp under </w:t>
            </w:r>
          </w:p>
          <w:p w14:paraId="0E5CFB05" w14:textId="77777777" w:rsidR="001E0D2E" w:rsidRPr="00456785" w:rsidRDefault="001E0D2E" w:rsidP="009D25F9">
            <w:pPr>
              <w:pStyle w:val="Brd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1 miljon SEK kan delegeras till prefekt</w:t>
            </w:r>
          </w:p>
        </w:tc>
      </w:tr>
      <w:tr w:rsidR="00F12530" w14:paraId="68265BFF" w14:textId="77777777" w:rsidTr="006F3CAC">
        <w:trPr>
          <w:trHeight w:val="1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1EAD90CF" w14:textId="77777777" w:rsidR="001E0D2E" w:rsidRPr="00812CF0" w:rsidRDefault="001E0D2E" w:rsidP="009D25F9">
            <w:pPr>
              <w:pStyle w:val="Brdtext"/>
              <w:spacing w:before="240"/>
              <w:jc w:val="center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Formas</w:t>
            </w:r>
          </w:p>
          <w:p w14:paraId="03991D6F" w14:textId="77777777" w:rsidR="001E0D2E" w:rsidRPr="00812CF0" w:rsidRDefault="001E0D2E" w:rsidP="00812CF0">
            <w:pPr>
              <w:pStyle w:val="Brdtext"/>
              <w:jc w:val="center"/>
              <w:rPr>
                <w:sz w:val="22"/>
                <w:szCs w:val="22"/>
              </w:rPr>
            </w:pPr>
            <w:r w:rsidRPr="00812CF0">
              <w:rPr>
                <w:i w:val="0"/>
                <w:sz w:val="22"/>
                <w:szCs w:val="22"/>
              </w:rPr>
              <w:t>Statlig myndighet</w:t>
            </w:r>
          </w:p>
        </w:tc>
        <w:tc>
          <w:tcPr>
            <w:tcW w:w="2352" w:type="dxa"/>
          </w:tcPr>
          <w:p w14:paraId="240AE2B3" w14:textId="77777777" w:rsidR="001E0D2E" w:rsidRPr="00456785" w:rsidRDefault="001E0D2E" w:rsidP="009D25F9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Ja</w:t>
            </w:r>
          </w:p>
        </w:tc>
        <w:tc>
          <w:tcPr>
            <w:tcW w:w="5134" w:type="dxa"/>
          </w:tcPr>
          <w:p w14:paraId="50A7A96B" w14:textId="77777777" w:rsidR="001E0D2E" w:rsidRPr="00456785" w:rsidRDefault="001E0D2E" w:rsidP="00394BFB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Universitet och högskolor får göra påslag för indirekta kostnader enligt den fullkostnadsprincip som de tillämpar.</w:t>
            </w:r>
          </w:p>
        </w:tc>
        <w:tc>
          <w:tcPr>
            <w:tcW w:w="3003" w:type="dxa"/>
          </w:tcPr>
          <w:p w14:paraId="4B1B5725" w14:textId="77777777" w:rsidR="001E0D2E" w:rsidRPr="00394BFB" w:rsidRDefault="001E0D2E" w:rsidP="00394BFB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94BFB">
              <w:rPr>
                <w:b/>
                <w:sz w:val="22"/>
                <w:szCs w:val="22"/>
              </w:rPr>
              <w:t>Skolchef</w:t>
            </w:r>
          </w:p>
          <w:p w14:paraId="72EB0825" w14:textId="77777777" w:rsidR="001E0D2E" w:rsidRDefault="001E0D2E" w:rsidP="00394BFB">
            <w:pPr>
              <w:pStyle w:val="Brd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 xml:space="preserve">Belopp under </w:t>
            </w:r>
          </w:p>
          <w:p w14:paraId="3DA46E40" w14:textId="77777777" w:rsidR="001E0D2E" w:rsidRPr="00456785" w:rsidRDefault="001E0D2E" w:rsidP="00394BFB">
            <w:pPr>
              <w:pStyle w:val="Brd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1 miljon SEK kan del</w:t>
            </w:r>
            <w:r>
              <w:rPr>
                <w:sz w:val="22"/>
                <w:szCs w:val="22"/>
              </w:rPr>
              <w:t>egeras till prefekt</w:t>
            </w:r>
          </w:p>
        </w:tc>
      </w:tr>
      <w:tr w:rsidR="000855AA" w14:paraId="1DE8243F" w14:textId="77777777" w:rsidTr="0023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shd w:val="clear" w:color="auto" w:fill="F2F2F2" w:themeFill="background1" w:themeFillShade="F2"/>
          </w:tcPr>
          <w:p w14:paraId="22A4422B" w14:textId="77777777" w:rsidR="001E0D2E" w:rsidRPr="00812CF0" w:rsidRDefault="001E0D2E" w:rsidP="00394BFB">
            <w:pPr>
              <w:pStyle w:val="Brdtext"/>
              <w:spacing w:before="240"/>
              <w:jc w:val="center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Forte</w:t>
            </w:r>
          </w:p>
          <w:p w14:paraId="128B411E" w14:textId="77777777" w:rsidR="001E0D2E" w:rsidRPr="00812CF0" w:rsidRDefault="001E0D2E" w:rsidP="00812CF0">
            <w:pPr>
              <w:pStyle w:val="Brdtext"/>
              <w:jc w:val="center"/>
              <w:rPr>
                <w:sz w:val="22"/>
                <w:szCs w:val="22"/>
              </w:rPr>
            </w:pPr>
            <w:r w:rsidRPr="00812CF0">
              <w:rPr>
                <w:i w:val="0"/>
                <w:sz w:val="22"/>
                <w:szCs w:val="22"/>
              </w:rPr>
              <w:t>Statlig myndighet</w:t>
            </w:r>
          </w:p>
        </w:tc>
        <w:tc>
          <w:tcPr>
            <w:tcW w:w="2352" w:type="dxa"/>
          </w:tcPr>
          <w:p w14:paraId="034DD90B" w14:textId="77777777" w:rsidR="001E0D2E" w:rsidRPr="00456785" w:rsidRDefault="001E0D2E" w:rsidP="00394BF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Ja</w:t>
            </w:r>
          </w:p>
        </w:tc>
        <w:tc>
          <w:tcPr>
            <w:tcW w:w="5134" w:type="dxa"/>
          </w:tcPr>
          <w:p w14:paraId="5C8C36DD" w14:textId="77777777" w:rsidR="001E0D2E" w:rsidRPr="00456785" w:rsidRDefault="001E0D2E" w:rsidP="00394BF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Universitet och högskolor får göra påslag för indirekta kostnader enligt den fullko</w:t>
            </w:r>
            <w:r>
              <w:rPr>
                <w:sz w:val="22"/>
                <w:szCs w:val="22"/>
              </w:rPr>
              <w:t>stnadsprincip som de tillämpar.</w:t>
            </w:r>
          </w:p>
        </w:tc>
        <w:tc>
          <w:tcPr>
            <w:tcW w:w="3003" w:type="dxa"/>
          </w:tcPr>
          <w:p w14:paraId="0A219B26" w14:textId="77777777" w:rsidR="001E0D2E" w:rsidRPr="00394BFB" w:rsidRDefault="001E0D2E" w:rsidP="00394BF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94BFB">
              <w:rPr>
                <w:b/>
                <w:sz w:val="22"/>
                <w:szCs w:val="22"/>
              </w:rPr>
              <w:t>Skolchef</w:t>
            </w:r>
          </w:p>
          <w:p w14:paraId="4649C9A3" w14:textId="77777777" w:rsidR="001E0D2E" w:rsidRDefault="001E0D2E" w:rsidP="00394BFB">
            <w:pPr>
              <w:pStyle w:val="Brd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 xml:space="preserve">Belopp under </w:t>
            </w:r>
          </w:p>
          <w:p w14:paraId="17C93AF9" w14:textId="77777777" w:rsidR="001E0D2E" w:rsidRPr="00456785" w:rsidRDefault="001E0D2E" w:rsidP="00394BFB">
            <w:pPr>
              <w:pStyle w:val="Brd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1 miljon SEK kan delegeras till prefekt</w:t>
            </w:r>
          </w:p>
        </w:tc>
      </w:tr>
      <w:tr w:rsidR="000855AA" w14:paraId="461C3C95" w14:textId="77777777" w:rsidTr="00231E6E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6DC34ACB" w14:textId="77777777" w:rsidR="001E0D2E" w:rsidRPr="00394BFB" w:rsidRDefault="001E0D2E" w:rsidP="00394BFB">
            <w:pPr>
              <w:pStyle w:val="Brdtext"/>
              <w:spacing w:before="240"/>
              <w:jc w:val="center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Hjärnfonden</w:t>
            </w:r>
          </w:p>
          <w:p w14:paraId="781939A4" w14:textId="77777777" w:rsidR="001E0D2E" w:rsidRPr="00812CF0" w:rsidRDefault="001E0D2E" w:rsidP="00812CF0">
            <w:pPr>
              <w:pStyle w:val="Brdtext"/>
              <w:jc w:val="center"/>
              <w:rPr>
                <w:b/>
                <w:sz w:val="22"/>
                <w:szCs w:val="22"/>
              </w:rPr>
            </w:pPr>
            <w:r w:rsidRPr="00812CF0">
              <w:rPr>
                <w:i w:val="0"/>
                <w:sz w:val="22"/>
                <w:szCs w:val="22"/>
              </w:rPr>
              <w:t>Organisation utan vinstsyfte</w:t>
            </w:r>
          </w:p>
        </w:tc>
        <w:tc>
          <w:tcPr>
            <w:tcW w:w="2352" w:type="dxa"/>
          </w:tcPr>
          <w:p w14:paraId="7AC537FE" w14:textId="77777777" w:rsidR="001E0D2E" w:rsidRPr="00456785" w:rsidRDefault="001E0D2E" w:rsidP="00394BFB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Nej</w:t>
            </w:r>
          </w:p>
          <w:p w14:paraId="7B020F5E" w14:textId="77777777" w:rsidR="001E0D2E" w:rsidRPr="00456785" w:rsidRDefault="001E0D2E" w:rsidP="00812CF0">
            <w:pPr>
              <w:pStyle w:val="Brd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134" w:type="dxa"/>
          </w:tcPr>
          <w:p w14:paraId="19149258" w14:textId="6AF8DB8A" w:rsidR="005032A7" w:rsidRPr="00456785" w:rsidRDefault="00CF625D" w:rsidP="00CF625D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Från och med 2021-01-o1: I dagsläget godkänns ett påslag motsvarande 18% för täckande av indirekta kostnader.</w:t>
            </w:r>
          </w:p>
        </w:tc>
        <w:tc>
          <w:tcPr>
            <w:tcW w:w="3003" w:type="dxa"/>
          </w:tcPr>
          <w:p w14:paraId="453F03EC" w14:textId="77777777" w:rsidR="001E0D2E" w:rsidRPr="00456785" w:rsidRDefault="001E0D2E" w:rsidP="00812CF0">
            <w:pPr>
              <w:pStyle w:val="Brd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D86594A" w14:textId="77777777" w:rsidR="001E0D2E" w:rsidRPr="00394BFB" w:rsidRDefault="001E0D2E" w:rsidP="00812CF0">
            <w:pPr>
              <w:pStyle w:val="Brd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94BFB">
              <w:rPr>
                <w:b/>
                <w:sz w:val="22"/>
                <w:szCs w:val="22"/>
              </w:rPr>
              <w:t>Skolchef</w:t>
            </w:r>
          </w:p>
        </w:tc>
      </w:tr>
      <w:tr w:rsidR="000855AA" w14:paraId="0BCD9F6E" w14:textId="77777777" w:rsidTr="0023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shd w:val="clear" w:color="auto" w:fill="F2F2F2" w:themeFill="background1" w:themeFillShade="F2"/>
          </w:tcPr>
          <w:p w14:paraId="444CEBA8" w14:textId="77777777" w:rsidR="001E0D2E" w:rsidRPr="00394BFB" w:rsidRDefault="001E0D2E" w:rsidP="00394BFB">
            <w:pPr>
              <w:pStyle w:val="Brdtext"/>
              <w:spacing w:before="240"/>
              <w:jc w:val="center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Hjärt-Lungfonden</w:t>
            </w:r>
          </w:p>
          <w:p w14:paraId="55F96977" w14:textId="77777777" w:rsidR="001E0D2E" w:rsidRPr="00812CF0" w:rsidRDefault="001E0D2E" w:rsidP="00812CF0">
            <w:pPr>
              <w:pStyle w:val="Brdtext"/>
              <w:jc w:val="center"/>
              <w:rPr>
                <w:b/>
                <w:i w:val="0"/>
                <w:sz w:val="22"/>
                <w:szCs w:val="22"/>
              </w:rPr>
            </w:pPr>
            <w:r w:rsidRPr="00812CF0">
              <w:rPr>
                <w:i w:val="0"/>
                <w:sz w:val="22"/>
                <w:szCs w:val="22"/>
              </w:rPr>
              <w:t>Organisation utan vinstsyfte</w:t>
            </w:r>
          </w:p>
        </w:tc>
        <w:tc>
          <w:tcPr>
            <w:tcW w:w="2352" w:type="dxa"/>
          </w:tcPr>
          <w:p w14:paraId="5C4FE779" w14:textId="77777777" w:rsidR="001E0D2E" w:rsidRPr="00456785" w:rsidRDefault="001E0D2E" w:rsidP="00394BF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Nej</w:t>
            </w:r>
          </w:p>
          <w:p w14:paraId="007006B8" w14:textId="77777777" w:rsidR="001E0D2E" w:rsidRPr="00456785" w:rsidRDefault="001E0D2E" w:rsidP="00812CF0">
            <w:pPr>
              <w:pStyle w:val="Brd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134" w:type="dxa"/>
          </w:tcPr>
          <w:p w14:paraId="64BE7AB0" w14:textId="4D9788EA" w:rsidR="001E0D2E" w:rsidRPr="00456785" w:rsidRDefault="001E0D2E" w:rsidP="00394BF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På fleråriga anslag ska OH-kostnaden anges. Indirekta kostnader (OH-kost</w:t>
            </w:r>
            <w:r w:rsidR="00CE4096">
              <w:rPr>
                <w:sz w:val="22"/>
                <w:szCs w:val="22"/>
              </w:rPr>
              <w:t>nader) får maximalt utgå med 18</w:t>
            </w:r>
            <w:r w:rsidRPr="00456785">
              <w:rPr>
                <w:sz w:val="22"/>
                <w:szCs w:val="22"/>
              </w:rPr>
              <w:t>% av beviljat belopp.</w:t>
            </w:r>
          </w:p>
        </w:tc>
        <w:tc>
          <w:tcPr>
            <w:tcW w:w="3003" w:type="dxa"/>
          </w:tcPr>
          <w:p w14:paraId="7A759477" w14:textId="77777777" w:rsidR="001E0D2E" w:rsidRPr="00394BFB" w:rsidRDefault="001E0D2E" w:rsidP="00394BF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94BFB">
              <w:rPr>
                <w:b/>
                <w:sz w:val="22"/>
                <w:szCs w:val="22"/>
              </w:rPr>
              <w:t>Skolchef</w:t>
            </w:r>
          </w:p>
        </w:tc>
      </w:tr>
      <w:tr w:rsidR="00F12530" w14:paraId="2E7FF37D" w14:textId="77777777" w:rsidTr="00442CD2">
        <w:trPr>
          <w:trHeight w:val="3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6A69FEB9" w14:textId="77777777" w:rsidR="001E0D2E" w:rsidRPr="00812CF0" w:rsidRDefault="001E0D2E" w:rsidP="00394BFB">
            <w:pPr>
              <w:pStyle w:val="Brdtext"/>
              <w:spacing w:before="240"/>
              <w:jc w:val="center"/>
              <w:rPr>
                <w:b/>
                <w:i w:val="0"/>
                <w:sz w:val="22"/>
                <w:szCs w:val="22"/>
              </w:rPr>
            </w:pPr>
            <w:proofErr w:type="spellStart"/>
            <w:r w:rsidRPr="00812CF0">
              <w:rPr>
                <w:b/>
                <w:i w:val="0"/>
                <w:sz w:val="22"/>
                <w:szCs w:val="22"/>
              </w:rPr>
              <w:t>Mistra</w:t>
            </w:r>
            <w:proofErr w:type="spellEnd"/>
          </w:p>
          <w:p w14:paraId="7F5DEF25" w14:textId="77777777" w:rsidR="001E0D2E" w:rsidRPr="00812CF0" w:rsidRDefault="001E0D2E" w:rsidP="00812CF0">
            <w:pPr>
              <w:pStyle w:val="Brdtext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Offentlig</w:t>
            </w:r>
            <w:r w:rsidRPr="00812CF0">
              <w:rPr>
                <w:i w:val="0"/>
                <w:sz w:val="22"/>
                <w:szCs w:val="22"/>
              </w:rPr>
              <w:t xml:space="preserve"> forskningsstiftelse</w:t>
            </w:r>
          </w:p>
        </w:tc>
        <w:tc>
          <w:tcPr>
            <w:tcW w:w="2352" w:type="dxa"/>
          </w:tcPr>
          <w:p w14:paraId="51AC6CE1" w14:textId="77777777" w:rsidR="001E0D2E" w:rsidRPr="00456785" w:rsidRDefault="001E0D2E" w:rsidP="00394BFB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Se resp. utlysning</w:t>
            </w:r>
          </w:p>
          <w:p w14:paraId="5ED9D91D" w14:textId="77777777" w:rsidR="001E0D2E" w:rsidRPr="00456785" w:rsidRDefault="001E0D2E" w:rsidP="00812CF0">
            <w:pPr>
              <w:pStyle w:val="Brd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66B2485" w14:textId="77777777" w:rsidR="001E0D2E" w:rsidRPr="00456785" w:rsidRDefault="001E0D2E" w:rsidP="00812CF0">
            <w:pPr>
              <w:pStyle w:val="Brd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134" w:type="dxa"/>
          </w:tcPr>
          <w:p w14:paraId="35EE1EB8" w14:textId="072C1C05" w:rsidR="001E0D2E" w:rsidRDefault="00C23357" w:rsidP="001E0D2E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Mistra</w:t>
            </w:r>
            <w:proofErr w:type="spellEnd"/>
            <w:r>
              <w:rPr>
                <w:sz w:val="22"/>
                <w:szCs w:val="22"/>
              </w:rPr>
              <w:t xml:space="preserve"> ställer krav på motfinansiering. Mot</w:t>
            </w:r>
            <w:r w:rsidR="001E0D2E" w:rsidRPr="00456785">
              <w:rPr>
                <w:sz w:val="22"/>
                <w:szCs w:val="22"/>
              </w:rPr>
              <w:t xml:space="preserve">finansiering </w:t>
            </w:r>
            <w:r>
              <w:rPr>
                <w:sz w:val="22"/>
                <w:szCs w:val="22"/>
              </w:rPr>
              <w:t xml:space="preserve">kan vara </w:t>
            </w:r>
            <w:r w:rsidR="001E0D2E" w:rsidRPr="00456785">
              <w:rPr>
                <w:sz w:val="22"/>
                <w:szCs w:val="22"/>
              </w:rPr>
              <w:t>från ex</w:t>
            </w:r>
            <w:r>
              <w:rPr>
                <w:sz w:val="22"/>
                <w:szCs w:val="22"/>
              </w:rPr>
              <w:t>empelvis</w:t>
            </w:r>
            <w:r w:rsidR="001E0D2E" w:rsidRPr="00456785">
              <w:rPr>
                <w:sz w:val="22"/>
                <w:szCs w:val="22"/>
              </w:rPr>
              <w:t xml:space="preserve"> företag, orga</w:t>
            </w:r>
            <w:r>
              <w:rPr>
                <w:sz w:val="22"/>
                <w:szCs w:val="22"/>
              </w:rPr>
              <w:t>nisationer eller myndigheter. Mot</w:t>
            </w:r>
            <w:r w:rsidR="001E0D2E" w:rsidRPr="00456785">
              <w:rPr>
                <w:sz w:val="22"/>
                <w:szCs w:val="22"/>
              </w:rPr>
              <w:t xml:space="preserve">finansiering från </w:t>
            </w:r>
            <w:proofErr w:type="spellStart"/>
            <w:r w:rsidR="001E0D2E" w:rsidRPr="00456785">
              <w:rPr>
                <w:sz w:val="22"/>
                <w:szCs w:val="22"/>
              </w:rPr>
              <w:t>HEIs</w:t>
            </w:r>
            <w:proofErr w:type="spellEnd"/>
            <w:r w:rsidR="001E0D2E" w:rsidRPr="00456785">
              <w:rPr>
                <w:sz w:val="22"/>
                <w:szCs w:val="22"/>
              </w:rPr>
              <w:t xml:space="preserve"> och forskningsinstitut är också möjligt. </w:t>
            </w:r>
            <w:r w:rsidRPr="00005F8C">
              <w:rPr>
                <w:rFonts w:cs="Arial"/>
                <w:color w:val="000000"/>
                <w:sz w:val="22"/>
                <w:szCs w:val="21"/>
                <w:shd w:val="clear" w:color="auto" w:fill="FFFFFF"/>
              </w:rPr>
              <w:t>Motfinansiering kan bestå av naturainsatser (in-kind) och/eller kontanta medel.</w:t>
            </w:r>
          </w:p>
          <w:p w14:paraId="0B1D3F5B" w14:textId="5F510380" w:rsidR="001E0D2E" w:rsidRPr="00442CD2" w:rsidRDefault="00C23357" w:rsidP="00442CD2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sz w:val="22"/>
              </w:rPr>
              <w:t>För utlysningar publicerade från och med</w:t>
            </w:r>
            <w:r w:rsidRPr="00C23357">
              <w:rPr>
                <w:sz w:val="22"/>
              </w:rPr>
              <w:t xml:space="preserve"> 2021-09-15 ersätter </w:t>
            </w:r>
            <w:proofErr w:type="spellStart"/>
            <w:r w:rsidRPr="00C23357">
              <w:rPr>
                <w:sz w:val="22"/>
              </w:rPr>
              <w:t>Mistra</w:t>
            </w:r>
            <w:proofErr w:type="spellEnd"/>
            <w:r w:rsidRPr="00C23357">
              <w:rPr>
                <w:sz w:val="22"/>
              </w:rPr>
              <w:t xml:space="preserve"> maximalt 35% påslag på lönekostnader för indirekta kostnader, inklusive lokalkostnader</w:t>
            </w:r>
            <w:r>
              <w:rPr>
                <w:sz w:val="22"/>
              </w:rPr>
              <w:t>.</w:t>
            </w:r>
          </w:p>
        </w:tc>
        <w:tc>
          <w:tcPr>
            <w:tcW w:w="3003" w:type="dxa"/>
          </w:tcPr>
          <w:p w14:paraId="7C14369C" w14:textId="56FD9B38" w:rsidR="001E0D2E" w:rsidRPr="00394BFB" w:rsidRDefault="0050733A" w:rsidP="00394BFB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Chef för forskningsstöd</w:t>
            </w:r>
          </w:p>
        </w:tc>
      </w:tr>
      <w:tr w:rsidR="000855AA" w14:paraId="5A75B807" w14:textId="77777777" w:rsidTr="0023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shd w:val="clear" w:color="auto" w:fill="F2F2F2" w:themeFill="background1" w:themeFillShade="F2"/>
          </w:tcPr>
          <w:p w14:paraId="7DACBCC7" w14:textId="77777777" w:rsidR="001E0D2E" w:rsidRPr="00812CF0" w:rsidRDefault="001E0D2E" w:rsidP="00604413">
            <w:pPr>
              <w:pStyle w:val="Brdtext"/>
              <w:spacing w:before="240"/>
              <w:jc w:val="center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Naturvårdsverket</w:t>
            </w:r>
          </w:p>
          <w:p w14:paraId="66D30B3D" w14:textId="77777777" w:rsidR="001E0D2E" w:rsidRPr="00812CF0" w:rsidRDefault="001E0D2E" w:rsidP="00812CF0">
            <w:pPr>
              <w:pStyle w:val="Brdtext"/>
              <w:jc w:val="center"/>
              <w:rPr>
                <w:i w:val="0"/>
                <w:sz w:val="22"/>
                <w:szCs w:val="22"/>
              </w:rPr>
            </w:pPr>
            <w:r w:rsidRPr="00812CF0">
              <w:rPr>
                <w:i w:val="0"/>
                <w:sz w:val="22"/>
                <w:szCs w:val="22"/>
              </w:rPr>
              <w:t>Statlig myndighet</w:t>
            </w:r>
          </w:p>
        </w:tc>
        <w:tc>
          <w:tcPr>
            <w:tcW w:w="2352" w:type="dxa"/>
          </w:tcPr>
          <w:p w14:paraId="49630132" w14:textId="77777777" w:rsidR="001E0D2E" w:rsidRPr="00456785" w:rsidRDefault="001E0D2E" w:rsidP="00604413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Ja</w:t>
            </w:r>
          </w:p>
        </w:tc>
        <w:tc>
          <w:tcPr>
            <w:tcW w:w="5134" w:type="dxa"/>
          </w:tcPr>
          <w:p w14:paraId="7631B36D" w14:textId="77777777" w:rsidR="001E0D2E" w:rsidRPr="00456785" w:rsidRDefault="001E0D2E" w:rsidP="00604413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Universitet och högskolor får göra påslag för indirekta kostnader enligt den fullkostnadsprincip som de tillämpar.</w:t>
            </w:r>
          </w:p>
        </w:tc>
        <w:tc>
          <w:tcPr>
            <w:tcW w:w="3003" w:type="dxa"/>
          </w:tcPr>
          <w:p w14:paraId="6BBD5BC0" w14:textId="77777777" w:rsidR="001E0D2E" w:rsidRPr="00604413" w:rsidRDefault="001E0D2E" w:rsidP="00604413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04413">
              <w:rPr>
                <w:b/>
                <w:sz w:val="22"/>
                <w:szCs w:val="22"/>
              </w:rPr>
              <w:t>Skolchef</w:t>
            </w:r>
          </w:p>
        </w:tc>
      </w:tr>
      <w:tr w:rsidR="00F12530" w14:paraId="7DC3F541" w14:textId="77777777" w:rsidTr="006F3CAC">
        <w:trPr>
          <w:trHeight w:val="27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7121D84E" w14:textId="77777777" w:rsidR="001E0D2E" w:rsidRPr="00812CF0" w:rsidRDefault="001E0D2E" w:rsidP="00604413">
            <w:pPr>
              <w:pStyle w:val="Brdtext"/>
              <w:spacing w:before="240"/>
              <w:jc w:val="center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Riksbankens Jubileumsfond</w:t>
            </w:r>
          </w:p>
          <w:p w14:paraId="3A741A87" w14:textId="77777777" w:rsidR="001E0D2E" w:rsidRPr="00812CF0" w:rsidRDefault="001E0D2E" w:rsidP="00812CF0">
            <w:pPr>
              <w:pStyle w:val="Brdtext"/>
              <w:jc w:val="center"/>
              <w:rPr>
                <w:i w:val="0"/>
                <w:sz w:val="22"/>
                <w:szCs w:val="22"/>
              </w:rPr>
            </w:pPr>
            <w:r w:rsidRPr="00812CF0">
              <w:rPr>
                <w:i w:val="0"/>
                <w:sz w:val="22"/>
                <w:szCs w:val="22"/>
              </w:rPr>
              <w:t>Fristående stiftelse</w:t>
            </w:r>
          </w:p>
        </w:tc>
        <w:tc>
          <w:tcPr>
            <w:tcW w:w="2352" w:type="dxa"/>
          </w:tcPr>
          <w:p w14:paraId="132A7FFE" w14:textId="278FCC58" w:rsidR="001E0D2E" w:rsidRPr="00456785" w:rsidRDefault="0094295F" w:rsidP="00604413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respektive ansökan</w:t>
            </w:r>
          </w:p>
        </w:tc>
        <w:tc>
          <w:tcPr>
            <w:tcW w:w="5134" w:type="dxa"/>
          </w:tcPr>
          <w:p w14:paraId="58371C15" w14:textId="0F69E5ED" w:rsidR="0094295F" w:rsidRPr="0094295F" w:rsidRDefault="0094295F" w:rsidP="00442CD2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 xml:space="preserve">Till varje beviljat projekt adderas ett bidrag till indirekta kostnader och lokalkostnader enligt den modell som RJ tillämpar. </w:t>
            </w:r>
            <w:r w:rsidR="001E0D2E" w:rsidRPr="00456785">
              <w:rPr>
                <w:rFonts w:cs="Segoe UI"/>
                <w:sz w:val="22"/>
                <w:szCs w:val="22"/>
              </w:rPr>
              <w:t>RJ:s modell bygger på hur mycket forskning som bedrivs. M</w:t>
            </w:r>
            <w:r w:rsidR="001E0D2E">
              <w:rPr>
                <w:rFonts w:cs="Segoe UI"/>
                <w:sz w:val="22"/>
                <w:szCs w:val="22"/>
              </w:rPr>
              <w:t>odellen ser ut enligt följande:</w:t>
            </w:r>
            <w:r>
              <w:rPr>
                <w:rFonts w:cs="Segoe UI"/>
                <w:sz w:val="22"/>
                <w:szCs w:val="22"/>
              </w:rPr>
              <w:t xml:space="preserve"> </w:t>
            </w:r>
            <w:r w:rsidRPr="0094295F">
              <w:rPr>
                <w:rFonts w:cs="Segoe UI"/>
                <w:sz w:val="22"/>
                <w:szCs w:val="22"/>
              </w:rPr>
              <w:t>Modellen ser ut enligt följande:</w:t>
            </w:r>
          </w:p>
          <w:p w14:paraId="331D4061" w14:textId="3D71BE51" w:rsidR="0094295F" w:rsidRPr="00456785" w:rsidRDefault="0094295F" w:rsidP="0094295F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22"/>
                <w:szCs w:val="22"/>
              </w:rPr>
            </w:pPr>
            <w:r w:rsidRPr="0094295F">
              <w:rPr>
                <w:rFonts w:cs="Segoe UI"/>
                <w:sz w:val="22"/>
                <w:szCs w:val="22"/>
              </w:rPr>
              <w:t>För heltidsanställning (100%) i 1 år (12 månader) utgår ett bidrag om 150 000 SEK. Arbetstidsvolymen i ett 3-årigt projekt med en 75-procentig anställning är 225 procent, vilket innebär att bidraget utgör 2,25 x 150 000 = 337 500 kronor.</w:t>
            </w:r>
          </w:p>
        </w:tc>
        <w:tc>
          <w:tcPr>
            <w:tcW w:w="3003" w:type="dxa"/>
          </w:tcPr>
          <w:p w14:paraId="043B9B5D" w14:textId="77777777" w:rsidR="001E0D2E" w:rsidRPr="00604413" w:rsidRDefault="001E0D2E" w:rsidP="00604413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04413">
              <w:rPr>
                <w:b/>
                <w:sz w:val="22"/>
                <w:szCs w:val="22"/>
              </w:rPr>
              <w:t>Skolchef</w:t>
            </w:r>
          </w:p>
        </w:tc>
      </w:tr>
      <w:tr w:rsidR="000855AA" w14:paraId="4A8544A3" w14:textId="77777777" w:rsidTr="0023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shd w:val="clear" w:color="auto" w:fill="F2F2F2" w:themeFill="background1" w:themeFillShade="F2"/>
          </w:tcPr>
          <w:p w14:paraId="61A4C0D6" w14:textId="77777777" w:rsidR="001E0D2E" w:rsidRPr="00812CF0" w:rsidRDefault="001E0D2E" w:rsidP="00604413">
            <w:pPr>
              <w:pStyle w:val="Brdtext"/>
              <w:spacing w:before="240"/>
              <w:jc w:val="center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Rymdstyrelsen</w:t>
            </w:r>
          </w:p>
          <w:p w14:paraId="0886C642" w14:textId="77777777" w:rsidR="001E0D2E" w:rsidRPr="00812CF0" w:rsidRDefault="001E0D2E" w:rsidP="00812CF0">
            <w:pPr>
              <w:pStyle w:val="Brdtext"/>
              <w:jc w:val="center"/>
              <w:rPr>
                <w:i w:val="0"/>
                <w:sz w:val="22"/>
                <w:szCs w:val="22"/>
              </w:rPr>
            </w:pPr>
            <w:r w:rsidRPr="00812CF0">
              <w:rPr>
                <w:i w:val="0"/>
                <w:sz w:val="22"/>
                <w:szCs w:val="22"/>
              </w:rPr>
              <w:t>Statlig myndighet</w:t>
            </w:r>
          </w:p>
        </w:tc>
        <w:tc>
          <w:tcPr>
            <w:tcW w:w="2352" w:type="dxa"/>
          </w:tcPr>
          <w:p w14:paraId="357096C3" w14:textId="77777777" w:rsidR="001E0D2E" w:rsidRPr="00456785" w:rsidRDefault="001E0D2E" w:rsidP="00604413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2"/>
                <w:szCs w:val="22"/>
              </w:rPr>
            </w:pPr>
            <w:r w:rsidRPr="00456785">
              <w:rPr>
                <w:rFonts w:cs="Segoe UI"/>
                <w:sz w:val="22"/>
                <w:szCs w:val="22"/>
              </w:rPr>
              <w:t>Ja</w:t>
            </w:r>
          </w:p>
          <w:p w14:paraId="3B5486F0" w14:textId="77777777" w:rsidR="001E0D2E" w:rsidRPr="00456785" w:rsidRDefault="001E0D2E" w:rsidP="00812CF0">
            <w:pPr>
              <w:pStyle w:val="Brd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134" w:type="dxa"/>
          </w:tcPr>
          <w:p w14:paraId="34C985B2" w14:textId="77777777" w:rsidR="001E0D2E" w:rsidRPr="00456785" w:rsidRDefault="001E0D2E" w:rsidP="00604413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Universitet och högskolor får göra påslag för indirekta kostnader enligt den fullkostnadsprincip de tillämpar.</w:t>
            </w:r>
          </w:p>
        </w:tc>
        <w:tc>
          <w:tcPr>
            <w:tcW w:w="3003" w:type="dxa"/>
          </w:tcPr>
          <w:p w14:paraId="321AD5B5" w14:textId="77777777" w:rsidR="001E0D2E" w:rsidRPr="00604413" w:rsidRDefault="001E0D2E" w:rsidP="00604413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04413">
              <w:rPr>
                <w:b/>
                <w:sz w:val="22"/>
                <w:szCs w:val="22"/>
              </w:rPr>
              <w:t>Skolchef</w:t>
            </w:r>
          </w:p>
        </w:tc>
      </w:tr>
      <w:tr w:rsidR="000855AA" w14:paraId="1EB23394" w14:textId="77777777" w:rsidTr="00231E6E">
        <w:trPr>
          <w:trHeight w:val="1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75A710C8" w14:textId="77777777" w:rsidR="001E0D2E" w:rsidRPr="00812CF0" w:rsidRDefault="001E0D2E" w:rsidP="00604413">
            <w:pPr>
              <w:pStyle w:val="Brdtext"/>
              <w:spacing w:before="240"/>
              <w:jc w:val="center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SSF</w:t>
            </w:r>
          </w:p>
          <w:p w14:paraId="253BB441" w14:textId="77777777" w:rsidR="001E0D2E" w:rsidRPr="00812CF0" w:rsidRDefault="001E0D2E" w:rsidP="00812CF0">
            <w:pPr>
              <w:pStyle w:val="Brdtext"/>
              <w:jc w:val="center"/>
              <w:rPr>
                <w:i w:val="0"/>
                <w:sz w:val="22"/>
                <w:szCs w:val="22"/>
              </w:rPr>
            </w:pPr>
            <w:r w:rsidRPr="00812CF0">
              <w:rPr>
                <w:i w:val="0"/>
                <w:sz w:val="22"/>
                <w:szCs w:val="22"/>
              </w:rPr>
              <w:t>Offentlig forsknings</w:t>
            </w:r>
            <w:r>
              <w:rPr>
                <w:i w:val="0"/>
                <w:sz w:val="22"/>
                <w:szCs w:val="22"/>
              </w:rPr>
              <w:t>-</w:t>
            </w:r>
            <w:r w:rsidRPr="00812CF0">
              <w:rPr>
                <w:i w:val="0"/>
                <w:sz w:val="22"/>
                <w:szCs w:val="22"/>
              </w:rPr>
              <w:t>stiftelse</w:t>
            </w:r>
          </w:p>
        </w:tc>
        <w:tc>
          <w:tcPr>
            <w:tcW w:w="2352" w:type="dxa"/>
          </w:tcPr>
          <w:p w14:paraId="7E7EF528" w14:textId="77777777" w:rsidR="001E0D2E" w:rsidRPr="00456785" w:rsidRDefault="001E0D2E" w:rsidP="00604413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Nej</w:t>
            </w:r>
          </w:p>
        </w:tc>
        <w:tc>
          <w:tcPr>
            <w:tcW w:w="5134" w:type="dxa"/>
          </w:tcPr>
          <w:p w14:paraId="678FEDAC" w14:textId="07B3F9DC" w:rsidR="001E0D2E" w:rsidRPr="00604413" w:rsidRDefault="001E0D2E" w:rsidP="00604413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MT"/>
                <w:sz w:val="22"/>
                <w:szCs w:val="22"/>
              </w:rPr>
            </w:pPr>
            <w:r w:rsidRPr="00456785">
              <w:rPr>
                <w:rFonts w:cs="ArialMT"/>
                <w:sz w:val="22"/>
                <w:szCs w:val="22"/>
              </w:rPr>
              <w:t>Svenskt lärosäte, forskningsin</w:t>
            </w:r>
            <w:r>
              <w:rPr>
                <w:rFonts w:cs="ArialMT"/>
                <w:sz w:val="22"/>
                <w:szCs w:val="22"/>
              </w:rPr>
              <w:t>stitut, universitetssjukhus och m</w:t>
            </w:r>
            <w:r w:rsidRPr="00456785">
              <w:rPr>
                <w:rFonts w:cs="ArialMT"/>
                <w:sz w:val="22"/>
                <w:szCs w:val="22"/>
              </w:rPr>
              <w:t>yndighet får nyttja bidragsbe</w:t>
            </w:r>
            <w:r>
              <w:rPr>
                <w:rFonts w:cs="ArialMT"/>
                <w:sz w:val="22"/>
                <w:szCs w:val="22"/>
              </w:rPr>
              <w:t xml:space="preserve">loppet för indirekta kostnader, </w:t>
            </w:r>
            <w:r w:rsidR="00CE4096">
              <w:rPr>
                <w:rFonts w:cs="ArialMT"/>
                <w:sz w:val="22"/>
                <w:szCs w:val="22"/>
              </w:rPr>
              <w:t>dock begränsat till maximalt 35</w:t>
            </w:r>
            <w:r w:rsidRPr="00456785">
              <w:rPr>
                <w:rFonts w:cs="ArialMT"/>
                <w:sz w:val="22"/>
                <w:szCs w:val="22"/>
              </w:rPr>
              <w:t>% påslag på de direkta kostnaderna.</w:t>
            </w:r>
          </w:p>
        </w:tc>
        <w:tc>
          <w:tcPr>
            <w:tcW w:w="3003" w:type="dxa"/>
          </w:tcPr>
          <w:p w14:paraId="179DE04A" w14:textId="77777777" w:rsidR="001E0D2E" w:rsidRPr="00604413" w:rsidRDefault="001E0D2E" w:rsidP="00604413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04413">
              <w:rPr>
                <w:b/>
                <w:sz w:val="22"/>
                <w:szCs w:val="22"/>
              </w:rPr>
              <w:t>Skolchef</w:t>
            </w:r>
          </w:p>
        </w:tc>
      </w:tr>
      <w:tr w:rsidR="000855AA" w14:paraId="30B4F447" w14:textId="77777777" w:rsidTr="00231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shd w:val="clear" w:color="auto" w:fill="F2F2F2" w:themeFill="background1" w:themeFillShade="F2"/>
          </w:tcPr>
          <w:p w14:paraId="35716D30" w14:textId="77777777" w:rsidR="001E0D2E" w:rsidRPr="00812CF0" w:rsidRDefault="001E0D2E" w:rsidP="008E7C5B">
            <w:pPr>
              <w:pStyle w:val="Brdtext"/>
              <w:spacing w:before="240"/>
              <w:jc w:val="center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Strålsäkerhetsmyndigheten</w:t>
            </w:r>
          </w:p>
          <w:p w14:paraId="5B769BA9" w14:textId="77777777" w:rsidR="001E0D2E" w:rsidRPr="00812CF0" w:rsidRDefault="001E0D2E" w:rsidP="00812CF0">
            <w:pPr>
              <w:pStyle w:val="Brdtext"/>
              <w:jc w:val="center"/>
              <w:rPr>
                <w:i w:val="0"/>
                <w:sz w:val="22"/>
                <w:szCs w:val="22"/>
              </w:rPr>
            </w:pPr>
            <w:r w:rsidRPr="00812CF0">
              <w:rPr>
                <w:i w:val="0"/>
                <w:sz w:val="22"/>
                <w:szCs w:val="22"/>
              </w:rPr>
              <w:t>Statlig myndighet</w:t>
            </w:r>
          </w:p>
        </w:tc>
        <w:tc>
          <w:tcPr>
            <w:tcW w:w="2352" w:type="dxa"/>
          </w:tcPr>
          <w:p w14:paraId="703E7856" w14:textId="77777777" w:rsidR="001E0D2E" w:rsidRPr="00456785" w:rsidRDefault="001E0D2E" w:rsidP="008E7C5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22"/>
                <w:szCs w:val="22"/>
              </w:rPr>
            </w:pPr>
            <w:r>
              <w:rPr>
                <w:rFonts w:cs="Segoe UI"/>
                <w:sz w:val="22"/>
                <w:szCs w:val="22"/>
              </w:rPr>
              <w:t>Ja/Nej</w:t>
            </w:r>
          </w:p>
        </w:tc>
        <w:tc>
          <w:tcPr>
            <w:tcW w:w="5134" w:type="dxa"/>
          </w:tcPr>
          <w:p w14:paraId="279B6232" w14:textId="77777777" w:rsidR="001E0D2E" w:rsidRPr="008E7C5B" w:rsidRDefault="001E0D2E" w:rsidP="008E7C5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E7C5B">
              <w:rPr>
                <w:sz w:val="22"/>
              </w:rPr>
              <w:t xml:space="preserve">Finansieringen kan se lite olika ut, i vissa fall kan det vara full kostnadstäckning men inte nödvändigtvis. </w:t>
            </w:r>
            <w:r>
              <w:rPr>
                <w:sz w:val="22"/>
              </w:rPr>
              <w:t>Se respektive utlysning.</w:t>
            </w:r>
          </w:p>
        </w:tc>
        <w:tc>
          <w:tcPr>
            <w:tcW w:w="3003" w:type="dxa"/>
          </w:tcPr>
          <w:p w14:paraId="0F12E1D2" w14:textId="77777777" w:rsidR="001E0D2E" w:rsidRPr="00456785" w:rsidRDefault="001E0D2E" w:rsidP="00812CF0">
            <w:pPr>
              <w:pStyle w:val="Brd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26DFDF8" w14:textId="77777777" w:rsidR="001E0D2E" w:rsidRPr="008E7C5B" w:rsidRDefault="001E0D2E" w:rsidP="00812CF0">
            <w:pPr>
              <w:pStyle w:val="Brd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E7C5B">
              <w:rPr>
                <w:b/>
                <w:sz w:val="22"/>
                <w:szCs w:val="22"/>
              </w:rPr>
              <w:t>Skolchef</w:t>
            </w:r>
          </w:p>
        </w:tc>
      </w:tr>
      <w:tr w:rsidR="000855AA" w14:paraId="095B828A" w14:textId="77777777" w:rsidTr="00E667AA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1C4F6878" w14:textId="77777777" w:rsidR="001E0D2E" w:rsidRPr="008E7C5B" w:rsidRDefault="001E0D2E" w:rsidP="008E7C5B">
            <w:pPr>
              <w:pStyle w:val="Brdtext"/>
              <w:spacing w:before="240"/>
              <w:jc w:val="center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Trafikverket</w:t>
            </w:r>
          </w:p>
          <w:p w14:paraId="2D677FFD" w14:textId="77777777" w:rsidR="001E0D2E" w:rsidRPr="00812CF0" w:rsidRDefault="001E0D2E" w:rsidP="00812CF0">
            <w:pPr>
              <w:pStyle w:val="Brdtext"/>
              <w:jc w:val="center"/>
              <w:rPr>
                <w:b/>
                <w:i w:val="0"/>
                <w:sz w:val="22"/>
                <w:szCs w:val="22"/>
              </w:rPr>
            </w:pPr>
            <w:r w:rsidRPr="00812CF0">
              <w:rPr>
                <w:i w:val="0"/>
                <w:sz w:val="22"/>
                <w:szCs w:val="22"/>
              </w:rPr>
              <w:t>Statlig myndighet</w:t>
            </w:r>
          </w:p>
        </w:tc>
        <w:tc>
          <w:tcPr>
            <w:tcW w:w="2352" w:type="dxa"/>
            <w:tcBorders>
              <w:left w:val="nil"/>
            </w:tcBorders>
          </w:tcPr>
          <w:p w14:paraId="76A5CFD1" w14:textId="77777777" w:rsidR="001E0D2E" w:rsidRPr="00456785" w:rsidRDefault="001E0D2E" w:rsidP="008E7C5B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Ja</w:t>
            </w:r>
          </w:p>
        </w:tc>
        <w:tc>
          <w:tcPr>
            <w:tcW w:w="5134" w:type="dxa"/>
          </w:tcPr>
          <w:p w14:paraId="52228CFF" w14:textId="77777777" w:rsidR="001E0D2E" w:rsidRPr="00456785" w:rsidRDefault="001E0D2E" w:rsidP="008E7C5B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Universitet och högskolor får göra påslag för indirekta kostnader enligt den fullkostnadsprincip de tillämpar.</w:t>
            </w:r>
          </w:p>
        </w:tc>
        <w:tc>
          <w:tcPr>
            <w:tcW w:w="3003" w:type="dxa"/>
          </w:tcPr>
          <w:p w14:paraId="1287E716" w14:textId="77777777" w:rsidR="001E0D2E" w:rsidRPr="00456785" w:rsidRDefault="001E0D2E" w:rsidP="00812CF0">
            <w:pPr>
              <w:pStyle w:val="Brd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2B8DF4F" w14:textId="77777777" w:rsidR="001E0D2E" w:rsidRPr="008E7C5B" w:rsidRDefault="001E0D2E" w:rsidP="00812CF0">
            <w:pPr>
              <w:pStyle w:val="Brd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E7C5B">
              <w:rPr>
                <w:b/>
                <w:sz w:val="22"/>
                <w:szCs w:val="22"/>
              </w:rPr>
              <w:t>Skolchef</w:t>
            </w:r>
          </w:p>
        </w:tc>
      </w:tr>
      <w:tr w:rsidR="000855AA" w14:paraId="04164284" w14:textId="77777777" w:rsidTr="00E66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shd w:val="clear" w:color="auto" w:fill="F2F2F2" w:themeFill="background1" w:themeFillShade="F2"/>
          </w:tcPr>
          <w:p w14:paraId="16AB9B64" w14:textId="77777777" w:rsidR="001E0D2E" w:rsidRPr="00812CF0" w:rsidRDefault="001E0D2E" w:rsidP="008E7C5B">
            <w:pPr>
              <w:pStyle w:val="Brdtext"/>
              <w:spacing w:before="240"/>
              <w:jc w:val="center"/>
              <w:rPr>
                <w:b/>
                <w:i w:val="0"/>
                <w:sz w:val="22"/>
                <w:szCs w:val="22"/>
              </w:rPr>
            </w:pPr>
            <w:proofErr w:type="spellStart"/>
            <w:r w:rsidRPr="00812CF0">
              <w:rPr>
                <w:b/>
                <w:i w:val="0"/>
                <w:sz w:val="22"/>
                <w:szCs w:val="22"/>
              </w:rPr>
              <w:t>Vinnova</w:t>
            </w:r>
            <w:proofErr w:type="spellEnd"/>
          </w:p>
          <w:p w14:paraId="5074F8BA" w14:textId="77777777" w:rsidR="001E0D2E" w:rsidRPr="00812CF0" w:rsidRDefault="001E0D2E" w:rsidP="008E7C5B">
            <w:pPr>
              <w:pStyle w:val="Brdtext"/>
              <w:jc w:val="center"/>
              <w:rPr>
                <w:i w:val="0"/>
                <w:sz w:val="22"/>
                <w:szCs w:val="22"/>
              </w:rPr>
            </w:pPr>
            <w:r w:rsidRPr="00812CF0">
              <w:rPr>
                <w:i w:val="0"/>
                <w:sz w:val="22"/>
                <w:szCs w:val="22"/>
              </w:rPr>
              <w:t>Statlig myndighet</w:t>
            </w:r>
          </w:p>
        </w:tc>
        <w:tc>
          <w:tcPr>
            <w:tcW w:w="2352" w:type="dxa"/>
            <w:tcBorders>
              <w:left w:val="nil"/>
            </w:tcBorders>
          </w:tcPr>
          <w:p w14:paraId="3276C503" w14:textId="77777777" w:rsidR="001E0D2E" w:rsidRPr="00456785" w:rsidRDefault="001E0D2E" w:rsidP="008E7C5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Ja</w:t>
            </w:r>
          </w:p>
        </w:tc>
        <w:tc>
          <w:tcPr>
            <w:tcW w:w="5134" w:type="dxa"/>
          </w:tcPr>
          <w:p w14:paraId="1170C02F" w14:textId="77777777" w:rsidR="001E0D2E" w:rsidRPr="00456785" w:rsidRDefault="001E0D2E" w:rsidP="008E7C5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Universitet och högskolor får göra påslag för indirekta kostnader enligt den fullkostnadsprincip de tillämpar.</w:t>
            </w:r>
          </w:p>
        </w:tc>
        <w:tc>
          <w:tcPr>
            <w:tcW w:w="3003" w:type="dxa"/>
          </w:tcPr>
          <w:p w14:paraId="2D89987A" w14:textId="77777777" w:rsidR="001E0D2E" w:rsidRPr="008E7C5B" w:rsidRDefault="001E0D2E" w:rsidP="008E7C5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E7C5B">
              <w:rPr>
                <w:b/>
                <w:sz w:val="22"/>
                <w:szCs w:val="22"/>
              </w:rPr>
              <w:t>Skolchef</w:t>
            </w:r>
          </w:p>
          <w:p w14:paraId="12AB4C27" w14:textId="77777777" w:rsidR="001E0D2E" w:rsidRDefault="001E0D2E" w:rsidP="008E7C5B">
            <w:pPr>
              <w:pStyle w:val="Brd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 xml:space="preserve">Belopp under </w:t>
            </w:r>
          </w:p>
          <w:p w14:paraId="509520C0" w14:textId="77777777" w:rsidR="001E0D2E" w:rsidRPr="00456785" w:rsidRDefault="001E0D2E" w:rsidP="008E7C5B">
            <w:pPr>
              <w:pStyle w:val="Brdtext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1 miljon SEK kan delegeras till prefekt</w:t>
            </w:r>
          </w:p>
        </w:tc>
      </w:tr>
      <w:tr w:rsidR="000855AA" w14:paraId="64F63018" w14:textId="77777777" w:rsidTr="00E667AA">
        <w:trPr>
          <w:trHeight w:val="18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</w:tcPr>
          <w:p w14:paraId="6502707B" w14:textId="7A6E2489" w:rsidR="001E0D2E" w:rsidRPr="00812CF0" w:rsidRDefault="00E667AA" w:rsidP="008E7C5B">
            <w:pPr>
              <w:pStyle w:val="Brdtext"/>
              <w:spacing w:before="240"/>
              <w:jc w:val="center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Vetenskapsrådet</w:t>
            </w:r>
          </w:p>
          <w:p w14:paraId="29A2172C" w14:textId="77777777" w:rsidR="001E0D2E" w:rsidRPr="00812CF0" w:rsidRDefault="001E0D2E" w:rsidP="00812CF0">
            <w:pPr>
              <w:pStyle w:val="Brdtext"/>
              <w:jc w:val="center"/>
              <w:rPr>
                <w:i w:val="0"/>
                <w:sz w:val="22"/>
                <w:szCs w:val="22"/>
              </w:rPr>
            </w:pPr>
            <w:r w:rsidRPr="00812CF0">
              <w:rPr>
                <w:i w:val="0"/>
                <w:sz w:val="22"/>
                <w:szCs w:val="22"/>
              </w:rPr>
              <w:t>Statlig myndighet</w:t>
            </w:r>
          </w:p>
        </w:tc>
        <w:tc>
          <w:tcPr>
            <w:tcW w:w="2352" w:type="dxa"/>
            <w:tcBorders>
              <w:left w:val="nil"/>
            </w:tcBorders>
          </w:tcPr>
          <w:p w14:paraId="4A5FA975" w14:textId="77777777" w:rsidR="001E0D2E" w:rsidRPr="00456785" w:rsidRDefault="001E0D2E" w:rsidP="008E7C5B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Ja</w:t>
            </w:r>
          </w:p>
          <w:p w14:paraId="52F4C95D" w14:textId="77777777" w:rsidR="001E0D2E" w:rsidRPr="00456785" w:rsidRDefault="001E0D2E" w:rsidP="00812CF0">
            <w:pPr>
              <w:pStyle w:val="Brdtex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134" w:type="dxa"/>
          </w:tcPr>
          <w:p w14:paraId="13DDE927" w14:textId="77777777" w:rsidR="001E0D2E" w:rsidRPr="00456785" w:rsidRDefault="001E0D2E" w:rsidP="008E7C5B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Universitet och högskolor får göra påslag för indirekta kostnader enligt den fullkostnadsprincip de tillämpar.</w:t>
            </w:r>
          </w:p>
        </w:tc>
        <w:tc>
          <w:tcPr>
            <w:tcW w:w="3003" w:type="dxa"/>
          </w:tcPr>
          <w:p w14:paraId="43463404" w14:textId="77777777" w:rsidR="001E0D2E" w:rsidRPr="008E7C5B" w:rsidRDefault="001E0D2E" w:rsidP="008E7C5B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E7C5B">
              <w:rPr>
                <w:b/>
                <w:sz w:val="22"/>
                <w:szCs w:val="22"/>
              </w:rPr>
              <w:t>Skolchef</w:t>
            </w:r>
          </w:p>
          <w:p w14:paraId="774655CA" w14:textId="77777777" w:rsidR="001E0D2E" w:rsidRDefault="001E0D2E" w:rsidP="008E7C5B">
            <w:pPr>
              <w:pStyle w:val="Brd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 xml:space="preserve">Belopp under </w:t>
            </w:r>
          </w:p>
          <w:p w14:paraId="60562C81" w14:textId="77777777" w:rsidR="001E0D2E" w:rsidRPr="00456785" w:rsidRDefault="001E0D2E" w:rsidP="008E7C5B">
            <w:pPr>
              <w:pStyle w:val="Brdtext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sz w:val="22"/>
                <w:szCs w:val="22"/>
              </w:rPr>
              <w:t>1 miljon SEK kan delegeras till prefekt</w:t>
            </w:r>
          </w:p>
        </w:tc>
      </w:tr>
      <w:tr w:rsidR="000855AA" w14:paraId="63B7DCA2" w14:textId="77777777" w:rsidTr="00E66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shd w:val="clear" w:color="auto" w:fill="F2F2F2" w:themeFill="background1" w:themeFillShade="F2"/>
          </w:tcPr>
          <w:p w14:paraId="53A003C0" w14:textId="6A664304" w:rsidR="001E0D2E" w:rsidRPr="008E7C5B" w:rsidRDefault="001E0D2E" w:rsidP="008E7C5B">
            <w:pPr>
              <w:pStyle w:val="Brdtext"/>
              <w:spacing w:before="240"/>
              <w:jc w:val="center"/>
              <w:rPr>
                <w:b/>
                <w:i w:val="0"/>
                <w:sz w:val="22"/>
                <w:szCs w:val="22"/>
              </w:rPr>
            </w:pPr>
            <w:r w:rsidRPr="00812CF0">
              <w:rPr>
                <w:b/>
                <w:i w:val="0"/>
                <w:sz w:val="22"/>
                <w:szCs w:val="22"/>
              </w:rPr>
              <w:t>Wallenbergstiftelser</w:t>
            </w:r>
            <w:r w:rsidR="00CE4096">
              <w:rPr>
                <w:b/>
                <w:i w:val="0"/>
                <w:sz w:val="22"/>
                <w:szCs w:val="22"/>
              </w:rPr>
              <w:t>na</w:t>
            </w:r>
          </w:p>
          <w:p w14:paraId="3CBCC055" w14:textId="77777777" w:rsidR="001E0D2E" w:rsidRPr="00456785" w:rsidRDefault="001E0D2E" w:rsidP="00812CF0">
            <w:pPr>
              <w:pStyle w:val="Brdtext"/>
              <w:jc w:val="center"/>
              <w:rPr>
                <w:i w:val="0"/>
                <w:sz w:val="22"/>
                <w:szCs w:val="22"/>
              </w:rPr>
            </w:pPr>
            <w:r w:rsidRPr="00456785">
              <w:rPr>
                <w:i w:val="0"/>
                <w:sz w:val="22"/>
                <w:szCs w:val="22"/>
              </w:rPr>
              <w:t>Organisation utan vinstsyfte</w:t>
            </w:r>
          </w:p>
        </w:tc>
        <w:tc>
          <w:tcPr>
            <w:tcW w:w="2352" w:type="dxa"/>
            <w:tcBorders>
              <w:left w:val="nil"/>
            </w:tcBorders>
          </w:tcPr>
          <w:p w14:paraId="302B3FB7" w14:textId="77777777" w:rsidR="001E0D2E" w:rsidRPr="00456785" w:rsidRDefault="001E0D2E" w:rsidP="008E7C5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56785">
              <w:rPr>
                <w:rFonts w:cs="Arial"/>
                <w:color w:val="000000"/>
                <w:sz w:val="22"/>
                <w:szCs w:val="22"/>
              </w:rPr>
              <w:t>Nej</w:t>
            </w:r>
          </w:p>
        </w:tc>
        <w:tc>
          <w:tcPr>
            <w:tcW w:w="5134" w:type="dxa"/>
          </w:tcPr>
          <w:p w14:paraId="06382A39" w14:textId="77777777" w:rsidR="001E0D2E" w:rsidRDefault="001E0D2E" w:rsidP="008E7C5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456785">
              <w:rPr>
                <w:rFonts w:cs="Arial"/>
                <w:color w:val="000000"/>
                <w:sz w:val="22"/>
                <w:szCs w:val="22"/>
              </w:rPr>
              <w:t>Rektor intygar att indirekta kostnader (utöver de som godkänns av stiftelsen ~ 20 %) täcks av universitetet samt att indirekta projektkostnader redovisas i enlighet med fastställd modell.</w:t>
            </w:r>
          </w:p>
          <w:p w14:paraId="33B87EE9" w14:textId="77777777" w:rsidR="001E0D2E" w:rsidRPr="008E7C5B" w:rsidRDefault="001E0D2E" w:rsidP="008E7C5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2"/>
                <w:szCs w:val="22"/>
              </w:rPr>
            </w:pPr>
            <w:r w:rsidRPr="00456785">
              <w:rPr>
                <w:rFonts w:cs="Arial"/>
                <w:color w:val="000000"/>
                <w:sz w:val="22"/>
                <w:szCs w:val="22"/>
              </w:rPr>
              <w:t>Då rektor signerar stödbrev för ansökan medger hon att projektet kommer att samfinansieras av KTH. Förutbestämd del beroende på vilken utlysning det är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dxa"/>
          </w:tcPr>
          <w:p w14:paraId="47E97EF2" w14:textId="77777777" w:rsidR="001E0D2E" w:rsidRPr="008E7C5B" w:rsidRDefault="001E0D2E" w:rsidP="008E7C5B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E7C5B">
              <w:rPr>
                <w:b/>
                <w:sz w:val="22"/>
                <w:szCs w:val="22"/>
              </w:rPr>
              <w:t>Rektor</w:t>
            </w:r>
          </w:p>
        </w:tc>
      </w:tr>
    </w:tbl>
    <w:p w14:paraId="1F982113" w14:textId="77777777" w:rsidR="00B527A4" w:rsidRDefault="00B527A4" w:rsidP="00B527A4"/>
    <w:p w14:paraId="2A3990CC" w14:textId="77777777" w:rsidR="008E7C5B" w:rsidRDefault="008E7C5B" w:rsidP="00B527A4"/>
    <w:p w14:paraId="7D74B31A" w14:textId="77777777" w:rsidR="00785C3C" w:rsidRDefault="00785C3C" w:rsidP="00B527A4"/>
    <w:p w14:paraId="0107FA37" w14:textId="77777777" w:rsidR="00A671A5" w:rsidRDefault="00A671A5" w:rsidP="00785C3C"/>
    <w:p w14:paraId="2A16B692" w14:textId="77777777" w:rsidR="00AA0179" w:rsidRDefault="00A671A5" w:rsidP="00785C3C">
      <w:r>
        <w:br w:type="page"/>
      </w:r>
    </w:p>
    <w:p w14:paraId="4466C76C" w14:textId="77777777" w:rsidR="00AA0179" w:rsidRPr="00065D10" w:rsidRDefault="00830EFE" w:rsidP="00065D10">
      <w:pPr>
        <w:pStyle w:val="Rubrik1"/>
        <w:numPr>
          <w:ilvl w:val="0"/>
          <w:numId w:val="15"/>
        </w:numPr>
        <w:ind w:left="284" w:hanging="284"/>
        <w:rPr>
          <w:sz w:val="28"/>
        </w:rPr>
      </w:pPr>
      <w:bookmarkStart w:id="2" w:name="_Toc72142961"/>
      <w:bookmarkStart w:id="3" w:name="_Toc72142962"/>
      <w:bookmarkStart w:id="4" w:name="_Toc72142972"/>
      <w:bookmarkStart w:id="5" w:name="_Toc72142985"/>
      <w:bookmarkStart w:id="6" w:name="_Toc72142986"/>
      <w:bookmarkStart w:id="7" w:name="_Toc77928821"/>
      <w:bookmarkEnd w:id="2"/>
      <w:bookmarkEnd w:id="3"/>
      <w:bookmarkEnd w:id="4"/>
      <w:bookmarkEnd w:id="5"/>
      <w:bookmarkEnd w:id="6"/>
      <w:r w:rsidRPr="00065D10">
        <w:rPr>
          <w:sz w:val="28"/>
        </w:rPr>
        <w:t>N</w:t>
      </w:r>
      <w:r w:rsidR="00AA0179" w:rsidRPr="00065D10">
        <w:rPr>
          <w:sz w:val="28"/>
        </w:rPr>
        <w:t>ordiska och övriga internationella finansiärers projektfinansiering</w:t>
      </w:r>
      <w:bookmarkEnd w:id="7"/>
    </w:p>
    <w:p w14:paraId="5134CE32" w14:textId="387C4F94" w:rsidR="004A0E33" w:rsidRDefault="00065D10" w:rsidP="00612CDE">
      <w:pPr>
        <w:pStyle w:val="Brdtext"/>
        <w:spacing w:line="276" w:lineRule="auto"/>
        <w:rPr>
          <w:rStyle w:val="Hyperlnk"/>
          <w:sz w:val="22"/>
        </w:rPr>
      </w:pPr>
      <w:r w:rsidRPr="00456785">
        <w:rPr>
          <w:sz w:val="22"/>
        </w:rPr>
        <w:t>Fi</w:t>
      </w:r>
      <w:r w:rsidR="00CE4096">
        <w:rPr>
          <w:sz w:val="22"/>
        </w:rPr>
        <w:t>nansieringsavtal kan följas av samarbetsavtal (projektavtal, k</w:t>
      </w:r>
      <w:r w:rsidRPr="00456785">
        <w:rPr>
          <w:sz w:val="22"/>
        </w:rPr>
        <w:t>onsortialavtal etc.).</w:t>
      </w:r>
      <w:r w:rsidR="00A671A5">
        <w:rPr>
          <w:sz w:val="22"/>
        </w:rPr>
        <w:t xml:space="preserve"> </w:t>
      </w:r>
      <w:r w:rsidRPr="00456785">
        <w:rPr>
          <w:sz w:val="22"/>
        </w:rPr>
        <w:t xml:space="preserve">Observera att det kan skilja sig åt vem som är behörig att signera beroende på om det är finansieringsavtal eller samarbetsavtal. </w:t>
      </w:r>
    </w:p>
    <w:p w14:paraId="71D72EE6" w14:textId="3CA2C60F" w:rsidR="00A671A5" w:rsidRDefault="00A671A5" w:rsidP="00612CDE">
      <w:pPr>
        <w:pStyle w:val="Brdtext"/>
        <w:spacing w:line="276" w:lineRule="auto"/>
        <w:rPr>
          <w:sz w:val="22"/>
        </w:rPr>
      </w:pPr>
    </w:p>
    <w:p w14:paraId="4B9500FE" w14:textId="77777777" w:rsidR="000E5F0F" w:rsidRDefault="000E5F0F" w:rsidP="00612CDE">
      <w:pPr>
        <w:pStyle w:val="Brdtext"/>
        <w:spacing w:line="276" w:lineRule="auto"/>
        <w:rPr>
          <w:sz w:val="22"/>
        </w:rPr>
      </w:pPr>
    </w:p>
    <w:p w14:paraId="672F2C7B" w14:textId="77777777" w:rsidR="00AA0179" w:rsidRDefault="00AA0179" w:rsidP="004A0E33"/>
    <w:tbl>
      <w:tblPr>
        <w:tblStyle w:val="Oformateradtabell5"/>
        <w:tblW w:w="13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5103"/>
        <w:gridCol w:w="2869"/>
      </w:tblGrid>
      <w:tr w:rsidR="00A671A5" w14:paraId="23F706F0" w14:textId="77777777" w:rsidTr="00590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right w:val="single" w:sz="4" w:space="0" w:color="auto"/>
            </w:tcBorders>
          </w:tcPr>
          <w:p w14:paraId="17CA5F80" w14:textId="77777777" w:rsidR="00793B0C" w:rsidRPr="00FC77DF" w:rsidRDefault="00793B0C" w:rsidP="00FC77DF">
            <w:pPr>
              <w:pStyle w:val="Brdtext"/>
              <w:spacing w:before="24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9BE6BCB" w14:textId="77777777" w:rsidR="00793B0C" w:rsidRPr="00FC77DF" w:rsidRDefault="00793B0C" w:rsidP="00FC77DF">
            <w:pPr>
              <w:pStyle w:val="Brdtext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  <w:szCs w:val="22"/>
              </w:rPr>
            </w:pPr>
            <w:r w:rsidRPr="00FC77DF">
              <w:rPr>
                <w:b/>
                <w:i w:val="0"/>
                <w:sz w:val="22"/>
                <w:szCs w:val="22"/>
              </w:rPr>
              <w:t>Full kostnadstäckning?</w:t>
            </w:r>
          </w:p>
        </w:tc>
        <w:tc>
          <w:tcPr>
            <w:tcW w:w="5103" w:type="dxa"/>
          </w:tcPr>
          <w:p w14:paraId="293A30BA" w14:textId="77777777" w:rsidR="00793B0C" w:rsidRPr="00FC77DF" w:rsidRDefault="00793B0C" w:rsidP="00FC77DF">
            <w:pPr>
              <w:pStyle w:val="Brdtext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  <w:szCs w:val="22"/>
              </w:rPr>
            </w:pPr>
            <w:r w:rsidRPr="00FC77DF">
              <w:rPr>
                <w:b/>
                <w:i w:val="0"/>
                <w:sz w:val="22"/>
                <w:szCs w:val="22"/>
              </w:rPr>
              <w:t>Indirekta kostnader (OH m.m.)</w:t>
            </w:r>
          </w:p>
        </w:tc>
        <w:tc>
          <w:tcPr>
            <w:tcW w:w="2869" w:type="dxa"/>
          </w:tcPr>
          <w:p w14:paraId="386C0B37" w14:textId="40AFB579" w:rsidR="00793B0C" w:rsidRPr="00FC77DF" w:rsidRDefault="00D23B51" w:rsidP="00FC77DF">
            <w:pPr>
              <w:pStyle w:val="Brdtext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  <w:szCs w:val="22"/>
              </w:rPr>
            </w:pPr>
            <w:r>
              <w:rPr>
                <w:b/>
                <w:i w:val="0"/>
                <w:sz w:val="22"/>
                <w:szCs w:val="22"/>
              </w:rPr>
              <w:t>Finansieringsavtal s</w:t>
            </w:r>
            <w:r w:rsidR="00793B0C" w:rsidRPr="00FC77DF">
              <w:rPr>
                <w:b/>
                <w:i w:val="0"/>
                <w:sz w:val="22"/>
                <w:szCs w:val="22"/>
              </w:rPr>
              <w:t>igneras av</w:t>
            </w:r>
          </w:p>
        </w:tc>
      </w:tr>
      <w:tr w:rsidR="00A671A5" w14:paraId="3B17114D" w14:textId="77777777" w:rsidTr="00BF7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</w:tcPr>
          <w:p w14:paraId="56D1E360" w14:textId="77777777" w:rsidR="00793B0C" w:rsidRPr="00FC77DF" w:rsidRDefault="00793B0C" w:rsidP="00FC77DF">
            <w:pPr>
              <w:pStyle w:val="Brdtext"/>
              <w:spacing w:before="240"/>
              <w:jc w:val="center"/>
              <w:rPr>
                <w:rFonts w:cstheme="majorHAnsi"/>
                <w:b/>
                <w:i w:val="0"/>
                <w:sz w:val="22"/>
                <w:szCs w:val="22"/>
              </w:rPr>
            </w:pPr>
            <w:proofErr w:type="spellStart"/>
            <w:r w:rsidRPr="00FC77DF">
              <w:rPr>
                <w:rFonts w:cstheme="majorHAnsi"/>
                <w:b/>
                <w:i w:val="0"/>
                <w:sz w:val="22"/>
                <w:szCs w:val="22"/>
              </w:rPr>
              <w:t>NordForsk</w:t>
            </w:r>
            <w:proofErr w:type="spellEnd"/>
          </w:p>
          <w:p w14:paraId="4D0CD0F0" w14:textId="77777777" w:rsidR="00793B0C" w:rsidRPr="00FC77DF" w:rsidRDefault="00793B0C" w:rsidP="00FC77DF">
            <w:pPr>
              <w:pStyle w:val="Brdtext"/>
              <w:spacing w:after="0"/>
              <w:jc w:val="center"/>
              <w:rPr>
                <w:i w:val="0"/>
                <w:sz w:val="22"/>
                <w:szCs w:val="22"/>
              </w:rPr>
            </w:pPr>
            <w:r w:rsidRPr="00FC77DF">
              <w:rPr>
                <w:i w:val="0"/>
                <w:sz w:val="22"/>
                <w:szCs w:val="22"/>
              </w:rPr>
              <w:t>Organisation</w:t>
            </w:r>
          </w:p>
          <w:p w14:paraId="7FB852B6" w14:textId="77777777" w:rsidR="00793B0C" w:rsidRPr="00FC77DF" w:rsidRDefault="00793B0C" w:rsidP="00FC77DF">
            <w:pPr>
              <w:pStyle w:val="Brdtext"/>
              <w:spacing w:after="0"/>
              <w:jc w:val="center"/>
              <w:rPr>
                <w:i w:val="0"/>
                <w:sz w:val="22"/>
                <w:szCs w:val="22"/>
              </w:rPr>
            </w:pPr>
            <w:r w:rsidRPr="00FC77DF">
              <w:rPr>
                <w:i w:val="0"/>
                <w:sz w:val="22"/>
                <w:szCs w:val="22"/>
              </w:rPr>
              <w:t>under Nordiska ministerrådet</w:t>
            </w:r>
          </w:p>
        </w:tc>
        <w:tc>
          <w:tcPr>
            <w:tcW w:w="2410" w:type="dxa"/>
          </w:tcPr>
          <w:p w14:paraId="5D4A13EA" w14:textId="4E33DE4C" w:rsidR="00793B0C" w:rsidRPr="00FC77DF" w:rsidRDefault="000E5F0F" w:rsidP="00FC77DF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respektive utlysning </w:t>
            </w:r>
          </w:p>
        </w:tc>
        <w:tc>
          <w:tcPr>
            <w:tcW w:w="5103" w:type="dxa"/>
          </w:tcPr>
          <w:p w14:paraId="7DEAE553" w14:textId="77777777" w:rsidR="00793B0C" w:rsidRPr="00FC77DF" w:rsidRDefault="00793B0C" w:rsidP="001E0D2E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FC77DF">
              <w:rPr>
                <w:rFonts w:cs="Times New Roman"/>
                <w:color w:val="000000"/>
                <w:sz w:val="22"/>
                <w:szCs w:val="22"/>
              </w:rPr>
              <w:t>Bidrag anges och betalas ut i NOK.</w:t>
            </w:r>
          </w:p>
          <w:p w14:paraId="376CA1E1" w14:textId="45759B45" w:rsidR="000E5F0F" w:rsidRPr="000E5F0F" w:rsidRDefault="00793B0C" w:rsidP="000E5F0F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FC77DF">
              <w:rPr>
                <w:rFonts w:cs="Times New Roman"/>
                <w:color w:val="000000"/>
                <w:sz w:val="22"/>
                <w:szCs w:val="22"/>
              </w:rPr>
              <w:t>Konsortiet förväntas</w:t>
            </w:r>
            <w:r w:rsidR="000E5F0F">
              <w:rPr>
                <w:rFonts w:cs="Times New Roman"/>
                <w:color w:val="000000"/>
                <w:sz w:val="22"/>
                <w:szCs w:val="22"/>
              </w:rPr>
              <w:t xml:space="preserve"> oftast</w:t>
            </w:r>
            <w:r w:rsidRPr="00FC77DF">
              <w:rPr>
                <w:rFonts w:cs="Times New Roman"/>
                <w:color w:val="000000"/>
                <w:sz w:val="22"/>
                <w:szCs w:val="22"/>
              </w:rPr>
              <w:t xml:space="preserve"> bidra med en b</w:t>
            </w:r>
            <w:r>
              <w:rPr>
                <w:rFonts w:cs="Times New Roman"/>
                <w:color w:val="000000"/>
                <w:sz w:val="22"/>
                <w:szCs w:val="22"/>
              </w:rPr>
              <w:t>etydande</w:t>
            </w:r>
            <w:r w:rsidRPr="00FC77DF">
              <w:rPr>
                <w:rFonts w:cs="Times New Roman"/>
                <w:color w:val="000000"/>
                <w:sz w:val="22"/>
                <w:szCs w:val="22"/>
              </w:rPr>
              <w:t xml:space="preserve"> mängd samfinansiering utöver </w:t>
            </w:r>
            <w:proofErr w:type="spellStart"/>
            <w:r w:rsidRPr="00FC77DF">
              <w:rPr>
                <w:rFonts w:cs="Times New Roman"/>
                <w:color w:val="000000"/>
                <w:sz w:val="22"/>
                <w:szCs w:val="22"/>
              </w:rPr>
              <w:t>NordForsk</w:t>
            </w:r>
            <w:r>
              <w:rPr>
                <w:rFonts w:cs="Times New Roman"/>
                <w:color w:val="000000"/>
                <w:sz w:val="22"/>
                <w:szCs w:val="22"/>
              </w:rPr>
              <w:t>s</w:t>
            </w:r>
            <w:proofErr w:type="spellEnd"/>
            <w:r w:rsidRPr="00FC77DF">
              <w:rPr>
                <w:rFonts w:cs="Times New Roman"/>
                <w:color w:val="000000"/>
                <w:sz w:val="22"/>
                <w:szCs w:val="22"/>
              </w:rPr>
              <w:t xml:space="preserve"> beviljade medel. Det finns inget angivet belopp eller procentandel, sökande beräknar lämpligt belopp av extern finansiering som behövs</w:t>
            </w:r>
            <w:r w:rsidR="000E5F0F">
              <w:rPr>
                <w:rFonts w:cs="Times New Roman"/>
                <w:color w:val="000000"/>
                <w:sz w:val="22"/>
                <w:szCs w:val="22"/>
              </w:rPr>
              <w:t>. Se respektive utlysning.</w:t>
            </w:r>
          </w:p>
        </w:tc>
        <w:tc>
          <w:tcPr>
            <w:tcW w:w="2869" w:type="dxa"/>
          </w:tcPr>
          <w:p w14:paraId="5D8B10F9" w14:textId="60145A18" w:rsidR="00793B0C" w:rsidRPr="00FC77DF" w:rsidRDefault="00CE4096" w:rsidP="00FC77DF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Chef för f</w:t>
            </w:r>
            <w:r w:rsidR="00793B0C" w:rsidRPr="00FC77DF">
              <w:rPr>
                <w:b/>
                <w:sz w:val="22"/>
                <w:szCs w:val="22"/>
              </w:rPr>
              <w:t>orskningsstöd</w:t>
            </w:r>
          </w:p>
        </w:tc>
      </w:tr>
      <w:tr w:rsidR="00A671A5" w14:paraId="6A81E227" w14:textId="77777777" w:rsidTr="00D246E4">
        <w:trPr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ACE2AFB" w14:textId="3BCEA3C8" w:rsidR="00793B0C" w:rsidRPr="00B2168E" w:rsidRDefault="00793B0C" w:rsidP="00D246E4">
            <w:pPr>
              <w:pStyle w:val="Brdtext"/>
              <w:spacing w:before="240"/>
              <w:jc w:val="center"/>
              <w:rPr>
                <w:sz w:val="22"/>
                <w:szCs w:val="22"/>
                <w:lang w:val="en-US"/>
              </w:rPr>
            </w:pPr>
            <w:r w:rsidRPr="00B2168E">
              <w:rPr>
                <w:b/>
                <w:i w:val="0"/>
                <w:sz w:val="22"/>
                <w:szCs w:val="22"/>
                <w:lang w:val="en-US"/>
              </w:rPr>
              <w:t>Novo Nordisk Foundation</w:t>
            </w:r>
          </w:p>
        </w:tc>
        <w:tc>
          <w:tcPr>
            <w:tcW w:w="2410" w:type="dxa"/>
          </w:tcPr>
          <w:p w14:paraId="4253AD56" w14:textId="77777777" w:rsidR="00793B0C" w:rsidRPr="00FC77DF" w:rsidRDefault="00793B0C" w:rsidP="00FC77DF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C77DF">
              <w:rPr>
                <w:sz w:val="22"/>
                <w:szCs w:val="22"/>
              </w:rPr>
              <w:t>Nej</w:t>
            </w:r>
          </w:p>
        </w:tc>
        <w:tc>
          <w:tcPr>
            <w:tcW w:w="5103" w:type="dxa"/>
          </w:tcPr>
          <w:p w14:paraId="2FBBB9A5" w14:textId="49039D9D" w:rsidR="00793B0C" w:rsidRPr="00231E6E" w:rsidRDefault="000F737B" w:rsidP="00D246E4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31E6E">
              <w:rPr>
                <w:sz w:val="22"/>
                <w:szCs w:val="22"/>
              </w:rPr>
              <w:t>Finansiären finansierar inte indirekta kostnader via deras anslag.</w:t>
            </w:r>
          </w:p>
        </w:tc>
        <w:tc>
          <w:tcPr>
            <w:tcW w:w="2869" w:type="dxa"/>
          </w:tcPr>
          <w:p w14:paraId="1FDC8909" w14:textId="566F3F78" w:rsidR="00793B0C" w:rsidRPr="00FC77DF" w:rsidRDefault="00CE4096" w:rsidP="00CE4096">
            <w:pPr>
              <w:pStyle w:val="Brdtex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Chef för f</w:t>
            </w:r>
            <w:r w:rsidR="00793B0C" w:rsidRPr="00FC77DF">
              <w:rPr>
                <w:b/>
                <w:sz w:val="22"/>
                <w:szCs w:val="22"/>
              </w:rPr>
              <w:t>orskningsstöd</w:t>
            </w:r>
          </w:p>
        </w:tc>
      </w:tr>
    </w:tbl>
    <w:p w14:paraId="13CDE1BD" w14:textId="77777777" w:rsidR="00785C3C" w:rsidRDefault="00785C3C" w:rsidP="00FC77DF"/>
    <w:p w14:paraId="5C59D4E4" w14:textId="77777777" w:rsidR="00785C3C" w:rsidRDefault="00785C3C" w:rsidP="00360A6A"/>
    <w:p w14:paraId="7D4928BC" w14:textId="066EA2EC" w:rsidR="00360A6A" w:rsidRPr="00554521" w:rsidRDefault="004A0E33" w:rsidP="00360A6A">
      <w:pPr>
        <w:pStyle w:val="Rubrik1"/>
        <w:numPr>
          <w:ilvl w:val="0"/>
          <w:numId w:val="15"/>
        </w:numPr>
        <w:ind w:left="567"/>
        <w:rPr>
          <w:sz w:val="32"/>
        </w:rPr>
      </w:pPr>
      <w:bookmarkStart w:id="8" w:name="_Toc77928822"/>
      <w:r w:rsidRPr="00554521">
        <w:rPr>
          <w:sz w:val="32"/>
        </w:rPr>
        <w:t>EU</w:t>
      </w:r>
      <w:bookmarkEnd w:id="8"/>
    </w:p>
    <w:p w14:paraId="03ECD58B" w14:textId="192B874A" w:rsidR="00A671A5" w:rsidRPr="00BF750C" w:rsidRDefault="00785C3C" w:rsidP="00BF750C">
      <w:pPr>
        <w:pStyle w:val="Brdtext"/>
        <w:spacing w:line="360" w:lineRule="auto"/>
        <w:ind w:left="142"/>
        <w:rPr>
          <w:b/>
        </w:rPr>
      </w:pPr>
      <w:r w:rsidRPr="00456785">
        <w:rPr>
          <w:sz w:val="22"/>
        </w:rPr>
        <w:t>Fi</w:t>
      </w:r>
      <w:r w:rsidR="00CE4096">
        <w:rPr>
          <w:sz w:val="22"/>
        </w:rPr>
        <w:t>nansieringsavtal kan följas av samarbetsavtal (projektavtal, k</w:t>
      </w:r>
      <w:r w:rsidRPr="00456785">
        <w:rPr>
          <w:sz w:val="22"/>
        </w:rPr>
        <w:t>onsortialavtal etc.).</w:t>
      </w:r>
      <w:r w:rsidR="00A671A5">
        <w:rPr>
          <w:sz w:val="22"/>
        </w:rPr>
        <w:t xml:space="preserve"> </w:t>
      </w:r>
      <w:r w:rsidRPr="00785C3C">
        <w:rPr>
          <w:sz w:val="22"/>
        </w:rPr>
        <w:t xml:space="preserve">Observera att det kan skilja sig åt vem som är behörig att signera beroende på om det är finansieringsavtal eller samarbetsavtal. </w:t>
      </w:r>
    </w:p>
    <w:p w14:paraId="7DF577DB" w14:textId="58B90DEF" w:rsidR="00573E65" w:rsidRPr="00BF750C" w:rsidRDefault="00573E65" w:rsidP="00BF750C">
      <w:pPr>
        <w:spacing w:line="360" w:lineRule="auto"/>
        <w:ind w:left="142"/>
        <w:rPr>
          <w:b/>
          <w:sz w:val="22"/>
        </w:rPr>
      </w:pPr>
      <w:bookmarkStart w:id="9" w:name="_Toc77928823"/>
      <w:r w:rsidRPr="00D246E4">
        <w:rPr>
          <w:b/>
          <w:sz w:val="24"/>
        </w:rPr>
        <w:t>Obs</w:t>
      </w:r>
      <w:r w:rsidR="00855A8F" w:rsidRPr="00D246E4">
        <w:rPr>
          <w:b/>
          <w:sz w:val="24"/>
        </w:rPr>
        <w:t>!</w:t>
      </w:r>
      <w:r w:rsidRPr="00D246E4">
        <w:rPr>
          <w:sz w:val="24"/>
        </w:rPr>
        <w:t xml:space="preserve"> </w:t>
      </w:r>
      <w:r w:rsidRPr="00BF750C">
        <w:rPr>
          <w:sz w:val="22"/>
        </w:rPr>
        <w:t xml:space="preserve">EU har ett nytt ramprogram, </w:t>
      </w:r>
      <w:proofErr w:type="spellStart"/>
      <w:r w:rsidRPr="00BF750C">
        <w:rPr>
          <w:sz w:val="22"/>
        </w:rPr>
        <w:t>Horizon</w:t>
      </w:r>
      <w:proofErr w:type="spellEnd"/>
      <w:r w:rsidRPr="00BF750C">
        <w:rPr>
          <w:sz w:val="22"/>
        </w:rPr>
        <w:t xml:space="preserve"> </w:t>
      </w:r>
      <w:proofErr w:type="spellStart"/>
      <w:r w:rsidRPr="00BF750C">
        <w:rPr>
          <w:sz w:val="22"/>
        </w:rPr>
        <w:t>Europe</w:t>
      </w:r>
      <w:proofErr w:type="spellEnd"/>
      <w:r w:rsidR="00855A8F" w:rsidRPr="00BF750C">
        <w:rPr>
          <w:sz w:val="22"/>
        </w:rPr>
        <w:t xml:space="preserve"> (HEU)</w:t>
      </w:r>
      <w:r w:rsidRPr="00BF750C">
        <w:rPr>
          <w:sz w:val="22"/>
        </w:rPr>
        <w:t>, som löper mellan 2021-2027. Alla nya progr</w:t>
      </w:r>
      <w:bookmarkStart w:id="10" w:name="_GoBack"/>
      <w:bookmarkEnd w:id="10"/>
      <w:r w:rsidRPr="00BF750C">
        <w:rPr>
          <w:sz w:val="22"/>
        </w:rPr>
        <w:t xml:space="preserve">am </w:t>
      </w:r>
      <w:r w:rsidR="00855A8F" w:rsidRPr="00BF750C">
        <w:rPr>
          <w:sz w:val="22"/>
        </w:rPr>
        <w:t>är ännu inte fastställda. Lathunden uppdate</w:t>
      </w:r>
      <w:r w:rsidR="000F23DD" w:rsidRPr="00BF750C">
        <w:rPr>
          <w:sz w:val="22"/>
        </w:rPr>
        <w:t>ras löpande och innehåller</w:t>
      </w:r>
      <w:r w:rsidR="00855A8F" w:rsidRPr="00BF750C">
        <w:rPr>
          <w:sz w:val="22"/>
        </w:rPr>
        <w:t xml:space="preserve"> information</w:t>
      </w:r>
      <w:r w:rsidR="00887236" w:rsidRPr="00BF750C">
        <w:rPr>
          <w:sz w:val="22"/>
        </w:rPr>
        <w:t xml:space="preserve"> från </w:t>
      </w:r>
      <w:r w:rsidR="000F23DD">
        <w:rPr>
          <w:sz w:val="22"/>
        </w:rPr>
        <w:t xml:space="preserve">både </w:t>
      </w:r>
      <w:r w:rsidR="00887236" w:rsidRPr="00BF750C">
        <w:rPr>
          <w:sz w:val="22"/>
        </w:rPr>
        <w:t xml:space="preserve">det </w:t>
      </w:r>
      <w:r w:rsidR="00D246E4">
        <w:rPr>
          <w:sz w:val="22"/>
        </w:rPr>
        <w:t>tidigare</w:t>
      </w:r>
      <w:r w:rsidR="00887236" w:rsidRPr="00BF750C">
        <w:rPr>
          <w:sz w:val="22"/>
        </w:rPr>
        <w:t xml:space="preserve"> ramprogrammet </w:t>
      </w:r>
      <w:proofErr w:type="spellStart"/>
      <w:r w:rsidR="00887236" w:rsidRPr="00BF750C">
        <w:rPr>
          <w:sz w:val="22"/>
        </w:rPr>
        <w:t>Horizon</w:t>
      </w:r>
      <w:proofErr w:type="spellEnd"/>
      <w:r w:rsidR="00887236" w:rsidRPr="00BF750C">
        <w:rPr>
          <w:sz w:val="22"/>
        </w:rPr>
        <w:t xml:space="preserve"> 2020 (H2020)</w:t>
      </w:r>
      <w:r w:rsidR="000F23DD" w:rsidRPr="00BF750C">
        <w:rPr>
          <w:sz w:val="22"/>
        </w:rPr>
        <w:t xml:space="preserve"> och det nya ramprogrammet HEU </w:t>
      </w:r>
      <w:r w:rsidR="000F23DD">
        <w:rPr>
          <w:sz w:val="22"/>
        </w:rPr>
        <w:t>–</w:t>
      </w:r>
      <w:r w:rsidR="000F23DD" w:rsidRPr="00BF750C">
        <w:rPr>
          <w:sz w:val="22"/>
        </w:rPr>
        <w:t xml:space="preserve"> det framgår i respektive avsnitt vilket program informationen avser.</w:t>
      </w:r>
    </w:p>
    <w:p w14:paraId="41717D5E" w14:textId="77777777" w:rsidR="00573E65" w:rsidRDefault="00573E65" w:rsidP="00BF750C"/>
    <w:p w14:paraId="6EAD5166" w14:textId="258A9F77" w:rsidR="002C4527" w:rsidRPr="000C3301" w:rsidRDefault="002C4527" w:rsidP="00E458B0">
      <w:pPr>
        <w:pStyle w:val="Brdtext"/>
        <w:ind w:left="142"/>
        <w:rPr>
          <w:sz w:val="22"/>
        </w:rPr>
      </w:pPr>
      <w:r w:rsidRPr="000C3301">
        <w:rPr>
          <w:sz w:val="22"/>
        </w:rPr>
        <w:t xml:space="preserve">För information om vad som gäller beträffande KTH:s centrala samfinansiering se </w:t>
      </w:r>
      <w:hyperlink r:id="rId10" w:history="1">
        <w:r w:rsidRPr="000C3301">
          <w:rPr>
            <w:rStyle w:val="Hyperlnk"/>
            <w:sz w:val="22"/>
          </w:rPr>
          <w:t>3. KTH central samfinansiering | KTH Intranät</w:t>
        </w:r>
      </w:hyperlink>
    </w:p>
    <w:p w14:paraId="6825F555" w14:textId="77777777" w:rsidR="002C4527" w:rsidRDefault="002C4527" w:rsidP="00E458B0">
      <w:pPr>
        <w:pStyle w:val="Rubrik2"/>
        <w:rPr>
          <w:b w:val="0"/>
          <w:sz w:val="28"/>
        </w:rPr>
      </w:pPr>
    </w:p>
    <w:p w14:paraId="2FC8F4E3" w14:textId="2E78B78A" w:rsidR="00785C3C" w:rsidRPr="00583298" w:rsidRDefault="00785C3C" w:rsidP="00785C3C">
      <w:pPr>
        <w:pStyle w:val="Rubrik2"/>
        <w:ind w:left="567" w:hanging="425"/>
        <w:rPr>
          <w:b w:val="0"/>
          <w:sz w:val="28"/>
        </w:rPr>
      </w:pPr>
      <w:r w:rsidRPr="00583298">
        <w:rPr>
          <w:b w:val="0"/>
          <w:sz w:val="28"/>
        </w:rPr>
        <w:t>4.1 H2020</w:t>
      </w:r>
      <w:r w:rsidR="00793B0C" w:rsidRPr="00583298">
        <w:rPr>
          <w:b w:val="0"/>
          <w:sz w:val="28"/>
        </w:rPr>
        <w:t>/</w:t>
      </w:r>
      <w:proofErr w:type="spellStart"/>
      <w:r w:rsidR="00793B0C" w:rsidRPr="00583298">
        <w:rPr>
          <w:b w:val="0"/>
          <w:sz w:val="28"/>
        </w:rPr>
        <w:t>Horizon</w:t>
      </w:r>
      <w:proofErr w:type="spellEnd"/>
      <w:r w:rsidR="00793B0C" w:rsidRPr="00583298">
        <w:rPr>
          <w:b w:val="0"/>
          <w:sz w:val="28"/>
        </w:rPr>
        <w:t xml:space="preserve"> </w:t>
      </w:r>
      <w:proofErr w:type="spellStart"/>
      <w:r w:rsidR="00793B0C" w:rsidRPr="00583298">
        <w:rPr>
          <w:b w:val="0"/>
          <w:sz w:val="28"/>
        </w:rPr>
        <w:t>Europe</w:t>
      </w:r>
      <w:bookmarkEnd w:id="9"/>
      <w:proofErr w:type="spellEnd"/>
    </w:p>
    <w:p w14:paraId="4B677591" w14:textId="77777777" w:rsidR="000F737B" w:rsidRDefault="000F737B" w:rsidP="00231E6E"/>
    <w:p w14:paraId="5B1611FE" w14:textId="77777777" w:rsidR="00793B0C" w:rsidRDefault="00793B0C" w:rsidP="00231E6E"/>
    <w:tbl>
      <w:tblPr>
        <w:tblStyle w:val="Oformateradtabell5"/>
        <w:tblpPr w:leftFromText="141" w:rightFromText="141" w:vertAnchor="page" w:horzAnchor="margin" w:tblpY="6455"/>
        <w:tblW w:w="14176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5103"/>
        <w:gridCol w:w="3119"/>
      </w:tblGrid>
      <w:tr w:rsidR="00583298" w14:paraId="2CCB20A9" w14:textId="77777777" w:rsidTr="00E45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09E98B5B" w14:textId="77777777" w:rsidR="00583298" w:rsidRPr="007F12A6" w:rsidRDefault="00583298" w:rsidP="00D23B51">
            <w:pPr>
              <w:pStyle w:val="Brdtext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5F93CA38" w14:textId="77777777" w:rsidR="00583298" w:rsidRPr="00785C3C" w:rsidRDefault="00583298" w:rsidP="00D23B51">
            <w:pPr>
              <w:pStyle w:val="Brdtext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Full kostnads</w:t>
            </w:r>
            <w:r w:rsidRPr="00785C3C">
              <w:rPr>
                <w:rFonts w:asciiTheme="minorHAnsi" w:hAnsiTheme="minorHAnsi"/>
                <w:b/>
                <w:i w:val="0"/>
                <w:sz w:val="22"/>
                <w:szCs w:val="22"/>
              </w:rPr>
              <w:t>täckning</w:t>
            </w: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3C1ADF8" w14:textId="77777777" w:rsidR="00583298" w:rsidRPr="00785C3C" w:rsidRDefault="00583298" w:rsidP="00D23B51">
            <w:pPr>
              <w:pStyle w:val="Brdtext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785C3C">
              <w:rPr>
                <w:rFonts w:asciiTheme="minorHAnsi" w:hAnsiTheme="minorHAnsi"/>
                <w:b/>
                <w:i w:val="0"/>
                <w:sz w:val="22"/>
                <w:szCs w:val="22"/>
              </w:rPr>
              <w:t>Indirekta kostnader (OH) m.m.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83BE4F2" w14:textId="5099C210" w:rsidR="00583298" w:rsidRPr="00785C3C" w:rsidRDefault="00D23B51" w:rsidP="00D23B51">
            <w:pPr>
              <w:pStyle w:val="Brdtext"/>
              <w:spacing w:before="240"/>
              <w:ind w:lef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Finansieringsavtal s</w:t>
            </w:r>
            <w:r w:rsidR="00583298" w:rsidRPr="00785C3C">
              <w:rPr>
                <w:rFonts w:asciiTheme="minorHAnsi" w:hAnsiTheme="minorHAnsi"/>
                <w:b/>
                <w:i w:val="0"/>
                <w:sz w:val="22"/>
                <w:szCs w:val="22"/>
              </w:rPr>
              <w:t>igneras av</w:t>
            </w:r>
          </w:p>
        </w:tc>
      </w:tr>
      <w:tr w:rsidR="00583298" w:rsidRPr="00A970A2" w14:paraId="781A2B40" w14:textId="77777777" w:rsidTr="00590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0B9E8" w14:textId="77777777" w:rsidR="00583298" w:rsidRPr="00785C3C" w:rsidRDefault="00583298" w:rsidP="00D23B51">
            <w:pPr>
              <w:pStyle w:val="Brdtext"/>
              <w:spacing w:before="240"/>
              <w:jc w:val="center"/>
              <w:rPr>
                <w:rFonts w:asciiTheme="minorHAnsi" w:hAnsiTheme="minorHAnsi" w:cstheme="majorHAnsi"/>
                <w:b/>
                <w:i w:val="0"/>
                <w:sz w:val="22"/>
                <w:szCs w:val="22"/>
              </w:rPr>
            </w:pPr>
            <w:r w:rsidRPr="00785C3C">
              <w:rPr>
                <w:rFonts w:asciiTheme="minorHAnsi" w:hAnsiTheme="minorHAnsi" w:cstheme="majorHAnsi"/>
                <w:b/>
                <w:i w:val="0"/>
                <w:sz w:val="22"/>
                <w:szCs w:val="22"/>
              </w:rPr>
              <w:t>H2020</w:t>
            </w:r>
            <w:r>
              <w:rPr>
                <w:rFonts w:asciiTheme="minorHAnsi" w:hAnsiTheme="minorHAnsi" w:cstheme="majorHAnsi"/>
                <w:b/>
                <w:i w:val="0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ajorHAnsi"/>
                <w:b/>
                <w:i w:val="0"/>
                <w:sz w:val="22"/>
                <w:szCs w:val="22"/>
              </w:rPr>
              <w:t>Horizon</w:t>
            </w:r>
            <w:proofErr w:type="spellEnd"/>
            <w:r>
              <w:rPr>
                <w:rFonts w:asciiTheme="minorHAnsi" w:hAnsiTheme="minorHAnsi" w:cstheme="majorHAnsi"/>
                <w:b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ajorHAnsi"/>
                <w:b/>
                <w:i w:val="0"/>
                <w:sz w:val="22"/>
                <w:szCs w:val="22"/>
              </w:rPr>
              <w:t>Europe</w:t>
            </w:r>
            <w:proofErr w:type="spellEnd"/>
          </w:p>
          <w:p w14:paraId="21D8A9D6" w14:textId="4EA780CC" w:rsidR="00583298" w:rsidRPr="007F12A6" w:rsidRDefault="00CE4096" w:rsidP="00D23B51">
            <w:pPr>
              <w:pStyle w:val="Brdtext"/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</w:rPr>
              <w:t>(EU-</w:t>
            </w:r>
            <w:r w:rsidR="00583298" w:rsidRPr="00785C3C">
              <w:rPr>
                <w:rFonts w:asciiTheme="minorHAnsi" w:hAnsiTheme="minorHAnsi"/>
                <w:i w:val="0"/>
                <w:sz w:val="22"/>
                <w:szCs w:val="22"/>
              </w:rPr>
              <w:t>kommissionens ramprogram för forskning och innovation)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14:paraId="0FF84532" w14:textId="77777777" w:rsidR="00583298" w:rsidRPr="007F12A6" w:rsidRDefault="00583298" w:rsidP="00D23B51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F12A6">
              <w:rPr>
                <w:rFonts w:cs="Times New Roman"/>
                <w:color w:val="000000"/>
                <w:sz w:val="22"/>
                <w:szCs w:val="22"/>
              </w:rPr>
              <w:t>100% av direkta kostnader.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2834975" w14:textId="4E7EC7FE" w:rsidR="00583298" w:rsidRDefault="00583298" w:rsidP="00D23B51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F12A6">
              <w:rPr>
                <w:rFonts w:cs="Times New Roman"/>
                <w:color w:val="000000"/>
                <w:sz w:val="22"/>
                <w:szCs w:val="22"/>
              </w:rPr>
              <w:t>25% av direkta kostnader</w:t>
            </w:r>
            <w:r w:rsidR="00E778D2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14:paraId="41A5F37B" w14:textId="35B6C1BF" w:rsidR="00583298" w:rsidRPr="007F12A6" w:rsidRDefault="00583298" w:rsidP="00E458B0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F12A6">
              <w:rPr>
                <w:rFonts w:cs="Times New Roman"/>
                <w:color w:val="000000"/>
                <w:sz w:val="22"/>
                <w:szCs w:val="22"/>
              </w:rPr>
              <w:t xml:space="preserve">20% samfinansiering </w:t>
            </w:r>
            <w:r w:rsidR="0050733A">
              <w:rPr>
                <w:rFonts w:cs="Times New Roman"/>
                <w:color w:val="000000"/>
                <w:sz w:val="22"/>
                <w:szCs w:val="22"/>
              </w:rPr>
              <w:t xml:space="preserve">ges från KTH centralt ovanpå det godkända bidraget i sin helhet </w:t>
            </w:r>
            <w:r w:rsidRPr="007F12A6">
              <w:rPr>
                <w:rFonts w:cs="Times New Roman"/>
                <w:color w:val="000000"/>
                <w:sz w:val="22"/>
                <w:szCs w:val="22"/>
              </w:rPr>
              <w:t xml:space="preserve">(ansökan skickas </w:t>
            </w:r>
            <w:r>
              <w:rPr>
                <w:rFonts w:cs="Times New Roman"/>
                <w:color w:val="000000"/>
                <w:sz w:val="22"/>
                <w:szCs w:val="22"/>
              </w:rPr>
              <w:t>till RSO i början av projektet)</w:t>
            </w:r>
            <w:r w:rsidR="00E778D2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67A97B1" w14:textId="7E36E18E" w:rsidR="00583298" w:rsidRPr="007F12A6" w:rsidRDefault="00583298" w:rsidP="00D23B51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Chef för</w:t>
            </w:r>
            <w:r w:rsidR="00CE4096">
              <w:rPr>
                <w:b/>
                <w:sz w:val="22"/>
                <w:szCs w:val="22"/>
              </w:rPr>
              <w:t xml:space="preserve"> f</w:t>
            </w:r>
            <w:r w:rsidRPr="007F12A6">
              <w:rPr>
                <w:b/>
                <w:sz w:val="22"/>
                <w:szCs w:val="22"/>
              </w:rPr>
              <w:t>orskningsstöd</w:t>
            </w:r>
          </w:p>
        </w:tc>
      </w:tr>
    </w:tbl>
    <w:p w14:paraId="7C5F53D7" w14:textId="77777777" w:rsidR="00785C3C" w:rsidRDefault="00785C3C" w:rsidP="00AA0179">
      <w:pPr>
        <w:ind w:left="-142"/>
      </w:pPr>
    </w:p>
    <w:p w14:paraId="7020496D" w14:textId="42FA0B26" w:rsidR="008B0D32" w:rsidRDefault="008B0D32" w:rsidP="00785C3C"/>
    <w:p w14:paraId="0D8A9BA8" w14:textId="6FCC1BA9" w:rsidR="007D3993" w:rsidRDefault="007D3993" w:rsidP="00785C3C"/>
    <w:p w14:paraId="044E121E" w14:textId="2063A993" w:rsidR="00D246E4" w:rsidRDefault="00D246E4" w:rsidP="00785C3C"/>
    <w:p w14:paraId="2A6D3E13" w14:textId="77777777" w:rsidR="00D246E4" w:rsidRDefault="00D246E4" w:rsidP="00785C3C"/>
    <w:p w14:paraId="46D8FF2C" w14:textId="77777777" w:rsidR="00583298" w:rsidRDefault="00583298" w:rsidP="00554521">
      <w:pPr>
        <w:pStyle w:val="Rubrik3"/>
        <w:rPr>
          <w:sz w:val="24"/>
        </w:rPr>
      </w:pPr>
      <w:bookmarkStart w:id="11" w:name="_Toc77928824"/>
    </w:p>
    <w:p w14:paraId="243FCCC6" w14:textId="1903EE48" w:rsidR="00785C3C" w:rsidRPr="00583298" w:rsidRDefault="00554521" w:rsidP="00554521">
      <w:pPr>
        <w:pStyle w:val="Rubrik3"/>
        <w:rPr>
          <w:sz w:val="24"/>
        </w:rPr>
      </w:pPr>
      <w:r w:rsidRPr="00583298">
        <w:rPr>
          <w:sz w:val="24"/>
        </w:rPr>
        <w:t>4.1.1 ERC</w:t>
      </w:r>
      <w:bookmarkEnd w:id="11"/>
    </w:p>
    <w:p w14:paraId="4B874711" w14:textId="77777777" w:rsidR="00554521" w:rsidRPr="00554521" w:rsidRDefault="00554521" w:rsidP="00554521">
      <w:pPr>
        <w:pStyle w:val="Brdtext"/>
      </w:pPr>
    </w:p>
    <w:tbl>
      <w:tblPr>
        <w:tblStyle w:val="Oformateradtabell5"/>
        <w:tblpPr w:leftFromText="141" w:rightFromText="141" w:vertAnchor="page" w:horzAnchor="margin" w:tblpY="4043"/>
        <w:tblW w:w="13892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5103"/>
        <w:gridCol w:w="2835"/>
      </w:tblGrid>
      <w:tr w:rsidR="002633C0" w:rsidRPr="00785C3C" w14:paraId="4335BACF" w14:textId="77777777" w:rsidTr="00E45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14:paraId="41C4F9F5" w14:textId="43F5ACFA" w:rsidR="002633C0" w:rsidRPr="007F12A6" w:rsidRDefault="002633C0" w:rsidP="0050733A">
            <w:pPr>
              <w:pStyle w:val="Brdtext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14:paraId="3CB5FAC1" w14:textId="77777777" w:rsidR="002633C0" w:rsidRPr="00785C3C" w:rsidRDefault="002633C0" w:rsidP="0050733A">
            <w:pPr>
              <w:pStyle w:val="Brdtext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Full k</w:t>
            </w:r>
            <w:r w:rsidRPr="00785C3C">
              <w:rPr>
                <w:rFonts w:asciiTheme="minorHAnsi" w:hAnsiTheme="minorHAnsi"/>
                <w:b/>
                <w:i w:val="0"/>
                <w:sz w:val="22"/>
                <w:szCs w:val="22"/>
              </w:rPr>
              <w:t>ostnadstäckning</w:t>
            </w: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C619448" w14:textId="77777777" w:rsidR="002633C0" w:rsidRPr="00785C3C" w:rsidRDefault="002633C0" w:rsidP="0050733A">
            <w:pPr>
              <w:pStyle w:val="Brdtext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785C3C">
              <w:rPr>
                <w:rFonts w:asciiTheme="minorHAnsi" w:hAnsiTheme="minorHAnsi"/>
                <w:b/>
                <w:i w:val="0"/>
                <w:sz w:val="22"/>
                <w:szCs w:val="22"/>
              </w:rPr>
              <w:t>Indirekta kostnader (OH) m.m.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8263A6" w14:textId="3F337F5F" w:rsidR="002633C0" w:rsidRPr="00785C3C" w:rsidRDefault="00D23B51" w:rsidP="0050733A">
            <w:pPr>
              <w:pStyle w:val="Brdtext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Finansieringsavtal s</w:t>
            </w:r>
            <w:r w:rsidR="002633C0" w:rsidRPr="00785C3C">
              <w:rPr>
                <w:rFonts w:asciiTheme="minorHAnsi" w:hAnsiTheme="minorHAnsi"/>
                <w:b/>
                <w:i w:val="0"/>
                <w:sz w:val="22"/>
                <w:szCs w:val="22"/>
              </w:rPr>
              <w:t>igneras av</w:t>
            </w:r>
          </w:p>
        </w:tc>
      </w:tr>
      <w:tr w:rsidR="002633C0" w:rsidRPr="007F12A6" w14:paraId="6F5856E8" w14:textId="77777777" w:rsidTr="00590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4C796D" w14:textId="77777777" w:rsidR="002633C0" w:rsidRDefault="002633C0" w:rsidP="0050733A">
            <w:pPr>
              <w:pStyle w:val="Brdtext"/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33DB4FD2" w14:textId="77777777" w:rsidR="002633C0" w:rsidRPr="00554521" w:rsidRDefault="002633C0" w:rsidP="0050733A">
            <w:pPr>
              <w:pStyle w:val="Brdtext"/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554521">
              <w:rPr>
                <w:rFonts w:asciiTheme="minorHAnsi" w:hAnsiTheme="minorHAnsi"/>
                <w:b/>
                <w:i w:val="0"/>
                <w:sz w:val="22"/>
                <w:szCs w:val="22"/>
              </w:rPr>
              <w:t>ERC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7F9203A0" w14:textId="77777777" w:rsidR="002633C0" w:rsidRPr="00787BED" w:rsidRDefault="002633C0" w:rsidP="0050733A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CE4096">
              <w:rPr>
                <w:rFonts w:cs="Times New Roman"/>
                <w:color w:val="000000"/>
                <w:sz w:val="22"/>
                <w:szCs w:val="22"/>
              </w:rPr>
              <w:t>100%</w:t>
            </w:r>
            <w:r w:rsidRPr="00787BED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787BED">
              <w:rPr>
                <w:rFonts w:cs="Times New Roman"/>
                <w:color w:val="000000"/>
                <w:sz w:val="22"/>
                <w:szCs w:val="22"/>
              </w:rPr>
              <w:t xml:space="preserve">av </w:t>
            </w:r>
            <w:r w:rsidRPr="00787BED">
              <w:rPr>
                <w:rFonts w:cs="Times New Roman"/>
                <w:color w:val="000000"/>
                <w:sz w:val="22"/>
                <w:szCs w:val="22"/>
                <w:u w:val="single"/>
              </w:rPr>
              <w:t>direkta</w:t>
            </w:r>
            <w:r w:rsidRPr="00787BED">
              <w:rPr>
                <w:rFonts w:cs="Times New Roman"/>
                <w:color w:val="000000"/>
                <w:sz w:val="22"/>
                <w:szCs w:val="22"/>
              </w:rPr>
              <w:t xml:space="preserve"> kostnader</w:t>
            </w:r>
          </w:p>
          <w:p w14:paraId="1FA21740" w14:textId="77777777" w:rsidR="002633C0" w:rsidRPr="007F12A6" w:rsidRDefault="002633C0" w:rsidP="0050733A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862AB1F" w14:textId="77777777" w:rsidR="002633C0" w:rsidRPr="00787BED" w:rsidRDefault="002633C0" w:rsidP="0050733A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E778D2">
              <w:rPr>
                <w:rFonts w:cs="Times New Roman"/>
                <w:color w:val="000000"/>
                <w:sz w:val="22"/>
                <w:szCs w:val="22"/>
              </w:rPr>
              <w:t xml:space="preserve">25% </w:t>
            </w:r>
            <w:r w:rsidRPr="00787BED">
              <w:rPr>
                <w:rFonts w:cs="Times New Roman"/>
                <w:color w:val="000000"/>
                <w:sz w:val="22"/>
                <w:szCs w:val="22"/>
              </w:rPr>
              <w:t>av indirekta kostnader.</w:t>
            </w:r>
          </w:p>
          <w:p w14:paraId="6C4B98EE" w14:textId="35AA4830" w:rsidR="002633C0" w:rsidRPr="007F12A6" w:rsidRDefault="002633C0" w:rsidP="00E458B0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87BED">
              <w:rPr>
                <w:rFonts w:cs="Times New Roman"/>
                <w:color w:val="000000"/>
                <w:sz w:val="22"/>
                <w:szCs w:val="22"/>
              </w:rPr>
              <w:t xml:space="preserve">20% samfinansiering </w:t>
            </w:r>
            <w:r w:rsidR="0050733A">
              <w:rPr>
                <w:rFonts w:cs="Times New Roman"/>
                <w:color w:val="000000"/>
                <w:sz w:val="22"/>
                <w:szCs w:val="22"/>
              </w:rPr>
              <w:t>ges från KTH centralt ovanpå det godkända bidraget i sin helhet</w:t>
            </w:r>
            <w:r w:rsidR="0050733A" w:rsidRPr="00787BED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787BED">
              <w:rPr>
                <w:rFonts w:cs="Times New Roman"/>
                <w:color w:val="000000"/>
                <w:sz w:val="22"/>
                <w:szCs w:val="22"/>
              </w:rPr>
              <w:t>(ansökan skickas till RSO i början av projektet)</w:t>
            </w:r>
            <w:r w:rsidR="00E778D2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36C60B" w14:textId="03947F0E" w:rsidR="002633C0" w:rsidRPr="007F12A6" w:rsidRDefault="002633C0" w:rsidP="0050733A">
            <w:pPr>
              <w:pStyle w:val="Brdtex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Chef för</w:t>
            </w:r>
            <w:r w:rsidR="00CE4096">
              <w:rPr>
                <w:b/>
                <w:sz w:val="22"/>
                <w:szCs w:val="22"/>
              </w:rPr>
              <w:t xml:space="preserve"> f</w:t>
            </w:r>
            <w:r w:rsidRPr="007F12A6">
              <w:rPr>
                <w:b/>
                <w:sz w:val="22"/>
                <w:szCs w:val="22"/>
              </w:rPr>
              <w:t>orskningsstöd</w:t>
            </w:r>
          </w:p>
        </w:tc>
      </w:tr>
    </w:tbl>
    <w:p w14:paraId="0C97F98B" w14:textId="2FD5DB6C" w:rsidR="00F12530" w:rsidRDefault="00F12530" w:rsidP="00785C3C"/>
    <w:p w14:paraId="3A4F8844" w14:textId="09FE4440" w:rsidR="00554521" w:rsidRDefault="00554521" w:rsidP="00785C3C"/>
    <w:p w14:paraId="7A8D0ADC" w14:textId="1107E636" w:rsidR="00554521" w:rsidRDefault="00554521" w:rsidP="00785C3C"/>
    <w:p w14:paraId="771752A5" w14:textId="06B32D23" w:rsidR="00554521" w:rsidRDefault="00554521" w:rsidP="00785C3C"/>
    <w:p w14:paraId="22D75C6D" w14:textId="2DD4D8DB" w:rsidR="00554521" w:rsidRDefault="00554521" w:rsidP="00785C3C"/>
    <w:p w14:paraId="59900F3E" w14:textId="4B41FEEC" w:rsidR="00583298" w:rsidRDefault="00583298" w:rsidP="00785C3C"/>
    <w:p w14:paraId="3DDD940D" w14:textId="0A707626" w:rsidR="00583298" w:rsidRDefault="00583298" w:rsidP="00785C3C"/>
    <w:p w14:paraId="17713DBD" w14:textId="312623F3" w:rsidR="00583298" w:rsidRDefault="00583298" w:rsidP="00785C3C"/>
    <w:p w14:paraId="1F3DEC0F" w14:textId="5C1525E6" w:rsidR="00583298" w:rsidRDefault="00583298" w:rsidP="00785C3C"/>
    <w:p w14:paraId="325BD307" w14:textId="10CB4F60" w:rsidR="00583298" w:rsidRDefault="00583298" w:rsidP="00785C3C"/>
    <w:p w14:paraId="62B0CE38" w14:textId="68247DB4" w:rsidR="00583298" w:rsidRDefault="00583298" w:rsidP="00785C3C"/>
    <w:p w14:paraId="5AF743DF" w14:textId="2CED95A9" w:rsidR="00583298" w:rsidRDefault="00583298" w:rsidP="00785C3C"/>
    <w:p w14:paraId="31932CF7" w14:textId="41C0F1F5" w:rsidR="00583298" w:rsidRDefault="00583298" w:rsidP="00785C3C"/>
    <w:p w14:paraId="220F2065" w14:textId="45848827" w:rsidR="00583298" w:rsidRDefault="00583298" w:rsidP="00785C3C"/>
    <w:p w14:paraId="0868191D" w14:textId="0B69B5A3" w:rsidR="00583298" w:rsidRDefault="00583298" w:rsidP="00785C3C"/>
    <w:p w14:paraId="7169E702" w14:textId="04FE41D6" w:rsidR="00583298" w:rsidRDefault="00583298" w:rsidP="00785C3C"/>
    <w:p w14:paraId="2930684A" w14:textId="5F476DEB" w:rsidR="00583298" w:rsidRDefault="00583298" w:rsidP="00785C3C"/>
    <w:p w14:paraId="5250A6B0" w14:textId="77777777" w:rsidR="00583298" w:rsidRDefault="00583298" w:rsidP="00785C3C"/>
    <w:p w14:paraId="596C30AF" w14:textId="4DC0B722" w:rsidR="00554521" w:rsidRDefault="00554521" w:rsidP="00583298">
      <w:pPr>
        <w:pStyle w:val="Rubrik3"/>
        <w:rPr>
          <w:sz w:val="24"/>
          <w:szCs w:val="22"/>
          <w:lang w:val="en-US"/>
        </w:rPr>
      </w:pPr>
      <w:bookmarkStart w:id="12" w:name="_Toc77928825"/>
      <w:r w:rsidRPr="00583298">
        <w:rPr>
          <w:sz w:val="24"/>
          <w:szCs w:val="22"/>
        </w:rPr>
        <w:t xml:space="preserve">4.1.2 </w:t>
      </w:r>
      <w:r w:rsidRPr="00583298">
        <w:rPr>
          <w:sz w:val="24"/>
          <w:szCs w:val="22"/>
          <w:lang w:val="en-US"/>
        </w:rPr>
        <w:t xml:space="preserve">Marie </w:t>
      </w:r>
      <w:proofErr w:type="spellStart"/>
      <w:r w:rsidRPr="00583298">
        <w:rPr>
          <w:sz w:val="24"/>
          <w:szCs w:val="22"/>
          <w:lang w:val="en-US"/>
        </w:rPr>
        <w:t>Sk</w:t>
      </w:r>
      <w:r w:rsidRPr="00583298">
        <w:rPr>
          <w:rFonts w:ascii="Arial" w:hAnsi="Arial" w:cs="Arial"/>
          <w:color w:val="4D5156"/>
          <w:sz w:val="24"/>
          <w:szCs w:val="22"/>
          <w:shd w:val="clear" w:color="auto" w:fill="FFFFFF"/>
          <w:lang w:val="en-US"/>
        </w:rPr>
        <w:t>ł</w:t>
      </w:r>
      <w:r w:rsidRPr="00583298">
        <w:rPr>
          <w:sz w:val="24"/>
          <w:szCs w:val="22"/>
          <w:lang w:val="en-US"/>
        </w:rPr>
        <w:t>odowska</w:t>
      </w:r>
      <w:proofErr w:type="spellEnd"/>
      <w:r w:rsidRPr="00583298">
        <w:rPr>
          <w:sz w:val="24"/>
          <w:szCs w:val="22"/>
          <w:lang w:val="en-US"/>
        </w:rPr>
        <w:t>-Curie actions (MSCA)</w:t>
      </w:r>
      <w:bookmarkEnd w:id="12"/>
    </w:p>
    <w:p w14:paraId="753E6133" w14:textId="77777777" w:rsidR="00583298" w:rsidRPr="00583298" w:rsidRDefault="00583298" w:rsidP="00583298">
      <w:pPr>
        <w:pStyle w:val="Brdtext"/>
        <w:rPr>
          <w:lang w:val="en-US"/>
        </w:rPr>
      </w:pPr>
    </w:p>
    <w:tbl>
      <w:tblPr>
        <w:tblStyle w:val="Oformateradtabell5"/>
        <w:tblW w:w="13892" w:type="dxa"/>
        <w:tblLayout w:type="fixed"/>
        <w:tblLook w:val="04A0" w:firstRow="1" w:lastRow="0" w:firstColumn="1" w:lastColumn="0" w:noHBand="0" w:noVBand="1"/>
      </w:tblPr>
      <w:tblGrid>
        <w:gridCol w:w="3119"/>
        <w:gridCol w:w="2801"/>
        <w:gridCol w:w="5103"/>
        <w:gridCol w:w="2869"/>
      </w:tblGrid>
      <w:tr w:rsidR="00554521" w14:paraId="52433504" w14:textId="77777777" w:rsidTr="005832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9" w:type="dxa"/>
            <w:tcBorders>
              <w:right w:val="single" w:sz="4" w:space="0" w:color="auto"/>
            </w:tcBorders>
          </w:tcPr>
          <w:p w14:paraId="67FC2363" w14:textId="6EA2B417" w:rsidR="00554521" w:rsidRPr="00785C3C" w:rsidRDefault="00554521" w:rsidP="00DC717B">
            <w:pPr>
              <w:pStyle w:val="Brdtext"/>
              <w:jc w:val="center"/>
              <w:rPr>
                <w:rFonts w:asciiTheme="minorHAnsi" w:hAnsiTheme="minorHAnsi"/>
                <w:b/>
                <w:i w:val="0"/>
                <w:sz w:val="22"/>
              </w:rPr>
            </w:pPr>
          </w:p>
        </w:tc>
        <w:tc>
          <w:tcPr>
            <w:tcW w:w="2801" w:type="dxa"/>
            <w:tcBorders>
              <w:left w:val="single" w:sz="4" w:space="0" w:color="auto"/>
            </w:tcBorders>
          </w:tcPr>
          <w:p w14:paraId="4EE68719" w14:textId="77777777" w:rsidR="00554521" w:rsidRPr="00785C3C" w:rsidRDefault="00554521" w:rsidP="00DC717B">
            <w:pPr>
              <w:pStyle w:val="Brdtext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Full kostnadstäckning?</w:t>
            </w:r>
          </w:p>
        </w:tc>
        <w:tc>
          <w:tcPr>
            <w:tcW w:w="5103" w:type="dxa"/>
          </w:tcPr>
          <w:p w14:paraId="7CD9A6C4" w14:textId="77777777" w:rsidR="00554521" w:rsidRPr="00785C3C" w:rsidRDefault="00554521" w:rsidP="00DC717B">
            <w:pPr>
              <w:pStyle w:val="Brdtext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</w:rPr>
            </w:pPr>
            <w:r w:rsidRPr="00785C3C">
              <w:rPr>
                <w:rFonts w:asciiTheme="minorHAnsi" w:hAnsiTheme="minorHAnsi"/>
                <w:b/>
                <w:i w:val="0"/>
                <w:sz w:val="22"/>
              </w:rPr>
              <w:t>Indirekta kostnader (OH m.m.)</w:t>
            </w:r>
          </w:p>
        </w:tc>
        <w:tc>
          <w:tcPr>
            <w:tcW w:w="2869" w:type="dxa"/>
          </w:tcPr>
          <w:p w14:paraId="44DFA17E" w14:textId="60A029C2" w:rsidR="00554521" w:rsidRPr="00785C3C" w:rsidRDefault="00D23B51" w:rsidP="00DC717B">
            <w:pPr>
              <w:pStyle w:val="Brdtext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Finansieringsavtal s</w:t>
            </w:r>
            <w:r w:rsidR="00554521" w:rsidRPr="00785C3C">
              <w:rPr>
                <w:rFonts w:asciiTheme="minorHAnsi" w:hAnsiTheme="minorHAnsi"/>
                <w:b/>
                <w:i w:val="0"/>
                <w:sz w:val="22"/>
              </w:rPr>
              <w:t>igneras av</w:t>
            </w:r>
          </w:p>
        </w:tc>
      </w:tr>
      <w:tr w:rsidR="00554521" w14:paraId="1B16E55C" w14:textId="77777777" w:rsidTr="0058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2F2F2" w:themeFill="background1" w:themeFillShade="F2"/>
          </w:tcPr>
          <w:p w14:paraId="7755B6E9" w14:textId="77777777" w:rsidR="00554521" w:rsidRPr="00785C3C" w:rsidRDefault="00554521" w:rsidP="00DC717B">
            <w:pPr>
              <w:pStyle w:val="Brdtext"/>
              <w:shd w:val="clear" w:color="auto" w:fill="F2F2F2" w:themeFill="background1" w:themeFillShade="F2"/>
              <w:spacing w:before="240" w:after="0"/>
              <w:jc w:val="center"/>
              <w:rPr>
                <w:rFonts w:asciiTheme="minorHAnsi" w:hAnsiTheme="minorHAnsi"/>
                <w:b/>
                <w:i w:val="0"/>
                <w:sz w:val="22"/>
              </w:rPr>
            </w:pPr>
            <w:proofErr w:type="spellStart"/>
            <w:r w:rsidRPr="00785C3C">
              <w:rPr>
                <w:rFonts w:asciiTheme="minorHAnsi" w:hAnsiTheme="minorHAnsi"/>
                <w:b/>
                <w:i w:val="0"/>
                <w:sz w:val="22"/>
              </w:rPr>
              <w:t>H</w:t>
            </w:r>
            <w:r>
              <w:rPr>
                <w:rFonts w:asciiTheme="minorHAnsi" w:hAnsiTheme="minorHAnsi"/>
                <w:b/>
                <w:i w:val="0"/>
                <w:sz w:val="22"/>
              </w:rPr>
              <w:t>orizon</w:t>
            </w:r>
            <w:proofErr w:type="spellEnd"/>
            <w:r>
              <w:rPr>
                <w:rFonts w:asciiTheme="minorHAnsi" w:hAnsiTheme="minorHAnsi"/>
                <w:b/>
                <w:i w:val="0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 w:val="0"/>
                <w:sz w:val="22"/>
              </w:rPr>
              <w:t>Europe</w:t>
            </w:r>
            <w:r w:rsidRPr="00785C3C">
              <w:rPr>
                <w:rFonts w:asciiTheme="minorHAnsi" w:hAnsiTheme="minorHAnsi"/>
                <w:b/>
                <w:i w:val="0"/>
                <w:sz w:val="22"/>
              </w:rPr>
              <w:t>MSCA</w:t>
            </w:r>
            <w:proofErr w:type="spellEnd"/>
          </w:p>
          <w:p w14:paraId="2E570E65" w14:textId="77777777" w:rsidR="00554521" w:rsidRPr="00785C3C" w:rsidRDefault="00554521" w:rsidP="00DC717B">
            <w:pPr>
              <w:pStyle w:val="Brdtext"/>
              <w:shd w:val="clear" w:color="auto" w:fill="F2F2F2" w:themeFill="background1" w:themeFillShade="F2"/>
              <w:spacing w:after="0"/>
              <w:jc w:val="center"/>
              <w:rPr>
                <w:rFonts w:asciiTheme="minorHAnsi" w:hAnsiTheme="minorHAnsi"/>
                <w:b/>
                <w:i w:val="0"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i w:val="0"/>
                <w:sz w:val="22"/>
              </w:rPr>
              <w:t>Postdoctoral</w:t>
            </w:r>
            <w:proofErr w:type="spellEnd"/>
            <w:r>
              <w:rPr>
                <w:rFonts w:asciiTheme="minorHAnsi" w:hAnsiTheme="minorHAnsi"/>
                <w:b/>
                <w:i w:val="0"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 w:val="0"/>
                <w:sz w:val="22"/>
              </w:rPr>
              <w:t>Networks</w:t>
            </w:r>
            <w:proofErr w:type="spellEnd"/>
            <w:r w:rsidRPr="00785C3C">
              <w:rPr>
                <w:rFonts w:asciiTheme="minorHAnsi" w:hAnsiTheme="minorHAnsi"/>
                <w:b/>
                <w:i w:val="0"/>
                <w:sz w:val="22"/>
              </w:rPr>
              <w:t>-</w:t>
            </w:r>
            <w:r>
              <w:rPr>
                <w:rFonts w:asciiTheme="minorHAnsi" w:hAnsiTheme="minorHAnsi"/>
                <w:b/>
                <w:i w:val="0"/>
                <w:sz w:val="22"/>
              </w:rPr>
              <w:t>DN-ID</w:t>
            </w:r>
          </w:p>
          <w:p w14:paraId="5CCFF502" w14:textId="77777777" w:rsidR="00554521" w:rsidRPr="00785C3C" w:rsidRDefault="00554521" w:rsidP="00DC717B">
            <w:pPr>
              <w:pStyle w:val="Brdtext"/>
              <w:shd w:val="clear" w:color="auto" w:fill="F2F2F2" w:themeFill="background1" w:themeFillShade="F2"/>
              <w:spacing w:after="0"/>
              <w:jc w:val="center"/>
              <w:rPr>
                <w:rFonts w:asciiTheme="minorHAnsi" w:hAnsiTheme="minorHAnsi"/>
                <w:b/>
                <w:i w:val="0"/>
                <w:sz w:val="22"/>
              </w:rPr>
            </w:pPr>
          </w:p>
          <w:p w14:paraId="156F6049" w14:textId="77777777" w:rsidR="00D246E4" w:rsidRDefault="00D246E4" w:rsidP="00DC717B">
            <w:pPr>
              <w:pStyle w:val="Brdtext"/>
              <w:shd w:val="clear" w:color="auto" w:fill="F2F2F2" w:themeFill="background1" w:themeFillShade="F2"/>
              <w:spacing w:after="0"/>
              <w:jc w:val="center"/>
              <w:rPr>
                <w:rFonts w:asciiTheme="minorHAnsi" w:hAnsiTheme="minorHAnsi"/>
                <w:b/>
                <w:i w:val="0"/>
                <w:sz w:val="22"/>
                <w:lang w:val="en-US"/>
              </w:rPr>
            </w:pPr>
          </w:p>
          <w:p w14:paraId="30F73009" w14:textId="7BD780A6" w:rsidR="00554521" w:rsidRPr="008D1EC1" w:rsidRDefault="00554521" w:rsidP="007D7420">
            <w:pPr>
              <w:pStyle w:val="Brdtext"/>
              <w:shd w:val="clear" w:color="auto" w:fill="F2F2F2" w:themeFill="background1" w:themeFillShade="F2"/>
              <w:spacing w:after="0"/>
              <w:jc w:val="center"/>
              <w:rPr>
                <w:rFonts w:asciiTheme="minorHAnsi" w:hAnsiTheme="minorHAnsi"/>
                <w:b/>
                <w:i w:val="0"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i w:val="0"/>
                <w:sz w:val="22"/>
                <w:lang w:val="en-US"/>
              </w:rPr>
              <w:t>DN</w:t>
            </w:r>
            <w:r w:rsidRPr="008D1EC1">
              <w:rPr>
                <w:rFonts w:asciiTheme="minorHAnsi" w:hAnsiTheme="minorHAnsi"/>
                <w:b/>
                <w:i w:val="0"/>
                <w:sz w:val="22"/>
                <w:lang w:val="en-US"/>
              </w:rPr>
              <w:t>-JD/</w:t>
            </w:r>
          </w:p>
          <w:p w14:paraId="4AA603C6" w14:textId="510900FE" w:rsidR="00554521" w:rsidRDefault="00554521" w:rsidP="007D7420">
            <w:pPr>
              <w:jc w:val="center"/>
              <w:rPr>
                <w:b/>
              </w:rPr>
            </w:pPr>
            <w:r w:rsidRPr="008D1EC1">
              <w:rPr>
                <w:rFonts w:asciiTheme="minorHAnsi" w:hAnsiTheme="minorHAnsi"/>
                <w:b/>
                <w:i w:val="0"/>
                <w:sz w:val="22"/>
                <w:lang w:val="en-US"/>
              </w:rPr>
              <w:t>Horizon Europe</w:t>
            </w:r>
            <w:r w:rsidRPr="008D1EC1">
              <w:rPr>
                <w:rFonts w:asciiTheme="minorHAnsi" w:hAnsiTheme="minorHAnsi"/>
                <w:b/>
                <w:i w:val="0"/>
                <w:sz w:val="22"/>
                <w:lang w:val="en-US"/>
              </w:rPr>
              <w:br/>
              <w:t>MSCA Doctorates, network</w:t>
            </w:r>
            <w:r>
              <w:rPr>
                <w:rFonts w:asciiTheme="minorHAnsi" w:hAnsiTheme="minorHAnsi"/>
                <w:b/>
                <w:i w:val="0"/>
                <w:sz w:val="22"/>
                <w:lang w:val="en-US"/>
              </w:rPr>
              <w:t>s</w:t>
            </w:r>
            <w:r w:rsidRPr="008D1EC1">
              <w:rPr>
                <w:rFonts w:asciiTheme="minorHAnsi" w:hAnsiTheme="minorHAnsi"/>
                <w:b/>
                <w:i w:val="0"/>
                <w:sz w:val="22"/>
                <w:lang w:val="en-US"/>
              </w:rPr>
              <w:t xml:space="preserve"> training</w:t>
            </w:r>
            <w:r>
              <w:rPr>
                <w:rFonts w:asciiTheme="minorHAnsi" w:hAnsiTheme="minorHAnsi"/>
                <w:b/>
                <w:i w:val="0"/>
                <w:sz w:val="22"/>
                <w:lang w:val="en-US"/>
              </w:rPr>
              <w:t xml:space="preserve"> doctoral candidates</w:t>
            </w:r>
          </w:p>
        </w:tc>
        <w:tc>
          <w:tcPr>
            <w:tcW w:w="2801" w:type="dxa"/>
          </w:tcPr>
          <w:p w14:paraId="5DEB9AAB" w14:textId="77777777" w:rsidR="00554521" w:rsidRPr="00785C3C" w:rsidRDefault="00554521" w:rsidP="00DC717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</w:p>
          <w:p w14:paraId="329986DC" w14:textId="77777777" w:rsidR="00554521" w:rsidRDefault="00554521" w:rsidP="00DC71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CE4096">
              <w:rPr>
                <w:rFonts w:cs="Times New Roman"/>
                <w:color w:val="000000"/>
                <w:sz w:val="22"/>
              </w:rPr>
              <w:t>100%</w:t>
            </w:r>
            <w:r w:rsidRPr="00785C3C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r w:rsidRPr="00785C3C">
              <w:rPr>
                <w:rFonts w:cs="Times New Roman"/>
                <w:color w:val="000000"/>
                <w:sz w:val="22"/>
              </w:rPr>
              <w:t xml:space="preserve">av </w:t>
            </w:r>
            <w:r w:rsidRPr="00231E6E">
              <w:rPr>
                <w:rFonts w:cs="Times New Roman"/>
                <w:color w:val="000000"/>
                <w:sz w:val="22"/>
                <w:u w:val="single"/>
              </w:rPr>
              <w:t>direkta</w:t>
            </w:r>
            <w:r w:rsidRPr="00785C3C">
              <w:rPr>
                <w:rFonts w:cs="Times New Roman"/>
                <w:color w:val="000000"/>
                <w:sz w:val="22"/>
              </w:rPr>
              <w:t xml:space="preserve"> kostnader</w:t>
            </w:r>
          </w:p>
          <w:p w14:paraId="46D77F9C" w14:textId="02ED74FB" w:rsidR="00554521" w:rsidRPr="00785C3C" w:rsidRDefault="00554521" w:rsidP="00DC717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Finansiering för 3 av 4 år beviljas från </w:t>
            </w:r>
            <w:proofErr w:type="spellStart"/>
            <w:r w:rsidR="00E778D2">
              <w:rPr>
                <w:rFonts w:cs="Times New Roman"/>
                <w:color w:val="000000"/>
                <w:sz w:val="22"/>
              </w:rPr>
              <w:t>EU-</w:t>
            </w:r>
            <w:r>
              <w:rPr>
                <w:rFonts w:cs="Times New Roman"/>
                <w:color w:val="000000"/>
                <w:sz w:val="22"/>
              </w:rPr>
              <w:t>Kommissionen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, KTH:s interna regelverk förpliktigar ansvarig skola att säkerställa finansiering för det </w:t>
            </w:r>
            <w:r w:rsidR="00E778D2">
              <w:rPr>
                <w:rFonts w:cs="Times New Roman"/>
                <w:color w:val="000000"/>
                <w:sz w:val="22"/>
              </w:rPr>
              <w:t xml:space="preserve">fjärde året med löner för </w:t>
            </w:r>
            <w:proofErr w:type="spellStart"/>
            <w:r w:rsidR="00E778D2">
              <w:rPr>
                <w:rFonts w:cs="Times New Roman"/>
                <w:color w:val="000000"/>
                <w:sz w:val="22"/>
              </w:rPr>
              <w:t>ESR:</w:t>
            </w:r>
            <w:r>
              <w:rPr>
                <w:rFonts w:cs="Times New Roman"/>
                <w:color w:val="000000"/>
                <w:sz w:val="22"/>
              </w:rPr>
              <w:t>er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som följer doktorandstegen (minimumkriterium)</w:t>
            </w:r>
            <w:r w:rsidR="00E778D2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5103" w:type="dxa"/>
          </w:tcPr>
          <w:p w14:paraId="54476DC5" w14:textId="77777777" w:rsidR="00554521" w:rsidRPr="00785C3C" w:rsidRDefault="00554521" w:rsidP="00DC717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34B0032" w14:textId="77777777" w:rsidR="00554521" w:rsidRDefault="00554521" w:rsidP="00DC717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778D2">
              <w:rPr>
                <w:rFonts w:asciiTheme="minorHAnsi" w:hAnsiTheme="minorHAnsi"/>
                <w:sz w:val="22"/>
                <w:szCs w:val="22"/>
              </w:rPr>
              <w:t>25%</w:t>
            </w:r>
            <w:r w:rsidRPr="00785C3C">
              <w:rPr>
                <w:rFonts w:asciiTheme="minorHAnsi" w:hAnsiTheme="minorHAnsi"/>
                <w:sz w:val="22"/>
                <w:szCs w:val="22"/>
              </w:rPr>
              <w:t xml:space="preserve"> av indirekta kostnader.</w:t>
            </w:r>
          </w:p>
          <w:p w14:paraId="7F537200" w14:textId="77777777" w:rsidR="00554521" w:rsidRDefault="00554521" w:rsidP="00DC717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F496329" w14:textId="7B6EECE3" w:rsidR="00554521" w:rsidRPr="006F3CAC" w:rsidRDefault="00554521" w:rsidP="00DC717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31E6E">
              <w:rPr>
                <w:rFonts w:asciiTheme="minorHAnsi" w:hAnsiTheme="minorHAnsi" w:cs="Times New Roman"/>
                <w:sz w:val="22"/>
                <w:szCs w:val="22"/>
              </w:rPr>
              <w:t>20% samfinansiering</w:t>
            </w:r>
            <w:r w:rsidR="0050733A" w:rsidRPr="00E458B0">
              <w:rPr>
                <w:rFonts w:asciiTheme="minorHAnsi" w:hAnsiTheme="minorHAnsi" w:cs="Times New Roman"/>
                <w:sz w:val="20"/>
                <w:szCs w:val="22"/>
              </w:rPr>
              <w:t xml:space="preserve"> </w:t>
            </w:r>
            <w:r w:rsidR="0050733A" w:rsidRPr="00E458B0">
              <w:rPr>
                <w:rFonts w:asciiTheme="minorHAnsi" w:hAnsiTheme="minorHAnsi" w:cs="Times New Roman"/>
                <w:sz w:val="22"/>
                <w:szCs w:val="22"/>
              </w:rPr>
              <w:t>ges från KTH centralt ovanpå det godkända bidraget i sin helhet</w:t>
            </w:r>
            <w:r w:rsidRPr="002C5F5C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87BED">
              <w:rPr>
                <w:rFonts w:asciiTheme="minorHAnsi" w:hAnsiTheme="minorHAnsi" w:cs="Times New Roman"/>
                <w:sz w:val="22"/>
                <w:szCs w:val="22"/>
              </w:rPr>
              <w:t>(ansökan skickas till RSO i början av projektet)</w:t>
            </w:r>
            <w:r w:rsidR="00E778D2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7D6DEACA" w14:textId="77777777" w:rsidR="00554521" w:rsidRPr="00785C3C" w:rsidRDefault="00554521" w:rsidP="00DC717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CD551D9" w14:textId="77777777" w:rsidR="00554521" w:rsidRPr="00785C3C" w:rsidRDefault="00554521" w:rsidP="00DC717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69" w:type="dxa"/>
          </w:tcPr>
          <w:p w14:paraId="1EB1E573" w14:textId="77777777" w:rsidR="00554521" w:rsidRPr="00785C3C" w:rsidRDefault="00554521" w:rsidP="0058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61906F8" w14:textId="0E21E7CE" w:rsidR="00583298" w:rsidRDefault="00554521" w:rsidP="0058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Chef fö</w:t>
            </w:r>
            <w:r w:rsidR="00E778D2">
              <w:rPr>
                <w:b/>
                <w:sz w:val="22"/>
                <w:szCs w:val="22"/>
              </w:rPr>
              <w:t>r f</w:t>
            </w:r>
            <w:r>
              <w:rPr>
                <w:b/>
                <w:sz w:val="22"/>
                <w:szCs w:val="22"/>
              </w:rPr>
              <w:t>orskning</w:t>
            </w:r>
            <w:r w:rsidRPr="00785C3C">
              <w:rPr>
                <w:b/>
                <w:sz w:val="22"/>
                <w:szCs w:val="22"/>
              </w:rPr>
              <w:t>sstöd</w:t>
            </w:r>
            <w:r w:rsidRPr="00785C3C">
              <w:rPr>
                <w:b/>
                <w:sz w:val="22"/>
                <w:szCs w:val="22"/>
              </w:rPr>
              <w:br/>
            </w:r>
          </w:p>
          <w:p w14:paraId="22401EAA" w14:textId="77777777" w:rsidR="00583298" w:rsidRDefault="00583298" w:rsidP="0058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B4FC31F" w14:textId="77777777" w:rsidR="00583298" w:rsidRDefault="00583298" w:rsidP="0058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4537B52" w14:textId="77777777" w:rsidR="00583298" w:rsidRDefault="00583298" w:rsidP="0058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270B64B" w14:textId="77777777" w:rsidR="00583298" w:rsidRDefault="00583298" w:rsidP="0058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3D5F769" w14:textId="037FA119" w:rsidR="00583298" w:rsidRDefault="00583298" w:rsidP="00394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ADF7EF8" w14:textId="63ED0EA4" w:rsidR="00554521" w:rsidRPr="00785C3C" w:rsidRDefault="00E778D2" w:rsidP="005832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Rektor eller vice r</w:t>
            </w:r>
            <w:r w:rsidR="00554521" w:rsidRPr="00785C3C">
              <w:rPr>
                <w:b/>
                <w:sz w:val="22"/>
                <w:szCs w:val="22"/>
              </w:rPr>
              <w:t>ektor för utbildning</w:t>
            </w:r>
            <w:r w:rsidR="003941E0">
              <w:rPr>
                <w:b/>
                <w:sz w:val="22"/>
                <w:szCs w:val="22"/>
              </w:rPr>
              <w:t xml:space="preserve"> eller Chef för forskningsstöd</w:t>
            </w:r>
          </w:p>
        </w:tc>
      </w:tr>
      <w:tr w:rsidR="00554521" w14:paraId="1A69A8C9" w14:textId="77777777" w:rsidTr="007D7420">
        <w:trPr>
          <w:trHeight w:val="1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869B83D" w14:textId="77777777" w:rsidR="00554521" w:rsidRPr="00785C3C" w:rsidRDefault="00554521" w:rsidP="00DC717B">
            <w:pPr>
              <w:jc w:val="left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6ACDD061" w14:textId="77777777" w:rsidR="00554521" w:rsidRPr="00B2168E" w:rsidRDefault="00554521" w:rsidP="00DC717B">
            <w:pPr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  <w:lang w:val="en-US"/>
              </w:rPr>
            </w:pPr>
            <w:r w:rsidRPr="00B2168E">
              <w:rPr>
                <w:rFonts w:asciiTheme="minorHAnsi" w:hAnsiTheme="minorHAnsi"/>
                <w:b/>
                <w:i w:val="0"/>
                <w:sz w:val="22"/>
                <w:szCs w:val="22"/>
                <w:lang w:val="en-US"/>
              </w:rPr>
              <w:t>MSCA-</w:t>
            </w:r>
            <w:r>
              <w:rPr>
                <w:rFonts w:asciiTheme="minorHAnsi" w:hAnsiTheme="minorHAnsi"/>
                <w:b/>
                <w:i w:val="0"/>
                <w:sz w:val="22"/>
                <w:szCs w:val="22"/>
                <w:lang w:val="en-US"/>
              </w:rPr>
              <w:t>P</w:t>
            </w:r>
            <w:r w:rsidRPr="00B2168E">
              <w:rPr>
                <w:rFonts w:asciiTheme="minorHAnsi" w:hAnsiTheme="minorHAnsi"/>
                <w:b/>
                <w:i w:val="0"/>
                <w:sz w:val="22"/>
                <w:szCs w:val="22"/>
                <w:lang w:val="en-US"/>
              </w:rPr>
              <w:t>F</w:t>
            </w:r>
          </w:p>
          <w:p w14:paraId="74BFF95E" w14:textId="77777777" w:rsidR="00554521" w:rsidRDefault="00554521" w:rsidP="00DC717B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  <w:t xml:space="preserve">Postdoctoral </w:t>
            </w:r>
            <w:r w:rsidRPr="00B2168E"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  <w:t xml:space="preserve"> Fellowships</w:t>
            </w:r>
          </w:p>
          <w:p w14:paraId="03CE8D27" w14:textId="77777777" w:rsidR="00554521" w:rsidRDefault="00554521" w:rsidP="00DC717B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</w:pPr>
          </w:p>
          <w:p w14:paraId="2609CA57" w14:textId="77777777" w:rsidR="00554521" w:rsidRPr="008D1EC1" w:rsidRDefault="00554521" w:rsidP="00DC717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2801" w:type="dxa"/>
          </w:tcPr>
          <w:p w14:paraId="60A435C8" w14:textId="77777777" w:rsidR="00554521" w:rsidRPr="00231E6E" w:rsidRDefault="00554521" w:rsidP="00DC7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16B0331E" w14:textId="77777777" w:rsidR="00554521" w:rsidRDefault="00554521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E778D2">
              <w:rPr>
                <w:rFonts w:cs="Times New Roman"/>
                <w:color w:val="000000"/>
                <w:sz w:val="22"/>
              </w:rPr>
              <w:t>100%</w:t>
            </w:r>
            <w:r w:rsidRPr="00785C3C">
              <w:rPr>
                <w:rFonts w:cs="Times New Roman"/>
                <w:b/>
                <w:color w:val="000000"/>
                <w:sz w:val="22"/>
              </w:rPr>
              <w:t xml:space="preserve"> </w:t>
            </w:r>
            <w:r w:rsidRPr="00785C3C">
              <w:rPr>
                <w:rFonts w:cs="Times New Roman"/>
                <w:color w:val="000000"/>
                <w:sz w:val="22"/>
              </w:rPr>
              <w:t xml:space="preserve">av </w:t>
            </w:r>
            <w:r w:rsidRPr="00231E6E">
              <w:rPr>
                <w:rFonts w:cs="Times New Roman"/>
                <w:color w:val="000000"/>
                <w:sz w:val="22"/>
                <w:u w:val="single"/>
              </w:rPr>
              <w:t>direkta</w:t>
            </w:r>
            <w:r w:rsidRPr="00785C3C">
              <w:rPr>
                <w:rFonts w:cs="Times New Roman"/>
                <w:color w:val="000000"/>
                <w:sz w:val="22"/>
              </w:rPr>
              <w:t xml:space="preserve"> kostnader</w:t>
            </w:r>
          </w:p>
          <w:p w14:paraId="00A5CA3D" w14:textId="77777777" w:rsidR="00554521" w:rsidRPr="00785C3C" w:rsidRDefault="00554521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14:paraId="734C2C72" w14:textId="77777777" w:rsidR="00554521" w:rsidRPr="00785C3C" w:rsidRDefault="00554521" w:rsidP="00DC7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C520AA6" w14:textId="77777777" w:rsidR="00554521" w:rsidRDefault="00554521" w:rsidP="00DC717B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778D2">
              <w:rPr>
                <w:rFonts w:asciiTheme="minorHAnsi" w:hAnsiTheme="minorHAnsi"/>
                <w:sz w:val="22"/>
                <w:szCs w:val="22"/>
              </w:rPr>
              <w:t>25%</w:t>
            </w:r>
            <w:r w:rsidRPr="00785C3C">
              <w:rPr>
                <w:rFonts w:asciiTheme="minorHAnsi" w:hAnsiTheme="minorHAnsi"/>
                <w:sz w:val="22"/>
                <w:szCs w:val="22"/>
              </w:rPr>
              <w:t xml:space="preserve"> av indirekta kostnader.</w:t>
            </w:r>
          </w:p>
          <w:p w14:paraId="026F63A4" w14:textId="77777777" w:rsidR="00554521" w:rsidRDefault="00554521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AA55B97" w14:textId="6982B281" w:rsidR="00554521" w:rsidRPr="00785C3C" w:rsidRDefault="00554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31E6E">
              <w:rPr>
                <w:rFonts w:cs="Times New Roman"/>
                <w:sz w:val="22"/>
                <w:szCs w:val="22"/>
              </w:rPr>
              <w:t xml:space="preserve">20% samfinansiering </w:t>
            </w:r>
            <w:r w:rsidR="002C5F5C">
              <w:rPr>
                <w:rFonts w:cs="Times New Roman"/>
                <w:color w:val="000000"/>
                <w:sz w:val="22"/>
                <w:szCs w:val="22"/>
              </w:rPr>
              <w:t>ges från KTH centralt ovanpå det godkända bidraget i sin helhet</w:t>
            </w:r>
            <w:r w:rsidR="002C5F5C" w:rsidRPr="00231E6E">
              <w:rPr>
                <w:rFonts w:cs="Times New Roman"/>
                <w:sz w:val="22"/>
                <w:szCs w:val="22"/>
              </w:rPr>
              <w:t xml:space="preserve"> </w:t>
            </w:r>
            <w:r w:rsidRPr="00787BED">
              <w:rPr>
                <w:rFonts w:cs="Times New Roman"/>
                <w:sz w:val="22"/>
                <w:szCs w:val="22"/>
              </w:rPr>
              <w:t>(ansökan skickas till RSO i början av projektet)</w:t>
            </w:r>
            <w:r w:rsidR="00E778D2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2869" w:type="dxa"/>
          </w:tcPr>
          <w:p w14:paraId="14B7A91F" w14:textId="77777777" w:rsidR="00554521" w:rsidRPr="00785C3C" w:rsidRDefault="00554521" w:rsidP="00DC7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4DFD81C" w14:textId="7CB21B5B" w:rsidR="00554521" w:rsidRPr="00785C3C" w:rsidRDefault="00E778D2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Chef för f</w:t>
            </w:r>
            <w:r w:rsidR="00554521" w:rsidRPr="00785C3C">
              <w:rPr>
                <w:b/>
                <w:sz w:val="22"/>
                <w:szCs w:val="22"/>
              </w:rPr>
              <w:t>orskningsstöd</w:t>
            </w:r>
            <w:r w:rsidR="00554521" w:rsidRPr="00785C3C">
              <w:rPr>
                <w:b/>
                <w:sz w:val="22"/>
                <w:szCs w:val="22"/>
              </w:rPr>
              <w:br/>
            </w:r>
          </w:p>
          <w:p w14:paraId="7A729FCE" w14:textId="77777777" w:rsidR="00554521" w:rsidRPr="00785C3C" w:rsidRDefault="00554521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54521" w14:paraId="577A6301" w14:textId="77777777" w:rsidTr="0058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2F2F2" w:themeFill="background1" w:themeFillShade="F2"/>
          </w:tcPr>
          <w:p w14:paraId="627CDFBD" w14:textId="77777777" w:rsidR="00554521" w:rsidRPr="00231E6E" w:rsidRDefault="00554521" w:rsidP="00DC717B">
            <w:pPr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  <w:lang w:val="en-GB"/>
              </w:rPr>
            </w:pPr>
          </w:p>
          <w:p w14:paraId="6BA042C1" w14:textId="77777777" w:rsidR="00554521" w:rsidRPr="00231E6E" w:rsidRDefault="00554521" w:rsidP="00DC717B">
            <w:pPr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  <w:shd w:val="clear" w:color="auto" w:fill="F2F2F2" w:themeFill="background1" w:themeFillShade="F2"/>
                <w:lang w:val="en-GB"/>
              </w:rPr>
            </w:pPr>
            <w:r w:rsidRPr="00231E6E">
              <w:rPr>
                <w:rFonts w:asciiTheme="minorHAnsi" w:hAnsiTheme="minorHAnsi"/>
                <w:b/>
                <w:i w:val="0"/>
                <w:sz w:val="22"/>
                <w:szCs w:val="22"/>
                <w:shd w:val="clear" w:color="auto" w:fill="F2F2F2" w:themeFill="background1" w:themeFillShade="F2"/>
                <w:lang w:val="en-GB"/>
              </w:rPr>
              <w:t>MSCA-</w:t>
            </w:r>
            <w:r>
              <w:rPr>
                <w:rFonts w:asciiTheme="minorHAnsi" w:hAnsiTheme="minorHAnsi"/>
                <w:b/>
                <w:i w:val="0"/>
                <w:sz w:val="22"/>
                <w:szCs w:val="22"/>
                <w:shd w:val="clear" w:color="auto" w:fill="F2F2F2" w:themeFill="background1" w:themeFillShade="F2"/>
                <w:lang w:val="en-GB"/>
              </w:rPr>
              <w:t>Staff Exchange</w:t>
            </w:r>
          </w:p>
          <w:p w14:paraId="7E2DD1EE" w14:textId="77777777" w:rsidR="00554521" w:rsidRPr="008D1EC1" w:rsidRDefault="00554521" w:rsidP="00DC717B">
            <w:pPr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  <w:shd w:val="clear" w:color="auto" w:fill="F2F2F2" w:themeFill="background1" w:themeFillShade="F2"/>
                <w:lang w:val="en-US"/>
              </w:rPr>
            </w:pPr>
            <w:r w:rsidRPr="008D1EC1">
              <w:rPr>
                <w:rFonts w:asciiTheme="minorHAnsi" w:hAnsiTheme="minorHAnsi"/>
                <w:b/>
                <w:i w:val="0"/>
                <w:sz w:val="22"/>
                <w:szCs w:val="22"/>
                <w:shd w:val="clear" w:color="auto" w:fill="F2F2F2" w:themeFill="background1" w:themeFillShade="F2"/>
                <w:lang w:val="en-US"/>
              </w:rPr>
              <w:t>Horizon Europe</w:t>
            </w:r>
          </w:p>
          <w:p w14:paraId="3EDBA659" w14:textId="77777777" w:rsidR="00554521" w:rsidRPr="008D1EC1" w:rsidRDefault="00554521" w:rsidP="00DC717B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  <w:shd w:val="clear" w:color="auto" w:fill="F2F2F2" w:themeFill="background1" w:themeFillShade="F2"/>
                <w:lang w:val="en-US"/>
              </w:rPr>
            </w:pPr>
          </w:p>
        </w:tc>
        <w:tc>
          <w:tcPr>
            <w:tcW w:w="2801" w:type="dxa"/>
          </w:tcPr>
          <w:p w14:paraId="0B898D29" w14:textId="77777777" w:rsidR="00554521" w:rsidRPr="008D1EC1" w:rsidRDefault="00554521" w:rsidP="00DC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</w:p>
          <w:p w14:paraId="36F915CB" w14:textId="77777777" w:rsidR="00554521" w:rsidRPr="00785C3C" w:rsidRDefault="00554521" w:rsidP="00DC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5C3C">
              <w:rPr>
                <w:sz w:val="22"/>
                <w:szCs w:val="22"/>
              </w:rPr>
              <w:t>Nej</w:t>
            </w:r>
          </w:p>
        </w:tc>
        <w:tc>
          <w:tcPr>
            <w:tcW w:w="5103" w:type="dxa"/>
          </w:tcPr>
          <w:p w14:paraId="0CC5D38F" w14:textId="77777777" w:rsidR="00554521" w:rsidRPr="00785C3C" w:rsidRDefault="00554521" w:rsidP="00DC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680466C" w14:textId="5606EA62" w:rsidR="00554521" w:rsidRDefault="00554521" w:rsidP="00BF750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5C3C">
              <w:rPr>
                <w:rFonts w:cs="Times New Roman"/>
                <w:color w:val="000000"/>
                <w:sz w:val="22"/>
                <w:szCs w:val="22"/>
              </w:rPr>
              <w:t>20% samfinansiering</w:t>
            </w:r>
            <w:r w:rsidR="002C5F5C">
              <w:rPr>
                <w:rFonts w:cs="Times New Roman"/>
                <w:color w:val="000000"/>
                <w:sz w:val="22"/>
                <w:szCs w:val="22"/>
              </w:rPr>
              <w:t xml:space="preserve"> ges från KTH centralt ovanpå det godkända bidraget i sin helhet</w:t>
            </w:r>
            <w:r w:rsidRPr="00785C3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787BED">
              <w:rPr>
                <w:rFonts w:cs="Times New Roman"/>
                <w:color w:val="000000"/>
                <w:sz w:val="22"/>
                <w:szCs w:val="22"/>
              </w:rPr>
              <w:t>(ansökan skickas till RSO i början av projektet)</w:t>
            </w:r>
            <w:r w:rsidR="00E778D2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14:paraId="2A319287" w14:textId="77777777" w:rsidR="00554521" w:rsidRDefault="00554521" w:rsidP="00BF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21A5908" w14:textId="319AF90E" w:rsidR="007D7420" w:rsidRPr="00785C3C" w:rsidRDefault="007D7420" w:rsidP="00BF75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</w:tcPr>
          <w:p w14:paraId="47D6396F" w14:textId="77777777" w:rsidR="00554521" w:rsidRPr="00785C3C" w:rsidRDefault="00554521" w:rsidP="00DC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BD7DCAA" w14:textId="723EA08C" w:rsidR="00554521" w:rsidRPr="00785C3C" w:rsidRDefault="00E778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Chef för f</w:t>
            </w:r>
            <w:r w:rsidR="00554521" w:rsidRPr="00785C3C">
              <w:rPr>
                <w:b/>
                <w:sz w:val="22"/>
                <w:szCs w:val="22"/>
              </w:rPr>
              <w:t>orskningsstöd</w:t>
            </w:r>
            <w:r w:rsidR="00554521" w:rsidRPr="00785C3C">
              <w:rPr>
                <w:b/>
                <w:sz w:val="22"/>
                <w:szCs w:val="22"/>
              </w:rPr>
              <w:br/>
            </w:r>
          </w:p>
          <w:p w14:paraId="5339478A" w14:textId="77777777" w:rsidR="00554521" w:rsidRPr="00785C3C" w:rsidRDefault="00554521" w:rsidP="00DC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54521" w14:paraId="1591232E" w14:textId="77777777" w:rsidTr="0058329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right w:val="single" w:sz="4" w:space="0" w:color="auto"/>
            </w:tcBorders>
          </w:tcPr>
          <w:p w14:paraId="0D351075" w14:textId="77777777" w:rsidR="00554521" w:rsidRPr="00785C3C" w:rsidRDefault="00554521" w:rsidP="00DC717B">
            <w:pPr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47C50BFB" w14:textId="77777777" w:rsidR="00554521" w:rsidRPr="00785C3C" w:rsidRDefault="00554521" w:rsidP="00DC717B">
            <w:pPr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785C3C">
              <w:rPr>
                <w:rFonts w:asciiTheme="minorHAnsi" w:hAnsiTheme="minorHAnsi"/>
                <w:b/>
                <w:i w:val="0"/>
                <w:sz w:val="22"/>
                <w:szCs w:val="22"/>
              </w:rPr>
              <w:t>COFUND</w:t>
            </w:r>
          </w:p>
          <w:p w14:paraId="6D696DDA" w14:textId="77777777" w:rsidR="00554521" w:rsidRDefault="00554521" w:rsidP="00DC717B">
            <w:pPr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00A843F4" w14:textId="608F3814" w:rsidR="00554521" w:rsidRPr="00785C3C" w:rsidRDefault="00554521" w:rsidP="00DC717B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785C3C">
              <w:rPr>
                <w:rFonts w:asciiTheme="minorHAnsi" w:hAnsiTheme="minorHAnsi"/>
                <w:i w:val="0"/>
                <w:sz w:val="22"/>
                <w:szCs w:val="22"/>
              </w:rPr>
              <w:t>Ansökningar skic</w:t>
            </w:r>
            <w:r w:rsidR="003941E0">
              <w:rPr>
                <w:rFonts w:asciiTheme="minorHAnsi" w:hAnsiTheme="minorHAnsi"/>
                <w:i w:val="0"/>
                <w:sz w:val="22"/>
                <w:szCs w:val="22"/>
              </w:rPr>
              <w:t>kas till och hanteras av Vetenskapsrådet</w:t>
            </w:r>
          </w:p>
        </w:tc>
        <w:tc>
          <w:tcPr>
            <w:tcW w:w="2801" w:type="dxa"/>
            <w:tcBorders>
              <w:left w:val="single" w:sz="4" w:space="0" w:color="auto"/>
            </w:tcBorders>
          </w:tcPr>
          <w:p w14:paraId="52438F94" w14:textId="77777777" w:rsidR="00554521" w:rsidRPr="00785C3C" w:rsidRDefault="00554521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4E7F37E" w14:textId="77777777" w:rsidR="00554521" w:rsidRPr="00785C3C" w:rsidRDefault="00554521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5C3C">
              <w:rPr>
                <w:sz w:val="22"/>
                <w:szCs w:val="22"/>
              </w:rPr>
              <w:t>Nej</w:t>
            </w:r>
          </w:p>
        </w:tc>
        <w:tc>
          <w:tcPr>
            <w:tcW w:w="5103" w:type="dxa"/>
          </w:tcPr>
          <w:p w14:paraId="5174D5BB" w14:textId="77777777" w:rsidR="00554521" w:rsidRPr="00785C3C" w:rsidRDefault="00554521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444444"/>
                <w:sz w:val="22"/>
                <w:szCs w:val="22"/>
              </w:rPr>
            </w:pPr>
          </w:p>
          <w:p w14:paraId="0A38402D" w14:textId="77777777" w:rsidR="00554521" w:rsidRPr="00785C3C" w:rsidRDefault="00554521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5C3C">
              <w:rPr>
                <w:sz w:val="22"/>
                <w:szCs w:val="22"/>
              </w:rPr>
              <w:t>Täcker top-</w:t>
            </w:r>
            <w:proofErr w:type="spellStart"/>
            <w:r w:rsidRPr="00785C3C">
              <w:rPr>
                <w:sz w:val="22"/>
                <w:szCs w:val="22"/>
              </w:rPr>
              <w:t>up</w:t>
            </w:r>
            <w:proofErr w:type="spellEnd"/>
            <w:r w:rsidRPr="00785C3C">
              <w:rPr>
                <w:sz w:val="22"/>
                <w:szCs w:val="22"/>
              </w:rPr>
              <w:t xml:space="preserve"> del, medfinansierar befintliga konsortier.</w:t>
            </w:r>
          </w:p>
          <w:p w14:paraId="23584736" w14:textId="34F44C65" w:rsidR="00554521" w:rsidRDefault="00554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5C3C">
              <w:rPr>
                <w:sz w:val="22"/>
                <w:szCs w:val="22"/>
              </w:rPr>
              <w:t>Ser över hur stor omfattning finansieringen täcker per forskare på forskarutbildningsprogram.</w:t>
            </w:r>
          </w:p>
          <w:p w14:paraId="0CB0ADD9" w14:textId="4FEA4425" w:rsidR="00554521" w:rsidRPr="00785C3C" w:rsidRDefault="00554521" w:rsidP="00DC717B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5C3C">
              <w:rPr>
                <w:sz w:val="22"/>
                <w:szCs w:val="22"/>
              </w:rPr>
              <w:t xml:space="preserve">COFUND ger medel till befintliga regionala, nationella och internationella program som redan har </w:t>
            </w:r>
            <w:r w:rsidR="00E778D2" w:rsidRPr="00785C3C">
              <w:rPr>
                <w:sz w:val="22"/>
                <w:szCs w:val="22"/>
              </w:rPr>
              <w:t>finansiering</w:t>
            </w:r>
            <w:r w:rsidRPr="00785C3C">
              <w:rPr>
                <w:sz w:val="22"/>
                <w:szCs w:val="22"/>
              </w:rPr>
              <w:t>.</w:t>
            </w:r>
          </w:p>
          <w:p w14:paraId="710A1F64" w14:textId="120491B2" w:rsidR="00554521" w:rsidRPr="00785C3C" w:rsidRDefault="00E778D2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Sökanden är </w:t>
            </w:r>
            <w:proofErr w:type="spellStart"/>
            <w:r>
              <w:rPr>
                <w:sz w:val="22"/>
                <w:szCs w:val="22"/>
              </w:rPr>
              <w:t>PI:s</w:t>
            </w:r>
            <w:proofErr w:type="spellEnd"/>
            <w:r>
              <w:rPr>
                <w:sz w:val="22"/>
                <w:szCs w:val="22"/>
              </w:rPr>
              <w:t>/o</w:t>
            </w:r>
            <w:r w:rsidR="00554521" w:rsidRPr="00785C3C">
              <w:rPr>
                <w:sz w:val="22"/>
                <w:szCs w:val="22"/>
              </w:rPr>
              <w:t>rganisationer i  ett befintligt konsortium</w:t>
            </w:r>
            <w:r>
              <w:rPr>
                <w:sz w:val="22"/>
                <w:szCs w:val="22"/>
              </w:rPr>
              <w:t>.</w:t>
            </w:r>
          </w:p>
          <w:p w14:paraId="2C633D0F" w14:textId="77777777" w:rsidR="00554521" w:rsidRPr="00785C3C" w:rsidRDefault="00554521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</w:tcPr>
          <w:p w14:paraId="762A3A7E" w14:textId="77777777" w:rsidR="00554521" w:rsidRDefault="00554521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4D12F001" w14:textId="77777777" w:rsidR="00554521" w:rsidRDefault="00554521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 KTH är part:</w:t>
            </w:r>
          </w:p>
          <w:p w14:paraId="6A8E367E" w14:textId="77777777" w:rsidR="00554521" w:rsidRPr="00785C3C" w:rsidRDefault="00554521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5C3C">
              <w:rPr>
                <w:sz w:val="22"/>
                <w:szCs w:val="22"/>
              </w:rPr>
              <w:t>Rektor/</w:t>
            </w:r>
          </w:p>
          <w:p w14:paraId="6CCD81B2" w14:textId="6EBCF6EB" w:rsidR="00554521" w:rsidRPr="00785C3C" w:rsidRDefault="00E778D2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 r</w:t>
            </w:r>
            <w:r w:rsidR="00554521" w:rsidRPr="00785C3C">
              <w:rPr>
                <w:sz w:val="22"/>
                <w:szCs w:val="22"/>
              </w:rPr>
              <w:t>ektor för utbildning</w:t>
            </w:r>
          </w:p>
          <w:p w14:paraId="22F58885" w14:textId="77777777" w:rsidR="00554521" w:rsidRPr="00785C3C" w:rsidRDefault="00554521" w:rsidP="00DC7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5C3C">
              <w:rPr>
                <w:sz w:val="22"/>
                <w:szCs w:val="22"/>
              </w:rPr>
              <w:t xml:space="preserve"> </w:t>
            </w:r>
          </w:p>
          <w:p w14:paraId="40831DB9" w14:textId="77777777" w:rsidR="00554521" w:rsidRDefault="00554521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1182005" w14:textId="77777777" w:rsidR="00554521" w:rsidRPr="00785C3C" w:rsidRDefault="00554521" w:rsidP="00DC7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 individuel</w:t>
            </w:r>
            <w:r w:rsidRPr="00785C3C">
              <w:rPr>
                <w:b/>
                <w:sz w:val="22"/>
                <w:szCs w:val="22"/>
              </w:rPr>
              <w:t>l forskare</w:t>
            </w:r>
            <w:r>
              <w:rPr>
                <w:b/>
                <w:sz w:val="22"/>
                <w:szCs w:val="22"/>
              </w:rPr>
              <w:t>:</w:t>
            </w:r>
            <w:r w:rsidRPr="00785C3C">
              <w:rPr>
                <w:b/>
                <w:sz w:val="22"/>
                <w:szCs w:val="22"/>
              </w:rPr>
              <w:t xml:space="preserve"> </w:t>
            </w:r>
            <w:r w:rsidRPr="00785C3C">
              <w:rPr>
                <w:sz w:val="22"/>
                <w:szCs w:val="22"/>
              </w:rPr>
              <w:t>Skolchef</w:t>
            </w:r>
          </w:p>
        </w:tc>
      </w:tr>
      <w:tr w:rsidR="00554521" w14:paraId="56731D5A" w14:textId="77777777" w:rsidTr="005832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F2F2F2" w:themeFill="background1" w:themeFillShade="F2"/>
          </w:tcPr>
          <w:p w14:paraId="7BFF5A80" w14:textId="77777777" w:rsidR="00554521" w:rsidRPr="00785C3C" w:rsidRDefault="00554521" w:rsidP="00DC717B">
            <w:pPr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0E3FCE16" w14:textId="77777777" w:rsidR="00554521" w:rsidRPr="00231E6E" w:rsidRDefault="00554521" w:rsidP="00DC717B">
            <w:pPr>
              <w:jc w:val="center"/>
              <w:rPr>
                <w:rFonts w:asciiTheme="minorHAnsi" w:hAnsiTheme="minorHAnsi"/>
                <w:b/>
                <w:i w:val="0"/>
                <w:sz w:val="22"/>
                <w:szCs w:val="22"/>
                <w:lang w:val="en-GB"/>
              </w:rPr>
            </w:pPr>
            <w:r w:rsidRPr="00231E6E">
              <w:rPr>
                <w:rFonts w:asciiTheme="minorHAnsi" w:hAnsiTheme="minorHAnsi"/>
                <w:b/>
                <w:i w:val="0"/>
                <w:sz w:val="22"/>
                <w:szCs w:val="22"/>
                <w:lang w:val="en-GB"/>
              </w:rPr>
              <w:t xml:space="preserve">MSCA </w:t>
            </w:r>
            <w:r>
              <w:rPr>
                <w:rFonts w:asciiTheme="minorHAnsi" w:hAnsiTheme="minorHAnsi"/>
                <w:b/>
                <w:i w:val="0"/>
                <w:sz w:val="22"/>
                <w:szCs w:val="22"/>
                <w:lang w:val="en-GB"/>
              </w:rPr>
              <w:t>&amp; Citizens, public outreach events</w:t>
            </w:r>
          </w:p>
          <w:p w14:paraId="40D1DB50" w14:textId="77777777" w:rsidR="00554521" w:rsidRPr="008D1EC1" w:rsidRDefault="00554521" w:rsidP="00DC717B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</w:pPr>
          </w:p>
          <w:p w14:paraId="4DD7642D" w14:textId="270D79E4" w:rsidR="00554521" w:rsidRPr="00785C3C" w:rsidRDefault="00554521" w:rsidP="00DC717B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785C3C">
              <w:rPr>
                <w:rFonts w:asciiTheme="minorHAnsi" w:hAnsiTheme="minorHAnsi"/>
                <w:i w:val="0"/>
                <w:sz w:val="22"/>
                <w:szCs w:val="22"/>
              </w:rPr>
              <w:t>Ansökningar skic</w:t>
            </w:r>
            <w:r w:rsidR="003941E0">
              <w:rPr>
                <w:rFonts w:asciiTheme="minorHAnsi" w:hAnsiTheme="minorHAnsi"/>
                <w:i w:val="0"/>
                <w:sz w:val="22"/>
                <w:szCs w:val="22"/>
              </w:rPr>
              <w:t>kas till och hanteras av Vetenskapsrådet</w:t>
            </w:r>
          </w:p>
          <w:p w14:paraId="5B2B0390" w14:textId="77777777" w:rsidR="00554521" w:rsidRPr="00785C3C" w:rsidRDefault="00554521" w:rsidP="00DC71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01" w:type="dxa"/>
          </w:tcPr>
          <w:p w14:paraId="1C3496C3" w14:textId="77777777" w:rsidR="00554521" w:rsidRPr="00785C3C" w:rsidRDefault="00554521" w:rsidP="00DC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28887C73" w14:textId="77777777" w:rsidR="00554521" w:rsidRPr="00785C3C" w:rsidRDefault="00554521" w:rsidP="00DC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5C3C">
              <w:rPr>
                <w:sz w:val="22"/>
                <w:szCs w:val="22"/>
              </w:rPr>
              <w:t>Finansieringsgrad varierar</w:t>
            </w:r>
          </w:p>
        </w:tc>
        <w:tc>
          <w:tcPr>
            <w:tcW w:w="5103" w:type="dxa"/>
          </w:tcPr>
          <w:p w14:paraId="171B17CE" w14:textId="77777777" w:rsidR="00554521" w:rsidRPr="00785C3C" w:rsidRDefault="00554521" w:rsidP="00DC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56CED04" w14:textId="73E5A57C" w:rsidR="00554521" w:rsidRPr="00785C3C" w:rsidRDefault="00554521" w:rsidP="00DC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5C3C">
              <w:rPr>
                <w:sz w:val="22"/>
                <w:szCs w:val="22"/>
              </w:rPr>
              <w:t>Täcker ett förslag till ett event helt eller delvis</w:t>
            </w:r>
            <w:r w:rsidR="00E778D2">
              <w:rPr>
                <w:sz w:val="22"/>
                <w:szCs w:val="22"/>
              </w:rPr>
              <w:t>.</w:t>
            </w:r>
          </w:p>
        </w:tc>
        <w:tc>
          <w:tcPr>
            <w:tcW w:w="2869" w:type="dxa"/>
          </w:tcPr>
          <w:p w14:paraId="3ECD6841" w14:textId="77777777" w:rsidR="00554521" w:rsidRPr="00785C3C" w:rsidRDefault="00554521" w:rsidP="00DC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6925491F" w14:textId="006BDFEE" w:rsidR="00554521" w:rsidRPr="00785C3C" w:rsidRDefault="00554521" w:rsidP="00DC7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Kräver skolans bekräftelse </w:t>
            </w:r>
            <w:r w:rsidR="003941E0">
              <w:rPr>
                <w:b/>
                <w:sz w:val="22"/>
                <w:szCs w:val="22"/>
              </w:rPr>
              <w:t>på ansökan till Vetenskapsrådet</w:t>
            </w:r>
          </w:p>
        </w:tc>
      </w:tr>
    </w:tbl>
    <w:p w14:paraId="62D01100" w14:textId="38BECF79" w:rsidR="00583298" w:rsidRDefault="00583298" w:rsidP="00554521">
      <w:pPr>
        <w:pStyle w:val="Brdtext"/>
      </w:pPr>
    </w:p>
    <w:p w14:paraId="35B0CEA0" w14:textId="6FCB044D" w:rsidR="00583298" w:rsidRDefault="00583298" w:rsidP="00583298">
      <w:r>
        <w:br w:type="page"/>
      </w:r>
    </w:p>
    <w:p w14:paraId="5A70E54C" w14:textId="77777777" w:rsidR="00583298" w:rsidRPr="00554521" w:rsidRDefault="00583298" w:rsidP="00583298"/>
    <w:p w14:paraId="7E1B2566" w14:textId="625AA48A" w:rsidR="008B0D32" w:rsidRPr="00785C3C" w:rsidRDefault="00785C3C" w:rsidP="00785C3C">
      <w:pPr>
        <w:pStyle w:val="Rubrik2"/>
        <w:rPr>
          <w:b w:val="0"/>
          <w:sz w:val="24"/>
        </w:rPr>
      </w:pPr>
      <w:bookmarkStart w:id="13" w:name="_Toc77928826"/>
      <w:r w:rsidRPr="00785C3C">
        <w:rPr>
          <w:b w:val="0"/>
          <w:sz w:val="24"/>
        </w:rPr>
        <w:t xml:space="preserve">4.2 </w:t>
      </w:r>
      <w:r w:rsidR="008B0D32" w:rsidRPr="00785C3C">
        <w:rPr>
          <w:b w:val="0"/>
          <w:sz w:val="24"/>
        </w:rPr>
        <w:t xml:space="preserve"> Övrigt EU, samt H2020 EURATOM, JU, JTI, JPI, ETP, PPP</w:t>
      </w:r>
      <w:bookmarkEnd w:id="13"/>
    </w:p>
    <w:p w14:paraId="7276AD37" w14:textId="77777777" w:rsidR="008B0D32" w:rsidRDefault="008B0D32" w:rsidP="00785C3C"/>
    <w:p w14:paraId="4DE01E3A" w14:textId="77777777" w:rsidR="008B0D32" w:rsidRDefault="008B0D32" w:rsidP="00AA0179">
      <w:pPr>
        <w:ind w:left="-142"/>
      </w:pPr>
    </w:p>
    <w:tbl>
      <w:tblPr>
        <w:tblStyle w:val="Oformateradtabell5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5103"/>
        <w:gridCol w:w="2835"/>
      </w:tblGrid>
      <w:tr w:rsidR="0078157F" w:rsidRPr="00267603" w14:paraId="53F75817" w14:textId="77777777" w:rsidTr="00590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  <w:tcBorders>
              <w:right w:val="single" w:sz="4" w:space="0" w:color="auto"/>
            </w:tcBorders>
          </w:tcPr>
          <w:p w14:paraId="29F46BAB" w14:textId="77777777" w:rsidR="0078157F" w:rsidRDefault="0078157F" w:rsidP="00785C3C">
            <w:pPr>
              <w:spacing w:before="240"/>
              <w:rPr>
                <w:b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0D3355F" w14:textId="77777777" w:rsidR="0078157F" w:rsidRPr="00785C3C" w:rsidRDefault="00F12530">
            <w:pPr>
              <w:pStyle w:val="Brdtext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Full k</w:t>
            </w:r>
            <w:r w:rsidR="0078157F" w:rsidRPr="00785C3C">
              <w:rPr>
                <w:rFonts w:asciiTheme="minorHAnsi" w:hAnsiTheme="minorHAnsi"/>
                <w:b/>
                <w:i w:val="0"/>
                <w:sz w:val="22"/>
              </w:rPr>
              <w:t>ostnadstäckning</w:t>
            </w:r>
            <w:r>
              <w:rPr>
                <w:rFonts w:asciiTheme="minorHAnsi" w:hAnsiTheme="minorHAnsi"/>
                <w:b/>
                <w:i w:val="0"/>
                <w:sz w:val="22"/>
              </w:rPr>
              <w:t>?</w:t>
            </w:r>
          </w:p>
        </w:tc>
        <w:tc>
          <w:tcPr>
            <w:tcW w:w="5103" w:type="dxa"/>
          </w:tcPr>
          <w:p w14:paraId="61B34478" w14:textId="77777777" w:rsidR="0078157F" w:rsidRPr="00785C3C" w:rsidRDefault="0078157F" w:rsidP="00785C3C">
            <w:pPr>
              <w:pStyle w:val="Brdtext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</w:rPr>
            </w:pPr>
            <w:r w:rsidRPr="00785C3C">
              <w:rPr>
                <w:rFonts w:asciiTheme="minorHAnsi" w:hAnsiTheme="minorHAnsi"/>
                <w:b/>
                <w:i w:val="0"/>
                <w:sz w:val="22"/>
              </w:rPr>
              <w:t>Indirekta kostnader (OH m.m.)</w:t>
            </w:r>
          </w:p>
        </w:tc>
        <w:tc>
          <w:tcPr>
            <w:tcW w:w="2835" w:type="dxa"/>
          </w:tcPr>
          <w:p w14:paraId="355689F5" w14:textId="541953EA" w:rsidR="0078157F" w:rsidRPr="00785C3C" w:rsidRDefault="00D23B51" w:rsidP="00785C3C">
            <w:pPr>
              <w:pStyle w:val="Brdtext"/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</w:rPr>
              <w:t>Finansieringsavtal s</w:t>
            </w:r>
            <w:r w:rsidR="0078157F" w:rsidRPr="00785C3C">
              <w:rPr>
                <w:rFonts w:asciiTheme="minorHAnsi" w:hAnsiTheme="minorHAnsi"/>
                <w:b/>
                <w:i w:val="0"/>
                <w:sz w:val="22"/>
              </w:rPr>
              <w:t>igneras av</w:t>
            </w:r>
          </w:p>
        </w:tc>
      </w:tr>
      <w:tr w:rsidR="0078157F" w14:paraId="4B4D3F7B" w14:textId="77777777" w:rsidTr="00590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</w:tcPr>
          <w:p w14:paraId="52FB4D43" w14:textId="77777777" w:rsidR="0078157F" w:rsidRPr="00785C3C" w:rsidRDefault="0078157F">
            <w:pPr>
              <w:spacing w:before="240"/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785C3C">
              <w:rPr>
                <w:rFonts w:asciiTheme="minorHAnsi" w:hAnsiTheme="minorHAnsi"/>
                <w:b/>
                <w:i w:val="0"/>
                <w:sz w:val="22"/>
                <w:szCs w:val="22"/>
              </w:rPr>
              <w:t>Belmont Forum</w:t>
            </w:r>
          </w:p>
          <w:p w14:paraId="0DCFD431" w14:textId="77777777" w:rsidR="0078157F" w:rsidRDefault="0078157F" w:rsidP="00785C3C">
            <w:pPr>
              <w:spacing w:before="240"/>
              <w:ind w:left="-676"/>
              <w:jc w:val="center"/>
              <w:rPr>
                <w:b/>
              </w:rPr>
            </w:pPr>
          </w:p>
        </w:tc>
        <w:tc>
          <w:tcPr>
            <w:tcW w:w="2410" w:type="dxa"/>
          </w:tcPr>
          <w:p w14:paraId="790C0EE6" w14:textId="79682A06" w:rsidR="0078157F" w:rsidRPr="00785C3C" w:rsidRDefault="0078157F" w:rsidP="00785C3C">
            <w:pPr>
              <w:autoSpaceDE w:val="0"/>
              <w:autoSpaceDN w:val="0"/>
              <w:adjustRightInd w:val="0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85C3C">
              <w:rPr>
                <w:rFonts w:cs="Times New Roman"/>
                <w:color w:val="000000"/>
                <w:sz w:val="22"/>
                <w:szCs w:val="22"/>
              </w:rPr>
              <w:t xml:space="preserve">Beror på vilken svensk finansiär som finansierar </w:t>
            </w:r>
            <w:r w:rsidR="00F12530">
              <w:rPr>
                <w:rFonts w:cs="Times New Roman"/>
                <w:color w:val="000000"/>
                <w:sz w:val="22"/>
                <w:szCs w:val="22"/>
              </w:rPr>
              <w:t>utlysningen</w:t>
            </w:r>
          </w:p>
        </w:tc>
        <w:tc>
          <w:tcPr>
            <w:tcW w:w="5103" w:type="dxa"/>
          </w:tcPr>
          <w:p w14:paraId="5EA4891C" w14:textId="655048D0" w:rsidR="0078157F" w:rsidRPr="00785C3C" w:rsidRDefault="0078157F" w:rsidP="00785C3C">
            <w:pPr>
              <w:pStyle w:val="Default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5C3C">
              <w:rPr>
                <w:rFonts w:asciiTheme="minorHAnsi" w:hAnsiTheme="minorHAnsi" w:cs="Times New Roman"/>
                <w:sz w:val="22"/>
                <w:szCs w:val="22"/>
              </w:rPr>
              <w:t>Enligt svenska finansiärens regelverk</w:t>
            </w:r>
            <w:r w:rsidR="00E778D2">
              <w:rPr>
                <w:rFonts w:asciiTheme="minorHAnsi" w:hAnsiTheme="minorHAnsi" w:cs="Times New Roman"/>
                <w:sz w:val="22"/>
                <w:szCs w:val="22"/>
              </w:rPr>
              <w:t>.</w:t>
            </w:r>
          </w:p>
          <w:p w14:paraId="692CE53D" w14:textId="77777777" w:rsidR="0078157F" w:rsidRPr="00785C3C" w:rsidRDefault="0078157F" w:rsidP="00785C3C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4ED48DB5" w14:textId="7241F20D" w:rsidR="0078157F" w:rsidRPr="00785C3C" w:rsidRDefault="00E778D2" w:rsidP="008555B0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Chef för f</w:t>
            </w:r>
            <w:r w:rsidR="0078157F" w:rsidRPr="00785C3C">
              <w:rPr>
                <w:b/>
                <w:sz w:val="22"/>
                <w:szCs w:val="22"/>
              </w:rPr>
              <w:t>orskningsstöd</w:t>
            </w:r>
          </w:p>
        </w:tc>
      </w:tr>
      <w:tr w:rsidR="0078157F" w14:paraId="60C68466" w14:textId="77777777" w:rsidTr="00231E6E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D892CA5" w14:textId="77777777" w:rsidR="0078157F" w:rsidRPr="00785C3C" w:rsidRDefault="0078157F" w:rsidP="00785C3C">
            <w:pPr>
              <w:spacing w:before="240"/>
              <w:jc w:val="center"/>
              <w:rPr>
                <w:rFonts w:asciiTheme="minorHAnsi" w:hAnsiTheme="minorHAnsi" w:cstheme="majorHAnsi"/>
                <w:b/>
                <w:i w:val="0"/>
                <w:sz w:val="22"/>
                <w:szCs w:val="22"/>
              </w:rPr>
            </w:pPr>
            <w:r w:rsidRPr="00785C3C">
              <w:rPr>
                <w:rFonts w:asciiTheme="minorHAnsi" w:hAnsiTheme="minorHAnsi" w:cstheme="majorHAnsi"/>
                <w:b/>
                <w:i w:val="0"/>
                <w:sz w:val="22"/>
                <w:szCs w:val="22"/>
              </w:rPr>
              <w:t>H2020 EURATOM</w:t>
            </w:r>
          </w:p>
          <w:p w14:paraId="4282A369" w14:textId="77777777" w:rsidR="0078157F" w:rsidRPr="00785C3C" w:rsidRDefault="0078157F" w:rsidP="00785C3C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  <w:p w14:paraId="28C3DB85" w14:textId="77777777" w:rsidR="0078157F" w:rsidRPr="00785C3C" w:rsidRDefault="0078157F" w:rsidP="00785C3C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785C3C">
              <w:rPr>
                <w:rFonts w:asciiTheme="minorHAnsi" w:hAnsiTheme="minorHAnsi"/>
                <w:i w:val="0"/>
                <w:sz w:val="22"/>
                <w:szCs w:val="22"/>
              </w:rPr>
              <w:t>(kärnforskningsprogram)</w:t>
            </w:r>
          </w:p>
          <w:p w14:paraId="7CC95820" w14:textId="77777777" w:rsidR="0078157F" w:rsidRPr="00785C3C" w:rsidRDefault="0078157F" w:rsidP="00785C3C">
            <w:pPr>
              <w:jc w:val="center"/>
              <w:rPr>
                <w:rFonts w:asciiTheme="minorHAnsi" w:hAnsiTheme="minorHAnsi" w:cstheme="majorHAnsi"/>
                <w:b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46C985" w14:textId="47EAEFB1" w:rsidR="0078157F" w:rsidRPr="00785C3C" w:rsidRDefault="0078157F" w:rsidP="00785C3C">
            <w:pPr>
              <w:autoSpaceDE w:val="0"/>
              <w:autoSpaceDN w:val="0"/>
              <w:adjustRightInd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785C3C">
              <w:rPr>
                <w:rFonts w:cs="Times New Roman"/>
                <w:color w:val="000000"/>
                <w:sz w:val="22"/>
              </w:rPr>
              <w:t xml:space="preserve">100% av </w:t>
            </w:r>
            <w:r w:rsidRPr="00231E6E">
              <w:rPr>
                <w:rFonts w:cs="Times New Roman"/>
                <w:color w:val="000000"/>
                <w:sz w:val="22"/>
                <w:u w:val="single"/>
              </w:rPr>
              <w:t>direkta</w:t>
            </w:r>
            <w:r w:rsidR="00E778D2">
              <w:rPr>
                <w:rFonts w:cs="Times New Roman"/>
                <w:color w:val="000000"/>
                <w:sz w:val="22"/>
              </w:rPr>
              <w:t xml:space="preserve"> kostnader</w:t>
            </w:r>
          </w:p>
        </w:tc>
        <w:tc>
          <w:tcPr>
            <w:tcW w:w="5103" w:type="dxa"/>
          </w:tcPr>
          <w:p w14:paraId="5DADE3EF" w14:textId="7B511A00" w:rsidR="0078157F" w:rsidRDefault="0078157F" w:rsidP="00785C3C">
            <w:pPr>
              <w:autoSpaceDE w:val="0"/>
              <w:autoSpaceDN w:val="0"/>
              <w:adjustRightInd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785C3C">
              <w:rPr>
                <w:rFonts w:cs="Times New Roman"/>
                <w:color w:val="000000"/>
                <w:sz w:val="22"/>
              </w:rPr>
              <w:t>25% av direkta kostnader</w:t>
            </w:r>
            <w:r w:rsidR="00E778D2">
              <w:rPr>
                <w:rFonts w:cs="Times New Roman"/>
                <w:color w:val="000000"/>
                <w:sz w:val="22"/>
              </w:rPr>
              <w:t>.</w:t>
            </w:r>
          </w:p>
          <w:p w14:paraId="730E21E3" w14:textId="6AB5161E" w:rsidR="0078157F" w:rsidRPr="00785C3C" w:rsidRDefault="0078157F" w:rsidP="00785C3C">
            <w:pPr>
              <w:autoSpaceDE w:val="0"/>
              <w:autoSpaceDN w:val="0"/>
              <w:adjustRightInd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785C3C">
              <w:rPr>
                <w:rFonts w:cs="Times New Roman"/>
                <w:color w:val="000000"/>
                <w:sz w:val="22"/>
              </w:rPr>
              <w:t xml:space="preserve">20% samfinansiering </w:t>
            </w:r>
            <w:r w:rsidR="002C5F5C">
              <w:rPr>
                <w:rFonts w:cs="Times New Roman"/>
                <w:color w:val="000000"/>
                <w:sz w:val="22"/>
                <w:szCs w:val="22"/>
              </w:rPr>
              <w:t>ges från KTH centralt ovanpå det godkända bidraget i sin helhet</w:t>
            </w:r>
            <w:r w:rsidR="002C5F5C" w:rsidRPr="00785C3C">
              <w:rPr>
                <w:rFonts w:cs="Times New Roman"/>
                <w:color w:val="000000"/>
                <w:sz w:val="22"/>
              </w:rPr>
              <w:t xml:space="preserve"> </w:t>
            </w:r>
            <w:r w:rsidRPr="00785C3C">
              <w:rPr>
                <w:rFonts w:cs="Times New Roman"/>
                <w:color w:val="000000"/>
                <w:sz w:val="22"/>
              </w:rPr>
              <w:t>(ansökan skickas till RSO i början av projektet)</w:t>
            </w:r>
            <w:r w:rsidR="00E778D2">
              <w:rPr>
                <w:rFonts w:cs="Times New Roman"/>
                <w:color w:val="000000"/>
                <w:sz w:val="22"/>
              </w:rPr>
              <w:t>.</w:t>
            </w:r>
          </w:p>
          <w:p w14:paraId="0036E80C" w14:textId="77777777" w:rsidR="0078157F" w:rsidRPr="00785C3C" w:rsidRDefault="0078157F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14:paraId="5570BB19" w14:textId="25DA0D1D" w:rsidR="0078157F" w:rsidRPr="00785C3C" w:rsidRDefault="00E778D2" w:rsidP="00785C3C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Chef för f</w:t>
            </w:r>
            <w:r w:rsidR="0078157F" w:rsidRPr="00785C3C">
              <w:rPr>
                <w:b/>
                <w:sz w:val="22"/>
              </w:rPr>
              <w:t>orskningsstöd</w:t>
            </w:r>
          </w:p>
        </w:tc>
      </w:tr>
      <w:tr w:rsidR="0078157F" w14:paraId="049F5A46" w14:textId="77777777" w:rsidTr="00590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</w:tcPr>
          <w:p w14:paraId="3AD22EDF" w14:textId="77777777" w:rsidR="0078157F" w:rsidRPr="00785C3C" w:rsidRDefault="0078157F" w:rsidP="00785C3C">
            <w:pPr>
              <w:spacing w:before="240"/>
              <w:jc w:val="center"/>
              <w:rPr>
                <w:rFonts w:asciiTheme="minorHAnsi" w:hAnsiTheme="minorHAnsi" w:cstheme="majorHAnsi"/>
                <w:b/>
                <w:i w:val="0"/>
                <w:sz w:val="22"/>
                <w:szCs w:val="22"/>
              </w:rPr>
            </w:pPr>
            <w:r w:rsidRPr="00785C3C">
              <w:rPr>
                <w:rFonts w:asciiTheme="minorHAnsi" w:hAnsiTheme="minorHAnsi" w:cstheme="majorHAnsi"/>
                <w:b/>
                <w:i w:val="0"/>
                <w:sz w:val="22"/>
                <w:szCs w:val="22"/>
              </w:rPr>
              <w:t xml:space="preserve">H2020 JU, </w:t>
            </w:r>
            <w:proofErr w:type="spellStart"/>
            <w:r w:rsidRPr="00785C3C">
              <w:rPr>
                <w:rFonts w:asciiTheme="minorHAnsi" w:hAnsiTheme="minorHAnsi" w:cstheme="majorHAnsi"/>
                <w:b/>
                <w:i w:val="0"/>
                <w:sz w:val="22"/>
                <w:szCs w:val="22"/>
              </w:rPr>
              <w:t>CleanSky</w:t>
            </w:r>
            <w:proofErr w:type="spellEnd"/>
          </w:p>
          <w:p w14:paraId="2C5CF77B" w14:textId="77777777" w:rsidR="0078157F" w:rsidRPr="00785C3C" w:rsidRDefault="0078157F" w:rsidP="00785C3C">
            <w:pPr>
              <w:jc w:val="center"/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058EF4B1" w14:textId="77777777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</w:p>
          <w:p w14:paraId="584DD6F5" w14:textId="06BF96DB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785C3C">
              <w:rPr>
                <w:rFonts w:cs="Times New Roman"/>
                <w:color w:val="000000"/>
                <w:sz w:val="22"/>
              </w:rPr>
              <w:t xml:space="preserve">100% av </w:t>
            </w:r>
            <w:r w:rsidRPr="00231E6E">
              <w:rPr>
                <w:rFonts w:cs="Times New Roman"/>
                <w:color w:val="000000"/>
                <w:sz w:val="22"/>
                <w:u w:val="single"/>
              </w:rPr>
              <w:t>direkta</w:t>
            </w:r>
            <w:r w:rsidR="008555B0">
              <w:rPr>
                <w:rFonts w:cs="Times New Roman"/>
                <w:color w:val="000000"/>
                <w:sz w:val="22"/>
              </w:rPr>
              <w:t xml:space="preserve"> kostnader</w:t>
            </w:r>
          </w:p>
        </w:tc>
        <w:tc>
          <w:tcPr>
            <w:tcW w:w="5103" w:type="dxa"/>
          </w:tcPr>
          <w:p w14:paraId="3D3C58BC" w14:textId="77777777" w:rsidR="0078157F" w:rsidRPr="00785C3C" w:rsidRDefault="0078157F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  <w:p w14:paraId="4F24F512" w14:textId="4ED7431C" w:rsidR="0078157F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785C3C">
              <w:rPr>
                <w:rFonts w:cs="Times New Roman"/>
                <w:color w:val="000000"/>
                <w:sz w:val="22"/>
              </w:rPr>
              <w:t>25% av direkta kostnader</w:t>
            </w:r>
            <w:r w:rsidR="00E778D2">
              <w:rPr>
                <w:rFonts w:cs="Times New Roman"/>
                <w:color w:val="000000"/>
                <w:sz w:val="22"/>
              </w:rPr>
              <w:t>.</w:t>
            </w:r>
          </w:p>
          <w:p w14:paraId="57DA8609" w14:textId="77777777" w:rsidR="0078157F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</w:p>
          <w:p w14:paraId="1BA212B3" w14:textId="401E5C22" w:rsidR="0078157F" w:rsidRPr="00785C3C" w:rsidRDefault="0078157F" w:rsidP="008555B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785C3C">
              <w:rPr>
                <w:rFonts w:cs="Times New Roman"/>
                <w:color w:val="000000"/>
                <w:sz w:val="22"/>
              </w:rPr>
              <w:t xml:space="preserve">20% samfinansiering </w:t>
            </w:r>
            <w:r w:rsidR="002C5F5C">
              <w:rPr>
                <w:rFonts w:cs="Times New Roman"/>
                <w:color w:val="000000"/>
                <w:sz w:val="22"/>
                <w:szCs w:val="22"/>
              </w:rPr>
              <w:t>ges från KTH centralt ovanpå det godkända bidraget i sin helhet</w:t>
            </w:r>
            <w:r w:rsidR="002C5F5C" w:rsidRPr="00785C3C">
              <w:rPr>
                <w:rFonts w:cs="Times New Roman"/>
                <w:color w:val="000000"/>
                <w:sz w:val="22"/>
              </w:rPr>
              <w:t xml:space="preserve"> </w:t>
            </w:r>
            <w:r w:rsidRPr="00785C3C">
              <w:rPr>
                <w:rFonts w:cs="Times New Roman"/>
                <w:color w:val="000000"/>
                <w:sz w:val="22"/>
              </w:rPr>
              <w:t>(ansökan skickas till RSO i början av projektet)</w:t>
            </w:r>
            <w:r w:rsidR="00E778D2">
              <w:rPr>
                <w:rFonts w:cs="Times New Roman"/>
                <w:color w:val="000000"/>
                <w:sz w:val="22"/>
              </w:rPr>
              <w:t>.</w:t>
            </w:r>
          </w:p>
          <w:p w14:paraId="33B42F99" w14:textId="77777777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835" w:type="dxa"/>
          </w:tcPr>
          <w:p w14:paraId="2292E0DE" w14:textId="77777777" w:rsidR="0078157F" w:rsidRPr="00785C3C" w:rsidRDefault="0078157F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0"/>
              </w:rPr>
            </w:pPr>
          </w:p>
          <w:p w14:paraId="77C967C8" w14:textId="54CABE59" w:rsidR="0078157F" w:rsidRPr="00785C3C" w:rsidRDefault="00E778D2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Chef för f</w:t>
            </w:r>
            <w:r w:rsidR="0078157F" w:rsidRPr="00785C3C">
              <w:rPr>
                <w:rFonts w:asciiTheme="minorHAnsi" w:hAnsiTheme="minorHAnsi"/>
                <w:b/>
                <w:sz w:val="22"/>
                <w:szCs w:val="20"/>
              </w:rPr>
              <w:t>orskningsstöd</w:t>
            </w:r>
          </w:p>
        </w:tc>
      </w:tr>
      <w:tr w:rsidR="0078157F" w14:paraId="5B6F7E65" w14:textId="77777777" w:rsidTr="00231E6E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056D138" w14:textId="77777777" w:rsidR="0078157F" w:rsidRPr="00785C3C" w:rsidRDefault="0078157F" w:rsidP="00785C3C">
            <w:pPr>
              <w:spacing w:before="240"/>
              <w:jc w:val="center"/>
              <w:rPr>
                <w:rFonts w:asciiTheme="minorHAnsi" w:hAnsiTheme="minorHAnsi" w:cstheme="majorHAnsi"/>
                <w:b/>
                <w:i w:val="0"/>
                <w:sz w:val="24"/>
                <w:szCs w:val="22"/>
              </w:rPr>
            </w:pPr>
            <w:r w:rsidRPr="00785C3C">
              <w:rPr>
                <w:rFonts w:asciiTheme="minorHAnsi" w:hAnsiTheme="minorHAnsi" w:cstheme="majorHAnsi"/>
                <w:b/>
                <w:i w:val="0"/>
                <w:sz w:val="24"/>
                <w:szCs w:val="22"/>
              </w:rPr>
              <w:t>H2020 JU, ECSEL</w:t>
            </w:r>
          </w:p>
          <w:p w14:paraId="4DA54E79" w14:textId="77777777" w:rsidR="0078157F" w:rsidRDefault="0078157F" w:rsidP="00785C3C">
            <w:pPr>
              <w:jc w:val="center"/>
              <w:rPr>
                <w:rFonts w:cstheme="majorHAnsi"/>
                <w:b/>
                <w:szCs w:val="22"/>
              </w:rPr>
            </w:pPr>
          </w:p>
        </w:tc>
        <w:tc>
          <w:tcPr>
            <w:tcW w:w="2410" w:type="dxa"/>
          </w:tcPr>
          <w:p w14:paraId="59C05EFB" w14:textId="77777777" w:rsidR="0078157F" w:rsidRPr="00785C3C" w:rsidRDefault="0078157F" w:rsidP="00785C3C">
            <w:pPr>
              <w:autoSpaceDE w:val="0"/>
              <w:autoSpaceDN w:val="0"/>
              <w:adjustRightInd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color w:val="000000"/>
                <w:sz w:val="22"/>
                <w:szCs w:val="22"/>
              </w:rPr>
            </w:pPr>
            <w:r w:rsidRPr="00785C3C">
              <w:rPr>
                <w:rFonts w:cs="Times New Roman"/>
                <w:sz w:val="22"/>
                <w:szCs w:val="22"/>
              </w:rPr>
              <w:t xml:space="preserve">35% av </w:t>
            </w:r>
            <w:r w:rsidRPr="00231E6E">
              <w:rPr>
                <w:rFonts w:cs="Times New Roman"/>
                <w:sz w:val="22"/>
                <w:szCs w:val="22"/>
                <w:u w:val="single"/>
              </w:rPr>
              <w:t>direkta</w:t>
            </w:r>
            <w:r w:rsidRPr="00785C3C">
              <w:rPr>
                <w:rFonts w:cs="Times New Roman"/>
                <w:sz w:val="22"/>
                <w:szCs w:val="22"/>
              </w:rPr>
              <w:t xml:space="preserve"> kostnader från EU, 50% </w:t>
            </w:r>
            <w:proofErr w:type="spellStart"/>
            <w:r w:rsidRPr="00785C3C">
              <w:rPr>
                <w:rFonts w:cs="Times New Roman"/>
                <w:sz w:val="22"/>
                <w:szCs w:val="22"/>
              </w:rPr>
              <w:t>Vinnova</w:t>
            </w:r>
            <w:proofErr w:type="spellEnd"/>
            <w:r w:rsidRPr="00785C3C">
              <w:rPr>
                <w:rFonts w:cs="Times New Roman"/>
                <w:sz w:val="22"/>
                <w:szCs w:val="22"/>
              </w:rPr>
              <w:t xml:space="preserve"> finansiering</w:t>
            </w:r>
          </w:p>
        </w:tc>
        <w:tc>
          <w:tcPr>
            <w:tcW w:w="5103" w:type="dxa"/>
          </w:tcPr>
          <w:p w14:paraId="4408BA05" w14:textId="63A54E6A" w:rsidR="0078157F" w:rsidRDefault="0078157F" w:rsidP="00785C3C">
            <w:pPr>
              <w:pStyle w:val="Defaul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sz w:val="22"/>
                <w:szCs w:val="22"/>
              </w:rPr>
            </w:pPr>
            <w:r w:rsidRPr="00785C3C">
              <w:rPr>
                <w:rFonts w:asciiTheme="minorHAnsi" w:hAnsiTheme="minorHAnsi" w:cs="Times New Roman"/>
                <w:sz w:val="22"/>
                <w:szCs w:val="22"/>
              </w:rPr>
              <w:t>25% på EU bidraget, samt Vinnovas</w:t>
            </w:r>
            <w:r w:rsidR="00E778D2">
              <w:rPr>
                <w:rFonts w:asciiTheme="minorHAnsi" w:hAnsiTheme="minorHAnsi" w:cs="Times New Roman"/>
                <w:sz w:val="22"/>
                <w:szCs w:val="22"/>
              </w:rPr>
              <w:t xml:space="preserve"> finansieringsregler på </w:t>
            </w:r>
            <w:proofErr w:type="spellStart"/>
            <w:r w:rsidR="00E778D2">
              <w:rPr>
                <w:rFonts w:asciiTheme="minorHAnsi" w:hAnsiTheme="minorHAnsi" w:cs="Times New Roman"/>
                <w:sz w:val="22"/>
                <w:szCs w:val="22"/>
              </w:rPr>
              <w:t>Vinnova</w:t>
            </w:r>
            <w:proofErr w:type="spellEnd"/>
            <w:r w:rsidR="00E778D2">
              <w:rPr>
                <w:rFonts w:asciiTheme="minorHAnsi" w:hAnsiTheme="minorHAnsi" w:cs="Times New Roman"/>
                <w:sz w:val="22"/>
                <w:szCs w:val="22"/>
              </w:rPr>
              <w:t>-</w:t>
            </w:r>
            <w:r w:rsidRPr="00785C3C">
              <w:rPr>
                <w:rFonts w:asciiTheme="minorHAnsi" w:hAnsiTheme="minorHAnsi" w:cs="Times New Roman"/>
                <w:sz w:val="22"/>
                <w:szCs w:val="22"/>
              </w:rPr>
              <w:t>delen.</w:t>
            </w:r>
          </w:p>
          <w:p w14:paraId="1DD52ECE" w14:textId="795B1A40" w:rsidR="0078157F" w:rsidRPr="00785C3C" w:rsidRDefault="0078157F" w:rsidP="0078157F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785C3C">
              <w:rPr>
                <w:rFonts w:cs="Times New Roman"/>
                <w:sz w:val="22"/>
                <w:szCs w:val="22"/>
              </w:rPr>
              <w:t>20</w:t>
            </w:r>
            <w:r w:rsidR="00E778D2">
              <w:rPr>
                <w:rFonts w:cs="Times New Roman"/>
                <w:sz w:val="22"/>
                <w:szCs w:val="22"/>
              </w:rPr>
              <w:t>% central samfinansiering på EU-</w:t>
            </w:r>
            <w:r w:rsidRPr="00785C3C">
              <w:rPr>
                <w:rFonts w:cs="Times New Roman"/>
                <w:sz w:val="22"/>
                <w:szCs w:val="22"/>
              </w:rPr>
              <w:t>bidraget.</w:t>
            </w:r>
          </w:p>
          <w:p w14:paraId="16715846" w14:textId="77777777" w:rsidR="0078157F" w:rsidRPr="00785C3C" w:rsidRDefault="0078157F" w:rsidP="00785C3C">
            <w:pPr>
              <w:pStyle w:val="Defaul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15543B31" w14:textId="3F378AAE" w:rsidR="0078157F" w:rsidRPr="00785C3C" w:rsidRDefault="00E778D2" w:rsidP="00785C3C">
            <w:pPr>
              <w:pStyle w:val="Defaul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Chef för f</w:t>
            </w:r>
            <w:r w:rsidR="0078157F" w:rsidRPr="00785C3C">
              <w:rPr>
                <w:rFonts w:asciiTheme="minorHAnsi" w:hAnsiTheme="minorHAnsi"/>
                <w:b/>
                <w:sz w:val="22"/>
                <w:szCs w:val="22"/>
              </w:rPr>
              <w:t>orskningsstöd</w:t>
            </w:r>
          </w:p>
        </w:tc>
      </w:tr>
      <w:tr w:rsidR="0078157F" w14:paraId="0B76755C" w14:textId="77777777" w:rsidTr="00590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</w:tcPr>
          <w:p w14:paraId="5F50E05A" w14:textId="77777777" w:rsidR="0078157F" w:rsidRPr="00785C3C" w:rsidRDefault="0078157F" w:rsidP="00785C3C">
            <w:pPr>
              <w:jc w:val="center"/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</w:p>
          <w:p w14:paraId="3CBBB99B" w14:textId="77777777" w:rsidR="0078157F" w:rsidRPr="00785C3C" w:rsidRDefault="0078157F" w:rsidP="00785C3C">
            <w:pPr>
              <w:jc w:val="center"/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  <w:r w:rsidRPr="00785C3C"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  <w:t>H2020 JU, BBI</w:t>
            </w:r>
          </w:p>
        </w:tc>
        <w:tc>
          <w:tcPr>
            <w:tcW w:w="2410" w:type="dxa"/>
          </w:tcPr>
          <w:p w14:paraId="08CC5225" w14:textId="77777777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177F8F6" w14:textId="7BB39C09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85C3C">
              <w:rPr>
                <w:rFonts w:cs="Times New Roman"/>
                <w:color w:val="000000"/>
                <w:sz w:val="22"/>
                <w:szCs w:val="22"/>
              </w:rPr>
              <w:t xml:space="preserve">100% av </w:t>
            </w:r>
            <w:r w:rsidRPr="00231E6E">
              <w:rPr>
                <w:rFonts w:cs="Times New Roman"/>
                <w:color w:val="000000"/>
                <w:sz w:val="22"/>
                <w:szCs w:val="22"/>
                <w:u w:val="single"/>
              </w:rPr>
              <w:t>direkta</w:t>
            </w:r>
            <w:r w:rsidR="008555B0">
              <w:rPr>
                <w:rFonts w:cs="Times New Roman"/>
                <w:color w:val="000000"/>
                <w:sz w:val="22"/>
                <w:szCs w:val="22"/>
              </w:rPr>
              <w:t xml:space="preserve"> kostnader</w:t>
            </w:r>
          </w:p>
        </w:tc>
        <w:tc>
          <w:tcPr>
            <w:tcW w:w="5103" w:type="dxa"/>
          </w:tcPr>
          <w:p w14:paraId="1296AC98" w14:textId="77777777" w:rsidR="0078157F" w:rsidRPr="00785C3C" w:rsidRDefault="0078157F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967F1AD" w14:textId="77777777" w:rsidR="0078157F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85C3C">
              <w:rPr>
                <w:rFonts w:cs="Times New Roman"/>
                <w:color w:val="000000"/>
                <w:sz w:val="22"/>
                <w:szCs w:val="22"/>
              </w:rPr>
              <w:t>25% av direkta kostnader</w:t>
            </w: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14:paraId="63AF4500" w14:textId="77777777" w:rsidR="0078157F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5F6F1F5" w14:textId="67C15905" w:rsidR="0078157F" w:rsidRPr="00785C3C" w:rsidRDefault="007815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85C3C">
              <w:rPr>
                <w:rFonts w:cs="Times New Roman"/>
                <w:color w:val="000000"/>
                <w:sz w:val="22"/>
                <w:szCs w:val="22"/>
              </w:rPr>
              <w:t xml:space="preserve">20% samfinansiering </w:t>
            </w:r>
            <w:r w:rsidR="002C5F5C">
              <w:rPr>
                <w:rFonts w:cs="Times New Roman"/>
                <w:color w:val="000000"/>
                <w:sz w:val="22"/>
                <w:szCs w:val="22"/>
              </w:rPr>
              <w:t>ges från KTH centralt ovanpå det godkända bidraget i sin helhet</w:t>
            </w:r>
            <w:r w:rsidR="002C5F5C" w:rsidRPr="00785C3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785C3C">
              <w:rPr>
                <w:rFonts w:cs="Times New Roman"/>
                <w:color w:val="000000"/>
                <w:sz w:val="22"/>
                <w:szCs w:val="22"/>
              </w:rPr>
              <w:t xml:space="preserve">(ansökan skickas </w:t>
            </w:r>
            <w:r w:rsidR="00F12530">
              <w:rPr>
                <w:rFonts w:cs="Times New Roman"/>
                <w:color w:val="000000"/>
                <w:sz w:val="22"/>
                <w:szCs w:val="22"/>
              </w:rPr>
              <w:t>till RSO i början av projektet)</w:t>
            </w:r>
            <w:r w:rsidR="008555B0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14:paraId="7DAD1F7D" w14:textId="77777777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59DF64B" w14:textId="77777777" w:rsidR="0078157F" w:rsidRPr="00785C3C" w:rsidRDefault="0078157F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47FE8D10" w14:textId="5292BA3A" w:rsidR="0078157F" w:rsidRPr="00785C3C" w:rsidRDefault="008555B0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Chef för f</w:t>
            </w:r>
            <w:r w:rsidR="0078157F" w:rsidRPr="00785C3C">
              <w:rPr>
                <w:rFonts w:asciiTheme="minorHAnsi" w:hAnsiTheme="minorHAnsi"/>
                <w:b/>
                <w:sz w:val="22"/>
                <w:szCs w:val="22"/>
              </w:rPr>
              <w:t>orskningsstöd</w:t>
            </w:r>
          </w:p>
        </w:tc>
      </w:tr>
      <w:tr w:rsidR="0078157F" w14:paraId="408532DA" w14:textId="77777777" w:rsidTr="00231E6E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A80F607" w14:textId="77777777" w:rsidR="0078157F" w:rsidRDefault="0078157F" w:rsidP="00785C3C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206B5FCF" w14:textId="77777777" w:rsidR="0078157F" w:rsidRPr="00785C3C" w:rsidRDefault="0078157F" w:rsidP="00785C3C">
            <w:pPr>
              <w:jc w:val="center"/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  <w:r w:rsidRPr="00785C3C"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  <w:t>H2020 JU, Shift2Rail</w:t>
            </w:r>
          </w:p>
          <w:p w14:paraId="524745F0" w14:textId="77777777" w:rsidR="0078157F" w:rsidRDefault="0078157F" w:rsidP="00785C3C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  <w:p w14:paraId="1352FBCE" w14:textId="77777777" w:rsidR="0078157F" w:rsidRPr="00785C3C" w:rsidRDefault="0078157F" w:rsidP="00231E6E">
            <w:pPr>
              <w:jc w:val="left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7192CBB9" w14:textId="77777777" w:rsidR="0078157F" w:rsidRPr="00785C3C" w:rsidRDefault="0078157F" w:rsidP="00231E6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79E79C3" w14:textId="0E3441FE" w:rsidR="0078157F" w:rsidRPr="00785C3C" w:rsidRDefault="0078157F" w:rsidP="00231E6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85C3C">
              <w:rPr>
                <w:rFonts w:cs="Times New Roman"/>
                <w:color w:val="000000"/>
                <w:sz w:val="22"/>
                <w:szCs w:val="22"/>
              </w:rPr>
              <w:t xml:space="preserve">100% av </w:t>
            </w:r>
            <w:r w:rsidRPr="00231E6E">
              <w:rPr>
                <w:rFonts w:cs="Times New Roman"/>
                <w:color w:val="000000"/>
                <w:sz w:val="22"/>
                <w:szCs w:val="22"/>
                <w:u w:val="single"/>
              </w:rPr>
              <w:t>direkta</w:t>
            </w:r>
            <w:r w:rsidR="008555B0">
              <w:rPr>
                <w:rFonts w:cs="Times New Roman"/>
                <w:color w:val="000000"/>
                <w:sz w:val="22"/>
                <w:szCs w:val="22"/>
              </w:rPr>
              <w:t xml:space="preserve"> kostnader</w:t>
            </w:r>
          </w:p>
          <w:p w14:paraId="05B1E391" w14:textId="77777777" w:rsidR="0078157F" w:rsidRPr="00785C3C" w:rsidRDefault="0078157F" w:rsidP="00231E6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473EE39" w14:textId="77777777" w:rsidR="0078157F" w:rsidRPr="00785C3C" w:rsidRDefault="007815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E86AB31" w14:textId="77777777" w:rsidR="00F12530" w:rsidRDefault="00F125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F625044" w14:textId="77777777" w:rsidR="00F12530" w:rsidRPr="00231E6E" w:rsidRDefault="00F12530" w:rsidP="00231E6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31E6E">
              <w:rPr>
                <w:rFonts w:cs="Times New Roman"/>
                <w:b/>
                <w:color w:val="000000"/>
                <w:sz w:val="22"/>
                <w:szCs w:val="22"/>
              </w:rPr>
              <w:t>KTH part:</w:t>
            </w:r>
          </w:p>
          <w:p w14:paraId="09AE15E6" w14:textId="7CA6556B" w:rsidR="00F12530" w:rsidRPr="00785C3C" w:rsidRDefault="0078157F" w:rsidP="00231E6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5C3C">
              <w:rPr>
                <w:rFonts w:cs="Times New Roman"/>
                <w:color w:val="000000"/>
                <w:sz w:val="22"/>
                <w:szCs w:val="22"/>
              </w:rPr>
              <w:t>25% av direkta kostnader</w:t>
            </w:r>
            <w:r w:rsidR="008555B0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14:paraId="768AE02F" w14:textId="77777777" w:rsidR="0078157F" w:rsidRDefault="0078157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8C75DCA" w14:textId="1169A260" w:rsidR="00F12530" w:rsidRPr="00231E6E" w:rsidRDefault="008555B0" w:rsidP="00231E6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KTH 3 </w:t>
            </w:r>
            <w:r w:rsidR="00F12530" w:rsidRPr="00231E6E">
              <w:rPr>
                <w:rFonts w:cs="Times New Roman"/>
                <w:b/>
                <w:color w:val="000000"/>
                <w:sz w:val="22"/>
                <w:szCs w:val="22"/>
              </w:rPr>
              <w:t>part till Trafikverket:</w:t>
            </w:r>
          </w:p>
          <w:p w14:paraId="2365EBD2" w14:textId="435C5624" w:rsidR="0078157F" w:rsidRPr="00785C3C" w:rsidRDefault="0078157F" w:rsidP="00231E6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85C3C">
              <w:rPr>
                <w:rFonts w:cs="Times New Roman"/>
                <w:color w:val="000000"/>
                <w:sz w:val="22"/>
                <w:szCs w:val="22"/>
              </w:rPr>
              <w:t>25% av direkta kostnader, samt medel direkt från TRV för att nå full kostnadstäckning</w:t>
            </w:r>
            <w:r w:rsidR="008555B0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14:paraId="18149E2D" w14:textId="77777777" w:rsidR="0078157F" w:rsidRDefault="0078157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6A04D161" w14:textId="77777777" w:rsidR="00F12530" w:rsidRDefault="00F1253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5E15672" w14:textId="795BBC90" w:rsidR="0078157F" w:rsidRPr="00231E6E" w:rsidRDefault="00F12530" w:rsidP="00231E6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 w:val="22"/>
                <w:szCs w:val="22"/>
              </w:rPr>
            </w:pPr>
            <w:r w:rsidRPr="00231E6E">
              <w:rPr>
                <w:rFonts w:cs="Times New Roman"/>
                <w:i/>
                <w:color w:val="000000"/>
                <w:sz w:val="22"/>
                <w:szCs w:val="22"/>
              </w:rPr>
              <w:t>(</w:t>
            </w:r>
            <w:r w:rsidR="0078157F" w:rsidRPr="00231E6E">
              <w:rPr>
                <w:rFonts w:cs="Times New Roman"/>
                <w:i/>
                <w:color w:val="000000"/>
                <w:sz w:val="22"/>
                <w:szCs w:val="22"/>
              </w:rPr>
              <w:t xml:space="preserve">20% samfinansiering </w:t>
            </w:r>
            <w:r w:rsidR="002C5F5C" w:rsidRPr="00E458B0">
              <w:rPr>
                <w:rFonts w:cs="Times New Roman"/>
                <w:i/>
                <w:color w:val="000000"/>
                <w:sz w:val="22"/>
                <w:szCs w:val="22"/>
              </w:rPr>
              <w:t>ges från KTH centralt ovanpå det godkända bidraget i sin helhet</w:t>
            </w:r>
            <w:r w:rsidRPr="00231E6E">
              <w:rPr>
                <w:rFonts w:cs="Times New Roman"/>
                <w:i/>
                <w:color w:val="000000"/>
                <w:sz w:val="22"/>
                <w:szCs w:val="22"/>
              </w:rPr>
              <w:t xml:space="preserve">, </w:t>
            </w:r>
            <w:r w:rsidR="0078157F" w:rsidRPr="00231E6E">
              <w:rPr>
                <w:rFonts w:cs="Times New Roman"/>
                <w:i/>
                <w:color w:val="000000"/>
                <w:sz w:val="22"/>
                <w:szCs w:val="22"/>
              </w:rPr>
              <w:t xml:space="preserve">ansökan skickas </w:t>
            </w:r>
            <w:r w:rsidRPr="00231E6E">
              <w:rPr>
                <w:rFonts w:cs="Times New Roman"/>
                <w:i/>
                <w:color w:val="000000"/>
                <w:sz w:val="22"/>
                <w:szCs w:val="22"/>
              </w:rPr>
              <w:t xml:space="preserve">till RSO i början av projektet. </w:t>
            </w:r>
            <w:r w:rsidR="0078157F" w:rsidRPr="00231E6E">
              <w:rPr>
                <w:i/>
                <w:sz w:val="22"/>
                <w:szCs w:val="22"/>
              </w:rPr>
              <w:t>TRV brukar bidra med pengar så KTH har full kost</w:t>
            </w:r>
            <w:r w:rsidRPr="00231E6E">
              <w:rPr>
                <w:i/>
                <w:sz w:val="22"/>
                <w:szCs w:val="22"/>
              </w:rPr>
              <w:t>nadstäckning)</w:t>
            </w:r>
          </w:p>
          <w:p w14:paraId="40BE35F2" w14:textId="77777777" w:rsidR="00B409C7" w:rsidRPr="00785C3C" w:rsidRDefault="00B409C7" w:rsidP="00231E6E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285948" w14:textId="77777777" w:rsidR="0078157F" w:rsidRPr="00785C3C" w:rsidRDefault="0078157F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12F60D3B" w14:textId="77777777" w:rsidR="00B409C7" w:rsidRDefault="00B409C7" w:rsidP="00231E6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663D65" w14:textId="518087FD" w:rsidR="0078157F" w:rsidRPr="00785C3C" w:rsidRDefault="008555B0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Chef för f</w:t>
            </w:r>
            <w:r w:rsidR="0078157F" w:rsidRPr="00785C3C">
              <w:rPr>
                <w:rFonts w:asciiTheme="minorHAnsi" w:hAnsiTheme="minorHAnsi"/>
                <w:b/>
                <w:sz w:val="22"/>
                <w:szCs w:val="22"/>
              </w:rPr>
              <w:t>orskningsstöd</w:t>
            </w:r>
          </w:p>
          <w:p w14:paraId="614DFE91" w14:textId="77777777" w:rsidR="0078157F" w:rsidRPr="00785C3C" w:rsidRDefault="0078157F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2BE755" w14:textId="77777777" w:rsidR="0078157F" w:rsidRPr="00785C3C" w:rsidRDefault="0078157F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565583" w14:textId="77777777" w:rsidR="0078157F" w:rsidRPr="00785C3C" w:rsidRDefault="0078157F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1B4DD1" w14:textId="77777777" w:rsidR="0078157F" w:rsidRPr="00785C3C" w:rsidRDefault="0078157F" w:rsidP="00231E6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57F" w14:paraId="7BBF7F2E" w14:textId="77777777" w:rsidTr="00590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</w:tcPr>
          <w:p w14:paraId="50FCAC90" w14:textId="77777777" w:rsidR="0078157F" w:rsidRPr="00785C3C" w:rsidRDefault="0078157F" w:rsidP="00785C3C">
            <w:pPr>
              <w:jc w:val="center"/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</w:p>
          <w:p w14:paraId="0874E236" w14:textId="77777777" w:rsidR="0078157F" w:rsidRPr="00785C3C" w:rsidRDefault="0078157F" w:rsidP="00785C3C">
            <w:pPr>
              <w:jc w:val="center"/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  <w:r w:rsidRPr="00785C3C"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  <w:t>H2020 JTI, IMI</w:t>
            </w:r>
          </w:p>
        </w:tc>
        <w:tc>
          <w:tcPr>
            <w:tcW w:w="2410" w:type="dxa"/>
          </w:tcPr>
          <w:p w14:paraId="0716F98D" w14:textId="77777777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17705816" w14:textId="76406C63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85C3C">
              <w:rPr>
                <w:rFonts w:cs="Times New Roman"/>
                <w:color w:val="000000"/>
                <w:sz w:val="22"/>
                <w:szCs w:val="22"/>
              </w:rPr>
              <w:t xml:space="preserve">100% av </w:t>
            </w:r>
            <w:r w:rsidRPr="00231E6E">
              <w:rPr>
                <w:rFonts w:cs="Times New Roman"/>
                <w:color w:val="000000"/>
                <w:sz w:val="22"/>
                <w:szCs w:val="22"/>
                <w:u w:val="single"/>
              </w:rPr>
              <w:t>direkta</w:t>
            </w:r>
            <w:r w:rsidR="008555B0">
              <w:rPr>
                <w:rFonts w:cs="Times New Roman"/>
                <w:color w:val="000000"/>
                <w:sz w:val="22"/>
                <w:szCs w:val="22"/>
              </w:rPr>
              <w:t xml:space="preserve"> kostnader</w:t>
            </w:r>
          </w:p>
        </w:tc>
        <w:tc>
          <w:tcPr>
            <w:tcW w:w="5103" w:type="dxa"/>
          </w:tcPr>
          <w:p w14:paraId="4BF010DE" w14:textId="77777777" w:rsidR="0078157F" w:rsidRPr="00785C3C" w:rsidRDefault="0078157F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3C3FC6C" w14:textId="04BD1309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85C3C">
              <w:rPr>
                <w:rFonts w:cs="Times New Roman"/>
                <w:color w:val="000000"/>
                <w:sz w:val="22"/>
                <w:szCs w:val="22"/>
              </w:rPr>
              <w:t>25% av direkta kostnader</w:t>
            </w:r>
            <w:r w:rsidR="008555B0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14:paraId="20B7AB08" w14:textId="77777777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12905AF" w14:textId="4F5DDF3E" w:rsidR="0078157F" w:rsidRPr="00785C3C" w:rsidRDefault="0078157F" w:rsidP="0078157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85C3C">
              <w:rPr>
                <w:rFonts w:cs="Times New Roman"/>
                <w:color w:val="000000"/>
                <w:sz w:val="22"/>
                <w:szCs w:val="22"/>
              </w:rPr>
              <w:t xml:space="preserve">20% samfinansiering </w:t>
            </w:r>
            <w:r w:rsidR="002C5F5C">
              <w:rPr>
                <w:rFonts w:cs="Times New Roman"/>
                <w:color w:val="000000"/>
                <w:sz w:val="22"/>
                <w:szCs w:val="22"/>
              </w:rPr>
              <w:t>ges från KTH centralt ovanpå det godkända bidraget i sin helhet</w:t>
            </w:r>
            <w:r w:rsidR="002C5F5C" w:rsidRPr="00785C3C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785C3C">
              <w:rPr>
                <w:rFonts w:cs="Times New Roman"/>
                <w:color w:val="000000"/>
                <w:sz w:val="22"/>
                <w:szCs w:val="22"/>
              </w:rPr>
              <w:t>(ansökan skickas till RSO i början av projektet)</w:t>
            </w:r>
            <w:r w:rsidR="008555B0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14:paraId="5DCBD1C1" w14:textId="77777777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F3AC861" w14:textId="77777777" w:rsidR="0078157F" w:rsidRPr="00785C3C" w:rsidRDefault="0078157F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D262753" w14:textId="510F0597" w:rsidR="0078157F" w:rsidRPr="00785C3C" w:rsidRDefault="008555B0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Chef för f</w:t>
            </w:r>
            <w:r w:rsidR="0078157F" w:rsidRPr="00785C3C">
              <w:rPr>
                <w:rFonts w:asciiTheme="minorHAnsi" w:hAnsiTheme="minorHAnsi"/>
                <w:b/>
                <w:sz w:val="22"/>
                <w:szCs w:val="22"/>
              </w:rPr>
              <w:t>orskningsstöd</w:t>
            </w:r>
          </w:p>
        </w:tc>
      </w:tr>
      <w:tr w:rsidR="0078157F" w14:paraId="0AFC9D1D" w14:textId="77777777" w:rsidTr="00231E6E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78349B7" w14:textId="77777777" w:rsidR="0078157F" w:rsidRPr="00B2168E" w:rsidRDefault="0078157F" w:rsidP="00785C3C">
            <w:pPr>
              <w:jc w:val="center"/>
              <w:rPr>
                <w:rFonts w:asciiTheme="minorHAnsi" w:hAnsiTheme="minorHAnsi" w:cs="Times New Roman"/>
                <w:b/>
                <w:i w:val="0"/>
                <w:sz w:val="22"/>
                <w:szCs w:val="22"/>
                <w:lang w:val="en-US"/>
              </w:rPr>
            </w:pPr>
          </w:p>
          <w:p w14:paraId="02AFD776" w14:textId="77777777" w:rsidR="0078157F" w:rsidRPr="00B2168E" w:rsidRDefault="0078157F" w:rsidP="00785C3C">
            <w:pPr>
              <w:jc w:val="center"/>
              <w:rPr>
                <w:rFonts w:asciiTheme="minorHAnsi" w:hAnsiTheme="minorHAnsi" w:cs="Times New Roman"/>
                <w:b/>
                <w:i w:val="0"/>
                <w:sz w:val="22"/>
                <w:szCs w:val="22"/>
                <w:lang w:val="en-US"/>
              </w:rPr>
            </w:pPr>
            <w:proofErr w:type="spellStart"/>
            <w:r w:rsidRPr="00B2168E">
              <w:rPr>
                <w:rFonts w:asciiTheme="minorHAnsi" w:hAnsiTheme="minorHAnsi" w:cs="Times New Roman"/>
                <w:b/>
                <w:i w:val="0"/>
                <w:sz w:val="22"/>
                <w:szCs w:val="22"/>
                <w:lang w:val="en-US"/>
              </w:rPr>
              <w:t>InterReg</w:t>
            </w:r>
            <w:proofErr w:type="spellEnd"/>
            <w:r w:rsidRPr="00B2168E">
              <w:rPr>
                <w:rFonts w:asciiTheme="minorHAnsi" w:hAnsiTheme="minorHAnsi" w:cs="Times New Roman"/>
                <w:b/>
                <w:i w:val="0"/>
                <w:sz w:val="22"/>
                <w:szCs w:val="22"/>
                <w:lang w:val="en-US"/>
              </w:rPr>
              <w:t xml:space="preserve"> (Baltic Sea Region; Central Baltic)</w:t>
            </w:r>
          </w:p>
        </w:tc>
        <w:tc>
          <w:tcPr>
            <w:tcW w:w="2410" w:type="dxa"/>
          </w:tcPr>
          <w:p w14:paraId="2EE98596" w14:textId="77777777" w:rsidR="0078157F" w:rsidRPr="00B2168E" w:rsidRDefault="0078157F" w:rsidP="00785C3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  <w:p w14:paraId="4FB69C6B" w14:textId="77777777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85C3C">
              <w:rPr>
                <w:rFonts w:cs="Times New Roman"/>
                <w:color w:val="000000"/>
                <w:sz w:val="22"/>
                <w:szCs w:val="22"/>
              </w:rPr>
              <w:t xml:space="preserve">85% av </w:t>
            </w:r>
            <w:r w:rsidRPr="00231E6E">
              <w:rPr>
                <w:rFonts w:cs="Times New Roman"/>
                <w:color w:val="000000"/>
                <w:sz w:val="22"/>
                <w:szCs w:val="22"/>
                <w:u w:val="single"/>
              </w:rPr>
              <w:t>direkta</w:t>
            </w:r>
            <w:r w:rsidRPr="00785C3C">
              <w:rPr>
                <w:rFonts w:cs="Times New Roman"/>
                <w:color w:val="000000"/>
                <w:sz w:val="22"/>
                <w:szCs w:val="22"/>
              </w:rPr>
              <w:t xml:space="preserve"> kostnader</w:t>
            </w:r>
          </w:p>
        </w:tc>
        <w:tc>
          <w:tcPr>
            <w:tcW w:w="5103" w:type="dxa"/>
          </w:tcPr>
          <w:p w14:paraId="2B9B85F2" w14:textId="77777777" w:rsidR="0078157F" w:rsidRPr="00785C3C" w:rsidRDefault="0078157F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86E5CED" w14:textId="77777777" w:rsidR="0078157F" w:rsidRPr="00785C3C" w:rsidRDefault="0078157F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5C3C">
              <w:rPr>
                <w:rFonts w:asciiTheme="minorHAnsi" w:hAnsiTheme="minorHAnsi"/>
                <w:sz w:val="22"/>
                <w:szCs w:val="22"/>
              </w:rPr>
              <w:t>15%</w:t>
            </w:r>
          </w:p>
        </w:tc>
        <w:tc>
          <w:tcPr>
            <w:tcW w:w="2835" w:type="dxa"/>
          </w:tcPr>
          <w:p w14:paraId="0CEF9291" w14:textId="77777777" w:rsidR="0078157F" w:rsidRPr="00785C3C" w:rsidRDefault="0078157F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DD68D6E" w14:textId="122631DD" w:rsidR="0078157F" w:rsidRPr="00785C3C" w:rsidRDefault="008555B0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Chef för f</w:t>
            </w:r>
            <w:r w:rsidR="0078157F" w:rsidRPr="00785C3C">
              <w:rPr>
                <w:rFonts w:asciiTheme="minorHAnsi" w:hAnsiTheme="minorHAnsi"/>
                <w:b/>
                <w:sz w:val="22"/>
                <w:szCs w:val="22"/>
              </w:rPr>
              <w:t>orskningsstöd</w:t>
            </w:r>
          </w:p>
        </w:tc>
      </w:tr>
      <w:tr w:rsidR="0078157F" w14:paraId="7CB95940" w14:textId="77777777" w:rsidTr="00590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</w:tcPr>
          <w:p w14:paraId="2DD39BD6" w14:textId="77777777" w:rsidR="0078157F" w:rsidRPr="00785C3C" w:rsidRDefault="0078157F" w:rsidP="00785C3C">
            <w:pPr>
              <w:jc w:val="center"/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</w:p>
          <w:p w14:paraId="583163EB" w14:textId="77777777" w:rsidR="0078157F" w:rsidRDefault="0078157F" w:rsidP="00785C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85C3C">
              <w:rPr>
                <w:rFonts w:asciiTheme="minorHAnsi" w:hAnsiTheme="minorHAnsi"/>
                <w:b/>
                <w:i w:val="0"/>
                <w:sz w:val="22"/>
                <w:szCs w:val="22"/>
              </w:rPr>
              <w:t>EUREKA (inkl</w:t>
            </w:r>
            <w:r w:rsidR="00B409C7">
              <w:rPr>
                <w:rFonts w:asciiTheme="minorHAnsi" w:hAnsiTheme="minorHAnsi"/>
                <w:b/>
                <w:i w:val="0"/>
                <w:sz w:val="22"/>
                <w:szCs w:val="22"/>
              </w:rPr>
              <w:t>.</w:t>
            </w:r>
            <w:r w:rsidRPr="00785C3C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 Celtic-programmet, ITEA, SMART, TRACE</w:t>
            </w:r>
            <w:r w:rsidRPr="00785C3C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14:paraId="0E5B7FD8" w14:textId="77777777" w:rsidR="0050733A" w:rsidRDefault="0050733A" w:rsidP="00785C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0E1D5C" w14:textId="6FE063A4" w:rsidR="0050733A" w:rsidRPr="00785C3C" w:rsidRDefault="0050733A" w:rsidP="00785C3C">
            <w:pPr>
              <w:jc w:val="center"/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892A3C" w14:textId="77777777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B263B80" w14:textId="77777777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5C3C">
              <w:rPr>
                <w:sz w:val="22"/>
                <w:szCs w:val="22"/>
              </w:rPr>
              <w:t>Beror på nationell finansiär, se lathund nationella finansiärer</w:t>
            </w:r>
          </w:p>
        </w:tc>
        <w:tc>
          <w:tcPr>
            <w:tcW w:w="5103" w:type="dxa"/>
          </w:tcPr>
          <w:p w14:paraId="04C59983" w14:textId="77777777" w:rsidR="0078157F" w:rsidRPr="00785C3C" w:rsidRDefault="0078157F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2B9EDB62" w14:textId="476D1438" w:rsidR="0078157F" w:rsidRPr="00785C3C" w:rsidRDefault="0078157F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5C3C">
              <w:rPr>
                <w:rFonts w:asciiTheme="minorHAnsi" w:hAnsiTheme="minorHAnsi"/>
                <w:sz w:val="22"/>
                <w:szCs w:val="22"/>
              </w:rPr>
              <w:t>Beror på nationell finansiär, se lathund nationella finansiärer</w:t>
            </w:r>
            <w:r w:rsidR="008555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0852F933" w14:textId="77777777" w:rsidR="0078157F" w:rsidRPr="00785C3C" w:rsidRDefault="0078157F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722ECEA6" w14:textId="5F4A1BF9" w:rsidR="0078157F" w:rsidRPr="00785C3C" w:rsidRDefault="0050733A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Chef för forskningsstöd</w:t>
            </w:r>
          </w:p>
          <w:p w14:paraId="08BAAE32" w14:textId="77777777" w:rsidR="0078157F" w:rsidRPr="00785C3C" w:rsidRDefault="0078157F" w:rsidP="00231E6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157F" w14:paraId="31194602" w14:textId="77777777" w:rsidTr="00231E6E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DA1E914" w14:textId="77777777" w:rsidR="0078157F" w:rsidRPr="00785C3C" w:rsidRDefault="0078157F" w:rsidP="00785C3C">
            <w:pPr>
              <w:spacing w:before="240"/>
              <w:jc w:val="center"/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  <w:proofErr w:type="spellStart"/>
            <w:r w:rsidRPr="00785C3C"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  <w:t>European</w:t>
            </w:r>
            <w:proofErr w:type="spellEnd"/>
            <w:r w:rsidRPr="00785C3C"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  <w:t xml:space="preserve"> Space Agency (ESA)</w:t>
            </w:r>
          </w:p>
        </w:tc>
        <w:tc>
          <w:tcPr>
            <w:tcW w:w="2410" w:type="dxa"/>
          </w:tcPr>
          <w:p w14:paraId="777795C7" w14:textId="77777777" w:rsidR="0078157F" w:rsidRPr="00785C3C" w:rsidRDefault="0078157F" w:rsidP="00785C3C">
            <w:pPr>
              <w:autoSpaceDE w:val="0"/>
              <w:autoSpaceDN w:val="0"/>
              <w:adjustRightInd w:val="0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5C3C">
              <w:rPr>
                <w:sz w:val="22"/>
                <w:szCs w:val="22"/>
              </w:rPr>
              <w:t>50-100%</w:t>
            </w:r>
          </w:p>
        </w:tc>
        <w:tc>
          <w:tcPr>
            <w:tcW w:w="5103" w:type="dxa"/>
          </w:tcPr>
          <w:p w14:paraId="41B9FAB0" w14:textId="77777777" w:rsidR="0078157F" w:rsidRDefault="0078157F" w:rsidP="0078157F">
            <w:pPr>
              <w:pStyle w:val="Default"/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5C3C">
              <w:rPr>
                <w:rFonts w:asciiTheme="minorHAnsi" w:hAnsiTheme="minorHAnsi"/>
                <w:sz w:val="22"/>
                <w:szCs w:val="22"/>
              </w:rPr>
              <w:t xml:space="preserve">För ESA ansökningar som skickas för </w:t>
            </w:r>
            <w:proofErr w:type="spellStart"/>
            <w:r w:rsidRPr="00785C3C">
              <w:rPr>
                <w:rFonts w:asciiTheme="minorHAnsi" w:hAnsiTheme="minorHAnsi"/>
                <w:sz w:val="22"/>
                <w:szCs w:val="22"/>
              </w:rPr>
              <w:t>sk</w:t>
            </w:r>
            <w:proofErr w:type="spellEnd"/>
            <w:r w:rsidRPr="00785C3C">
              <w:rPr>
                <w:rFonts w:asciiTheme="minorHAnsi" w:hAnsiTheme="minorHAnsi"/>
                <w:sz w:val="22"/>
                <w:szCs w:val="22"/>
              </w:rPr>
              <w:t>. invitation to tenders, bör full kostnadstäckning beräknas i budgeten, förhandlas med Rymdstyrelsen som är nationella finansiären.</w:t>
            </w:r>
          </w:p>
          <w:p w14:paraId="16D31479" w14:textId="77777777" w:rsidR="0078157F" w:rsidRPr="00785C3C" w:rsidRDefault="0078157F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AC513F7" w14:textId="77777777" w:rsidR="0078157F" w:rsidRPr="00785C3C" w:rsidRDefault="0078157F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59BB270" w14:textId="424C816F" w:rsidR="0078157F" w:rsidRPr="00785C3C" w:rsidRDefault="008555B0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Chef för f</w:t>
            </w:r>
            <w:r w:rsidR="0078157F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78157F" w:rsidRPr="00785C3C">
              <w:rPr>
                <w:rFonts w:asciiTheme="minorHAnsi" w:hAnsiTheme="minorHAnsi"/>
                <w:b/>
                <w:sz w:val="22"/>
                <w:szCs w:val="22"/>
              </w:rPr>
              <w:t>rskningsstöd</w:t>
            </w:r>
          </w:p>
        </w:tc>
      </w:tr>
      <w:tr w:rsidR="0078157F" w14:paraId="225C93AD" w14:textId="77777777" w:rsidTr="00590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2F2" w:themeFill="background1" w:themeFillShade="F2"/>
          </w:tcPr>
          <w:p w14:paraId="319F93F8" w14:textId="77777777" w:rsidR="0078157F" w:rsidRPr="00785C3C" w:rsidRDefault="0078157F" w:rsidP="00785C3C">
            <w:pPr>
              <w:jc w:val="center"/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</w:p>
          <w:p w14:paraId="51FC5162" w14:textId="77777777" w:rsidR="0078157F" w:rsidRPr="00785C3C" w:rsidRDefault="0078157F" w:rsidP="00785C3C">
            <w:pPr>
              <w:jc w:val="center"/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  <w:r w:rsidRPr="00785C3C">
              <w:rPr>
                <w:rFonts w:asciiTheme="minorHAnsi" w:hAnsiTheme="minorHAnsi" w:cs="Times New Roman"/>
                <w:b/>
                <w:i w:val="0"/>
                <w:sz w:val="22"/>
                <w:szCs w:val="22"/>
              </w:rPr>
              <w:t>EUROSTARS</w:t>
            </w:r>
          </w:p>
        </w:tc>
        <w:tc>
          <w:tcPr>
            <w:tcW w:w="2410" w:type="dxa"/>
          </w:tcPr>
          <w:p w14:paraId="57CAF098" w14:textId="77777777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F7CE8D0" w14:textId="77777777" w:rsidR="0078157F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5C3C">
              <w:rPr>
                <w:sz w:val="22"/>
                <w:szCs w:val="22"/>
              </w:rPr>
              <w:t>Beror på nationell finansiär, se lathund nationella finansiärer</w:t>
            </w:r>
          </w:p>
          <w:p w14:paraId="15FC3521" w14:textId="77777777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078EE3FF" w14:textId="77777777" w:rsidR="0078157F" w:rsidRPr="00785C3C" w:rsidRDefault="0078157F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0FCD592C" w14:textId="0FDA6F0C" w:rsidR="0078157F" w:rsidRPr="00785C3C" w:rsidRDefault="0078157F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85C3C">
              <w:rPr>
                <w:rFonts w:asciiTheme="minorHAnsi" w:hAnsiTheme="minorHAnsi"/>
                <w:sz w:val="22"/>
                <w:szCs w:val="22"/>
              </w:rPr>
              <w:t>Beror på nationell finansiär, se lathund nationella finansiärer</w:t>
            </w:r>
            <w:r w:rsidR="008555B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53E2B4EA" w14:textId="77777777" w:rsidR="0078157F" w:rsidRPr="00785C3C" w:rsidRDefault="0078157F" w:rsidP="00785C3C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B435D3C" w14:textId="3920001E" w:rsidR="0078157F" w:rsidRPr="00785C3C" w:rsidRDefault="0050733A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Chef för forskningsstöd</w:t>
            </w:r>
          </w:p>
        </w:tc>
      </w:tr>
      <w:tr w:rsidR="0078157F" w14:paraId="5FED7A1D" w14:textId="77777777" w:rsidTr="00231E6E">
        <w:trPr>
          <w:trHeight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49A1542" w14:textId="77777777" w:rsidR="0078157F" w:rsidRPr="00B2168E" w:rsidRDefault="0078157F" w:rsidP="00785C3C">
            <w:pPr>
              <w:spacing w:before="240"/>
              <w:jc w:val="center"/>
              <w:rPr>
                <w:rFonts w:asciiTheme="minorHAnsi" w:hAnsiTheme="minorHAnsi" w:cs="Times New Roman"/>
                <w:b/>
                <w:i w:val="0"/>
                <w:sz w:val="22"/>
                <w:szCs w:val="22"/>
                <w:lang w:val="en-US"/>
              </w:rPr>
            </w:pPr>
            <w:r w:rsidRPr="00B2168E">
              <w:rPr>
                <w:rFonts w:asciiTheme="minorHAnsi" w:hAnsiTheme="minorHAnsi" w:cs="Times New Roman"/>
                <w:b/>
                <w:i w:val="0"/>
                <w:sz w:val="22"/>
                <w:szCs w:val="22"/>
                <w:lang w:val="en-US"/>
              </w:rPr>
              <w:t>Research Fund for Coal &amp; Steel (RFCS)</w:t>
            </w:r>
          </w:p>
        </w:tc>
        <w:tc>
          <w:tcPr>
            <w:tcW w:w="2410" w:type="dxa"/>
          </w:tcPr>
          <w:p w14:paraId="362E74C5" w14:textId="77777777" w:rsidR="0078157F" w:rsidRPr="00B2168E" w:rsidRDefault="0078157F" w:rsidP="00785C3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  <w:lang w:val="en-US"/>
              </w:rPr>
            </w:pPr>
          </w:p>
          <w:p w14:paraId="2F4283B5" w14:textId="22011B8D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85C3C">
              <w:rPr>
                <w:rFonts w:cs="Times New Roman"/>
                <w:color w:val="000000"/>
                <w:sz w:val="22"/>
                <w:szCs w:val="22"/>
              </w:rPr>
              <w:t xml:space="preserve">100% av </w:t>
            </w:r>
            <w:r w:rsidRPr="00231E6E">
              <w:rPr>
                <w:rFonts w:cs="Times New Roman"/>
                <w:color w:val="000000"/>
                <w:sz w:val="22"/>
                <w:szCs w:val="22"/>
                <w:u w:val="single"/>
              </w:rPr>
              <w:t>direkta</w:t>
            </w:r>
            <w:r w:rsidR="008555B0">
              <w:rPr>
                <w:rFonts w:cs="Times New Roman"/>
                <w:color w:val="000000"/>
                <w:sz w:val="22"/>
                <w:szCs w:val="22"/>
              </w:rPr>
              <w:t xml:space="preserve"> kostnader</w:t>
            </w:r>
          </w:p>
        </w:tc>
        <w:tc>
          <w:tcPr>
            <w:tcW w:w="5103" w:type="dxa"/>
          </w:tcPr>
          <w:p w14:paraId="25C37DF0" w14:textId="77777777" w:rsidR="0078157F" w:rsidRPr="00785C3C" w:rsidRDefault="0078157F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57C32917" w14:textId="0B64E506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85C3C">
              <w:rPr>
                <w:rFonts w:cs="Times New Roman"/>
                <w:color w:val="000000"/>
                <w:sz w:val="22"/>
                <w:szCs w:val="22"/>
              </w:rPr>
              <w:t>25% av direkta kostnader</w:t>
            </w:r>
            <w:r w:rsidR="008555B0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14:paraId="750C4D71" w14:textId="77777777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  <w:p w14:paraId="7403CC14" w14:textId="1BB13E84" w:rsidR="0078157F" w:rsidRPr="00785C3C" w:rsidRDefault="0078157F" w:rsidP="0078157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  <w:r w:rsidRPr="00785C3C">
              <w:rPr>
                <w:rFonts w:cs="Times New Roman"/>
                <w:color w:val="000000"/>
                <w:sz w:val="22"/>
                <w:szCs w:val="22"/>
              </w:rPr>
              <w:t xml:space="preserve">20% samfinansiering </w:t>
            </w:r>
            <w:r w:rsidR="002C5F5C">
              <w:rPr>
                <w:rFonts w:cs="Times New Roman"/>
                <w:color w:val="000000"/>
                <w:sz w:val="22"/>
                <w:szCs w:val="22"/>
              </w:rPr>
              <w:t>ges från KTH centralt ovanpå det godkända bidraget i sin helhet</w:t>
            </w:r>
            <w:r w:rsidRPr="00785C3C">
              <w:rPr>
                <w:rFonts w:cs="Times New Roman"/>
                <w:color w:val="000000"/>
                <w:sz w:val="22"/>
                <w:szCs w:val="22"/>
              </w:rPr>
              <w:t xml:space="preserve"> (ansökan skickas till RSO i början av projektet)</w:t>
            </w:r>
            <w:r w:rsidR="008555B0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14:paraId="50B907FC" w14:textId="77777777" w:rsidR="0078157F" w:rsidRPr="00785C3C" w:rsidRDefault="0078157F" w:rsidP="00785C3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5743DF7" w14:textId="77777777" w:rsidR="0078157F" w:rsidRPr="00785C3C" w:rsidRDefault="0078157F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14:paraId="377A0A64" w14:textId="4216DE1E" w:rsidR="0078157F" w:rsidRPr="00785C3C" w:rsidRDefault="008555B0" w:rsidP="00785C3C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Chef för f</w:t>
            </w:r>
            <w:r w:rsidR="0078157F" w:rsidRPr="00785C3C">
              <w:rPr>
                <w:rFonts w:asciiTheme="minorHAnsi" w:hAnsiTheme="minorHAnsi"/>
                <w:b/>
                <w:sz w:val="22"/>
                <w:szCs w:val="22"/>
              </w:rPr>
              <w:t>orskningsstöd</w:t>
            </w:r>
          </w:p>
        </w:tc>
      </w:tr>
    </w:tbl>
    <w:p w14:paraId="347297EE" w14:textId="77777777" w:rsidR="00146DD6" w:rsidRDefault="00146DD6" w:rsidP="008B0D32"/>
    <w:p w14:paraId="2B3B66CB" w14:textId="77777777" w:rsidR="00650373" w:rsidRDefault="00146DD6" w:rsidP="007F0D4C">
      <w:pPr>
        <w:rPr>
          <w:i/>
        </w:rPr>
      </w:pPr>
      <w:r w:rsidRPr="007F0D4C">
        <w:rPr>
          <w:i/>
        </w:rPr>
        <w:tab/>
      </w:r>
    </w:p>
    <w:p w14:paraId="20E351B7" w14:textId="77777777" w:rsidR="005D1E84" w:rsidRPr="007F0D4C" w:rsidRDefault="005D1E84" w:rsidP="007F0D4C">
      <w:pPr>
        <w:rPr>
          <w:i/>
        </w:rPr>
      </w:pPr>
    </w:p>
    <w:p w14:paraId="268E43C7" w14:textId="79B80998" w:rsidR="006F3CAC" w:rsidRDefault="006F3CAC" w:rsidP="00785C3C">
      <w:pPr>
        <w:rPr>
          <w:b/>
        </w:rPr>
      </w:pPr>
    </w:p>
    <w:p w14:paraId="43FA652A" w14:textId="77777777" w:rsidR="005E404B" w:rsidRPr="00231E6E" w:rsidRDefault="005E404B" w:rsidP="00612CDE">
      <w:pPr>
        <w:framePr w:hSpace="141" w:wrap="around" w:vAnchor="page" w:hAnchor="margin" w:y="6245"/>
        <w:rPr>
          <w:sz w:val="22"/>
        </w:rPr>
      </w:pPr>
    </w:p>
    <w:p w14:paraId="2652B558" w14:textId="77777777" w:rsidR="00642257" w:rsidRDefault="00642257" w:rsidP="00612CDE"/>
    <w:p w14:paraId="4E03A857" w14:textId="77777777" w:rsidR="00183329" w:rsidRDefault="005C3B33" w:rsidP="00612CDE">
      <w:pPr>
        <w:pStyle w:val="Rubrik1"/>
        <w:numPr>
          <w:ilvl w:val="0"/>
          <w:numId w:val="15"/>
        </w:numPr>
        <w:ind w:left="426"/>
        <w:rPr>
          <w:sz w:val="28"/>
        </w:rPr>
      </w:pPr>
      <w:bookmarkStart w:id="14" w:name="_Toc77928827"/>
      <w:r>
        <w:rPr>
          <w:sz w:val="28"/>
        </w:rPr>
        <w:t>USA</w:t>
      </w:r>
      <w:bookmarkEnd w:id="14"/>
    </w:p>
    <w:p w14:paraId="7D5DF45C" w14:textId="087F0C80" w:rsidR="00642257" w:rsidRPr="00231E6E" w:rsidRDefault="00642257" w:rsidP="00231E6E">
      <w:pPr>
        <w:pStyle w:val="Brdtext"/>
        <w:spacing w:line="360" w:lineRule="auto"/>
        <w:rPr>
          <w:sz w:val="22"/>
        </w:rPr>
      </w:pPr>
      <w:r w:rsidRPr="00456785">
        <w:rPr>
          <w:sz w:val="22"/>
        </w:rPr>
        <w:t>Fi</w:t>
      </w:r>
      <w:r w:rsidR="008555B0">
        <w:rPr>
          <w:sz w:val="22"/>
        </w:rPr>
        <w:t>nansieringsavtal kan följas av s</w:t>
      </w:r>
      <w:r w:rsidRPr="00456785">
        <w:rPr>
          <w:sz w:val="22"/>
        </w:rPr>
        <w:t>amar</w:t>
      </w:r>
      <w:r w:rsidR="008555B0">
        <w:rPr>
          <w:sz w:val="22"/>
        </w:rPr>
        <w:t>betsavtal (projektavtal, k</w:t>
      </w:r>
      <w:r w:rsidRPr="00456785">
        <w:rPr>
          <w:sz w:val="22"/>
        </w:rPr>
        <w:t>onsortialavtal etc.).</w:t>
      </w:r>
      <w:r>
        <w:rPr>
          <w:sz w:val="22"/>
        </w:rPr>
        <w:t xml:space="preserve"> </w:t>
      </w:r>
      <w:r w:rsidRPr="00785C3C">
        <w:rPr>
          <w:sz w:val="22"/>
        </w:rPr>
        <w:t xml:space="preserve">Observera att det kan skilja sig åt vem som är behörig att signera beroende på om det är finansieringsavtal eller samarbetsavtal. </w:t>
      </w:r>
    </w:p>
    <w:p w14:paraId="422ECC72" w14:textId="3FE6D58A" w:rsidR="005C3B33" w:rsidRPr="00612CDE" w:rsidRDefault="005C3B33" w:rsidP="00612CDE">
      <w:pPr>
        <w:shd w:val="clear" w:color="auto" w:fill="FFFFFF"/>
        <w:spacing w:after="240" w:line="360" w:lineRule="auto"/>
        <w:rPr>
          <w:sz w:val="22"/>
          <w:szCs w:val="22"/>
        </w:rPr>
      </w:pPr>
      <w:r w:rsidRPr="00612CDE">
        <w:rPr>
          <w:rFonts w:ascii="Georgia" w:eastAsia="Times New Roman" w:hAnsi="Georgia" w:cs="Arial"/>
          <w:color w:val="262626"/>
          <w:sz w:val="22"/>
          <w:szCs w:val="22"/>
        </w:rPr>
        <w:t>De flesta amerikanska finansiärerna har en gemensam elektronisk ansökningsportal: </w:t>
      </w:r>
      <w:hyperlink r:id="rId11" w:history="1">
        <w:r w:rsidRPr="00612CDE">
          <w:rPr>
            <w:rStyle w:val="Hyperlnk"/>
            <w:rFonts w:ascii="Georgia" w:eastAsia="Times New Roman" w:hAnsi="Georgia" w:cs="Arial"/>
            <w:color w:val="006CB7"/>
            <w:sz w:val="22"/>
            <w:szCs w:val="22"/>
          </w:rPr>
          <w:t>Grants.gov</w:t>
        </w:r>
      </w:hyperlink>
      <w:r w:rsidRPr="00612CDE">
        <w:rPr>
          <w:sz w:val="22"/>
          <w:szCs w:val="22"/>
        </w:rPr>
        <w:t xml:space="preserve">. </w:t>
      </w:r>
      <w:r w:rsidRPr="00612CDE">
        <w:rPr>
          <w:rFonts w:ascii="Georgia" w:eastAsia="Times New Roman" w:hAnsi="Georgia" w:cs="Arial"/>
          <w:color w:val="262626"/>
          <w:sz w:val="22"/>
          <w:szCs w:val="22"/>
        </w:rPr>
        <w:t xml:space="preserve">Forskare </w:t>
      </w:r>
      <w:r w:rsidRPr="00612CDE">
        <w:rPr>
          <w:rFonts w:ascii="Georgia" w:eastAsia="Times New Roman" w:hAnsi="Georgia" w:cs="Arial"/>
          <w:b/>
          <w:color w:val="262626"/>
          <w:sz w:val="22"/>
          <w:szCs w:val="22"/>
        </w:rPr>
        <w:t>kan inte skicka in ansökningar</w:t>
      </w:r>
      <w:r w:rsidRPr="00612CDE">
        <w:rPr>
          <w:rFonts w:ascii="Georgia" w:eastAsia="Times New Roman" w:hAnsi="Georgia" w:cs="Arial"/>
          <w:color w:val="262626"/>
          <w:sz w:val="22"/>
          <w:szCs w:val="22"/>
        </w:rPr>
        <w:t xml:space="preserve"> via Grants.gov utan ansökningar måste skickas in </w:t>
      </w:r>
      <w:r w:rsidR="00787BED">
        <w:rPr>
          <w:rFonts w:ascii="Georgia" w:eastAsia="Times New Roman" w:hAnsi="Georgia" w:cs="Arial"/>
          <w:color w:val="262626"/>
          <w:sz w:val="22"/>
          <w:szCs w:val="22"/>
        </w:rPr>
        <w:t xml:space="preserve">av KTH </w:t>
      </w:r>
      <w:r w:rsidRPr="00612CDE">
        <w:rPr>
          <w:rFonts w:ascii="Georgia" w:eastAsia="Times New Roman" w:hAnsi="Georgia" w:cs="Arial"/>
          <w:color w:val="262626"/>
          <w:sz w:val="22"/>
          <w:szCs w:val="22"/>
        </w:rPr>
        <w:t xml:space="preserve">centralt via </w:t>
      </w:r>
      <w:r w:rsidR="00787BED">
        <w:rPr>
          <w:rFonts w:ascii="Georgia" w:eastAsia="Times New Roman" w:hAnsi="Georgia" w:cs="Arial"/>
          <w:color w:val="262626"/>
          <w:sz w:val="22"/>
          <w:szCs w:val="22"/>
        </w:rPr>
        <w:t>RSO</w:t>
      </w:r>
      <w:r w:rsidRPr="00612CDE">
        <w:rPr>
          <w:rFonts w:ascii="Georgia" w:eastAsia="Times New Roman" w:hAnsi="Georgia" w:cs="Arial"/>
          <w:color w:val="262626"/>
          <w:sz w:val="22"/>
          <w:szCs w:val="22"/>
        </w:rPr>
        <w:t xml:space="preserve">. Ansökan färdigställs av forskaren varefter AOR (auktoriserad organisationsrepresentant) vid </w:t>
      </w:r>
      <w:r w:rsidR="00787BED">
        <w:rPr>
          <w:rFonts w:ascii="Georgia" w:eastAsia="Times New Roman" w:hAnsi="Georgia" w:cs="Arial"/>
          <w:color w:val="262626"/>
          <w:sz w:val="22"/>
          <w:szCs w:val="22"/>
        </w:rPr>
        <w:t>RSO</w:t>
      </w:r>
      <w:r w:rsidRPr="00612CDE">
        <w:rPr>
          <w:rFonts w:ascii="Georgia" w:eastAsia="Times New Roman" w:hAnsi="Georgia" w:cs="Arial"/>
          <w:color w:val="262626"/>
          <w:sz w:val="22"/>
          <w:szCs w:val="22"/>
        </w:rPr>
        <w:t xml:space="preserve"> skickar in ansökan. Chefen för </w:t>
      </w:r>
      <w:r w:rsidR="00787BED">
        <w:rPr>
          <w:rFonts w:ascii="Georgia" w:eastAsia="Times New Roman" w:hAnsi="Georgia" w:cs="Arial"/>
          <w:color w:val="262626"/>
          <w:sz w:val="22"/>
          <w:szCs w:val="22"/>
        </w:rPr>
        <w:t>RSO</w:t>
      </w:r>
      <w:r w:rsidRPr="00612CDE">
        <w:rPr>
          <w:rFonts w:ascii="Georgia" w:eastAsia="Times New Roman" w:hAnsi="Georgia" w:cs="Arial"/>
          <w:color w:val="262626"/>
          <w:sz w:val="22"/>
          <w:szCs w:val="22"/>
        </w:rPr>
        <w:t xml:space="preserve"> är AOR och skickar in ansökan digitalt </w:t>
      </w:r>
      <w:r w:rsidR="008555B0">
        <w:rPr>
          <w:rFonts w:ascii="Georgia" w:eastAsia="Times New Roman" w:hAnsi="Georgia" w:cs="Arial"/>
          <w:color w:val="262626"/>
          <w:sz w:val="22"/>
          <w:szCs w:val="22"/>
        </w:rPr>
        <w:t>efter beslut och delegation av v</w:t>
      </w:r>
      <w:r w:rsidRPr="00612CDE">
        <w:rPr>
          <w:rFonts w:ascii="Georgia" w:eastAsia="Times New Roman" w:hAnsi="Georgia" w:cs="Arial"/>
          <w:color w:val="262626"/>
          <w:sz w:val="22"/>
          <w:szCs w:val="22"/>
        </w:rPr>
        <w:t>ice rektor för forskning.</w:t>
      </w:r>
      <w:r w:rsidR="00787BED">
        <w:rPr>
          <w:rFonts w:ascii="Georgia" w:eastAsia="Times New Roman" w:hAnsi="Georgia" w:cs="Arial"/>
          <w:color w:val="262626"/>
          <w:sz w:val="22"/>
          <w:szCs w:val="22"/>
        </w:rPr>
        <w:t xml:space="preserve"> Kontakta RSO i god tid innan slutdatum för ansökan (minst 10 dagar för att garantera support). </w:t>
      </w:r>
    </w:p>
    <w:tbl>
      <w:tblPr>
        <w:tblStyle w:val="Oformateradtabell5"/>
        <w:tblpPr w:leftFromText="141" w:rightFromText="141" w:vertAnchor="page" w:horzAnchor="margin" w:tblpY="5688"/>
        <w:tblW w:w="13608" w:type="dxa"/>
        <w:tblLayout w:type="fixed"/>
        <w:tblLook w:val="04A0" w:firstRow="1" w:lastRow="0" w:firstColumn="1" w:lastColumn="0" w:noHBand="0" w:noVBand="1"/>
      </w:tblPr>
      <w:tblGrid>
        <w:gridCol w:w="3369"/>
        <w:gridCol w:w="2443"/>
        <w:gridCol w:w="5069"/>
        <w:gridCol w:w="2727"/>
      </w:tblGrid>
      <w:tr w:rsidR="005221C2" w:rsidRPr="005C3B33" w14:paraId="1232C1E8" w14:textId="77777777" w:rsidTr="00590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9" w:type="dxa"/>
            <w:tcBorders>
              <w:right w:val="single" w:sz="4" w:space="0" w:color="auto"/>
            </w:tcBorders>
          </w:tcPr>
          <w:p w14:paraId="490CA19B" w14:textId="77777777" w:rsidR="005221C2" w:rsidRDefault="005221C2" w:rsidP="005221C2">
            <w:pPr>
              <w:jc w:val="left"/>
            </w:pPr>
          </w:p>
        </w:tc>
        <w:tc>
          <w:tcPr>
            <w:tcW w:w="2443" w:type="dxa"/>
            <w:tcBorders>
              <w:left w:val="single" w:sz="4" w:space="0" w:color="auto"/>
            </w:tcBorders>
          </w:tcPr>
          <w:p w14:paraId="04A086A9" w14:textId="77777777" w:rsidR="005221C2" w:rsidRPr="005C3B33" w:rsidRDefault="005221C2" w:rsidP="005221C2">
            <w:pPr>
              <w:ind w:lef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1D5AC296" w14:textId="77777777" w:rsidR="005221C2" w:rsidRPr="005C3B33" w:rsidRDefault="005221C2" w:rsidP="005221C2">
            <w:pPr>
              <w:ind w:lef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Full k</w:t>
            </w:r>
            <w:r w:rsidRPr="005C3B33">
              <w:rPr>
                <w:rFonts w:asciiTheme="minorHAnsi" w:hAnsiTheme="minorHAnsi"/>
                <w:b/>
                <w:i w:val="0"/>
                <w:sz w:val="22"/>
                <w:szCs w:val="22"/>
              </w:rPr>
              <w:t>ostnadstäckning</w:t>
            </w: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?</w:t>
            </w:r>
          </w:p>
          <w:p w14:paraId="3DE7A904" w14:textId="77777777" w:rsidR="005221C2" w:rsidRPr="005C3B33" w:rsidRDefault="005221C2" w:rsidP="00522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</w:tc>
        <w:tc>
          <w:tcPr>
            <w:tcW w:w="5069" w:type="dxa"/>
          </w:tcPr>
          <w:p w14:paraId="7B4BE4F4" w14:textId="77777777" w:rsidR="005221C2" w:rsidRPr="005C3B33" w:rsidRDefault="005221C2" w:rsidP="005221C2">
            <w:pPr>
              <w:ind w:lef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</w:p>
          <w:p w14:paraId="299B5110" w14:textId="77777777" w:rsidR="005221C2" w:rsidRPr="005C3B33" w:rsidRDefault="005221C2" w:rsidP="005221C2">
            <w:pPr>
              <w:ind w:lef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5C3B33">
              <w:rPr>
                <w:rFonts w:asciiTheme="minorHAnsi" w:hAnsiTheme="minorHAnsi"/>
                <w:b/>
                <w:i w:val="0"/>
                <w:sz w:val="22"/>
                <w:szCs w:val="22"/>
              </w:rPr>
              <w:t>Indirekta kostnader (OH) m.m.</w:t>
            </w:r>
          </w:p>
        </w:tc>
        <w:tc>
          <w:tcPr>
            <w:tcW w:w="2727" w:type="dxa"/>
          </w:tcPr>
          <w:p w14:paraId="4681A65C" w14:textId="77777777" w:rsidR="005221C2" w:rsidRPr="005C3B33" w:rsidRDefault="005221C2" w:rsidP="005221C2">
            <w:pPr>
              <w:ind w:lef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  <w:p w14:paraId="76D7DF33" w14:textId="2454FC8A" w:rsidR="005221C2" w:rsidRPr="005C3B33" w:rsidRDefault="00D23B51" w:rsidP="005221C2">
            <w:pPr>
              <w:ind w:lef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 w:val="0"/>
                <w:sz w:val="22"/>
                <w:szCs w:val="22"/>
              </w:rPr>
              <w:t>Finansieringsavtal s</w:t>
            </w:r>
            <w:r w:rsidR="005221C2">
              <w:rPr>
                <w:rFonts w:asciiTheme="minorHAnsi" w:hAnsiTheme="minorHAnsi"/>
                <w:b/>
                <w:i w:val="0"/>
                <w:sz w:val="22"/>
                <w:szCs w:val="22"/>
              </w:rPr>
              <w:t>igneras av</w:t>
            </w:r>
          </w:p>
          <w:p w14:paraId="529AA82E" w14:textId="77777777" w:rsidR="005221C2" w:rsidRPr="005C3B33" w:rsidRDefault="005221C2" w:rsidP="005221C2">
            <w:pPr>
              <w:ind w:left="-11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5221C2" w:rsidRPr="00E90ED8" w14:paraId="3637034A" w14:textId="77777777" w:rsidTr="00590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4045A8EA" w14:textId="77777777" w:rsidR="005221C2" w:rsidRPr="00B2168E" w:rsidRDefault="005221C2" w:rsidP="005221C2">
            <w:pPr>
              <w:jc w:val="center"/>
              <w:rPr>
                <w:rFonts w:asciiTheme="minorHAnsi" w:hAnsiTheme="minorHAnsi" w:cstheme="majorHAnsi"/>
                <w:b/>
                <w:i w:val="0"/>
                <w:sz w:val="22"/>
                <w:szCs w:val="22"/>
                <w:lang w:val="en-US"/>
              </w:rPr>
            </w:pPr>
          </w:p>
          <w:p w14:paraId="4B6DE55C" w14:textId="77777777" w:rsidR="005221C2" w:rsidRPr="00B2168E" w:rsidRDefault="005221C2" w:rsidP="005221C2">
            <w:pPr>
              <w:jc w:val="center"/>
              <w:rPr>
                <w:rFonts w:asciiTheme="minorHAnsi" w:hAnsiTheme="minorHAnsi" w:cstheme="majorHAnsi"/>
                <w:b/>
                <w:i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ajorHAnsi"/>
                <w:b/>
                <w:i w:val="0"/>
                <w:sz w:val="22"/>
                <w:szCs w:val="22"/>
                <w:lang w:val="en-US"/>
              </w:rPr>
              <w:t>NIH</w:t>
            </w:r>
          </w:p>
          <w:p w14:paraId="5204D7C8" w14:textId="77777777" w:rsidR="005221C2" w:rsidRPr="00B2168E" w:rsidRDefault="005221C2" w:rsidP="005221C2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</w:pPr>
          </w:p>
          <w:p w14:paraId="1ED6F9F0" w14:textId="77777777" w:rsidR="005221C2" w:rsidRPr="00B2168E" w:rsidRDefault="005221C2" w:rsidP="005221C2">
            <w:pPr>
              <w:jc w:val="center"/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</w:pPr>
            <w:r w:rsidRPr="00B2168E">
              <w:rPr>
                <w:rFonts w:asciiTheme="minorHAnsi" w:hAnsiTheme="minorHAnsi"/>
                <w:i w:val="0"/>
                <w:sz w:val="22"/>
                <w:szCs w:val="22"/>
                <w:lang w:val="en-US"/>
              </w:rPr>
              <w:t>(National Institutes of Health)</w:t>
            </w:r>
          </w:p>
        </w:tc>
        <w:tc>
          <w:tcPr>
            <w:tcW w:w="2443" w:type="dxa"/>
          </w:tcPr>
          <w:p w14:paraId="383F1D57" w14:textId="77777777" w:rsidR="005221C2" w:rsidRDefault="005221C2" w:rsidP="005221C2">
            <w:pPr>
              <w:autoSpaceDE w:val="0"/>
              <w:autoSpaceDN w:val="0"/>
              <w:adjustRightInd w:val="0"/>
              <w:spacing w:before="24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Nej</w:t>
            </w:r>
          </w:p>
          <w:p w14:paraId="68557270" w14:textId="77777777" w:rsidR="005221C2" w:rsidRPr="005C3B33" w:rsidRDefault="005221C2" w:rsidP="005221C2">
            <w:pPr>
              <w:autoSpaceDE w:val="0"/>
              <w:autoSpaceDN w:val="0"/>
              <w:adjustRightInd w:val="0"/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069" w:type="dxa"/>
          </w:tcPr>
          <w:p w14:paraId="311418BE" w14:textId="72E1DFD2" w:rsidR="005221C2" w:rsidRPr="005C3B33" w:rsidRDefault="005221C2" w:rsidP="005221C2">
            <w:pPr>
              <w:autoSpaceDE w:val="0"/>
              <w:autoSpaceDN w:val="0"/>
              <w:adjustRightInd w:val="0"/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2"/>
              </w:rPr>
            </w:pPr>
            <w:r w:rsidRPr="005C3B33">
              <w:rPr>
                <w:rFonts w:cs="Times New Roman"/>
                <w:color w:val="000000"/>
                <w:sz w:val="22"/>
              </w:rPr>
              <w:t>Utländska universitet får max 8 %</w:t>
            </w:r>
            <w:r w:rsidR="008555B0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2727" w:type="dxa"/>
          </w:tcPr>
          <w:p w14:paraId="6B05F3A2" w14:textId="77777777" w:rsidR="005221C2" w:rsidRPr="005C3B33" w:rsidRDefault="005221C2" w:rsidP="005221C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5E607A0C" w14:textId="532B9A52" w:rsidR="005221C2" w:rsidRPr="005C3B33" w:rsidRDefault="005221C2" w:rsidP="005221C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0"/>
              </w:rPr>
            </w:pPr>
            <w:r w:rsidRPr="005C3B33">
              <w:rPr>
                <w:rFonts w:asciiTheme="minorHAnsi" w:hAnsiTheme="minorHAnsi"/>
                <w:b/>
                <w:sz w:val="22"/>
                <w:szCs w:val="20"/>
              </w:rPr>
              <w:t>Ansökan skickas in digitalt</w:t>
            </w:r>
            <w:r w:rsidR="008555B0">
              <w:rPr>
                <w:rFonts w:asciiTheme="minorHAnsi" w:hAnsiTheme="minorHAnsi"/>
                <w:b/>
                <w:sz w:val="22"/>
                <w:szCs w:val="20"/>
              </w:rPr>
              <w:t xml:space="preserve"> via RSO efter beslut från vice</w:t>
            </w:r>
            <w:r w:rsidRPr="005C3B33">
              <w:rPr>
                <w:rFonts w:asciiTheme="minorHAnsi" w:hAnsiTheme="minorHAnsi"/>
                <w:b/>
                <w:sz w:val="22"/>
                <w:szCs w:val="20"/>
              </w:rPr>
              <w:t>rektor för forskning</w:t>
            </w:r>
          </w:p>
        </w:tc>
      </w:tr>
    </w:tbl>
    <w:p w14:paraId="2CB0C323" w14:textId="64272F85" w:rsidR="006F3CAC" w:rsidRPr="00612CDE" w:rsidDel="006F3CAC" w:rsidRDefault="006F3CAC" w:rsidP="006F3CAC">
      <w:pPr>
        <w:shd w:val="clear" w:color="auto" w:fill="FFFFFF"/>
        <w:spacing w:after="240" w:line="360" w:lineRule="auto"/>
        <w:rPr>
          <w:rFonts w:ascii="Georgia" w:eastAsia="Times New Roman" w:hAnsi="Georgia" w:cs="Arial"/>
          <w:color w:val="262626"/>
          <w:sz w:val="22"/>
          <w:szCs w:val="22"/>
        </w:rPr>
      </w:pPr>
    </w:p>
    <w:p w14:paraId="143AD721" w14:textId="77777777" w:rsidR="005C3B33" w:rsidRPr="005C3B33" w:rsidRDefault="005C3B33" w:rsidP="00231E6E">
      <w:pPr>
        <w:shd w:val="clear" w:color="auto" w:fill="FFFFFF"/>
        <w:spacing w:after="240" w:line="360" w:lineRule="auto"/>
      </w:pPr>
    </w:p>
    <w:sectPr w:rsidR="005C3B33" w:rsidRPr="005C3B33" w:rsidSect="004072B6">
      <w:footerReference w:type="default" r:id="rId12"/>
      <w:pgSz w:w="16838" w:h="11906" w:orient="landscape"/>
      <w:pgMar w:top="1417" w:right="1417" w:bottom="1417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282B8" w14:textId="77777777" w:rsidR="00552E6C" w:rsidRDefault="00552E6C" w:rsidP="00AB37AC">
      <w:r>
        <w:separator/>
      </w:r>
    </w:p>
  </w:endnote>
  <w:endnote w:type="continuationSeparator" w:id="0">
    <w:p w14:paraId="1766C0E1" w14:textId="77777777" w:rsidR="00552E6C" w:rsidRDefault="00552E6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551135"/>
      <w:docPartObj>
        <w:docPartGallery w:val="Page Numbers (Bottom of Page)"/>
        <w:docPartUnique/>
      </w:docPartObj>
    </w:sdtPr>
    <w:sdtEndPr/>
    <w:sdtContent>
      <w:p w14:paraId="239C4AAE" w14:textId="68A99C48" w:rsidR="0050733A" w:rsidRDefault="0050733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301">
          <w:rPr>
            <w:noProof/>
          </w:rPr>
          <w:t>10</w:t>
        </w:r>
        <w:r>
          <w:fldChar w:fldCharType="end"/>
        </w:r>
        <w:r w:rsidR="002347A2">
          <w:t xml:space="preserve"> (16</w:t>
        </w:r>
        <w:r>
          <w:t>)</w:t>
        </w:r>
      </w:p>
    </w:sdtContent>
  </w:sdt>
  <w:p w14:paraId="3DE9C3BC" w14:textId="77777777" w:rsidR="0050733A" w:rsidRDefault="0050733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C5AF1" w14:textId="77777777" w:rsidR="00552E6C" w:rsidRDefault="00552E6C" w:rsidP="00AB37AC">
      <w:r>
        <w:separator/>
      </w:r>
    </w:p>
  </w:footnote>
  <w:footnote w:type="continuationSeparator" w:id="0">
    <w:p w14:paraId="54E15F6E" w14:textId="77777777" w:rsidR="00552E6C" w:rsidRDefault="00552E6C" w:rsidP="00AB3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F2B24C0"/>
    <w:multiLevelType w:val="hybridMultilevel"/>
    <w:tmpl w:val="7A3E17EC"/>
    <w:lvl w:ilvl="0" w:tplc="13A86A68">
      <w:start w:val="1"/>
      <w:numFmt w:val="bullet"/>
      <w:lvlText w:val="-"/>
      <w:lvlJc w:val="left"/>
      <w:pPr>
        <w:ind w:left="436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094C"/>
    <w:multiLevelType w:val="hybridMultilevel"/>
    <w:tmpl w:val="D3D2CA78"/>
    <w:lvl w:ilvl="0" w:tplc="E46A715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3A26BB"/>
    <w:multiLevelType w:val="multilevel"/>
    <w:tmpl w:val="AD38E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31" w:hanging="47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F065400"/>
    <w:multiLevelType w:val="multilevel"/>
    <w:tmpl w:val="17A6A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DF7819"/>
    <w:multiLevelType w:val="hybridMultilevel"/>
    <w:tmpl w:val="2F32EEFA"/>
    <w:lvl w:ilvl="0" w:tplc="CD027DB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43BF7"/>
    <w:multiLevelType w:val="hybridMultilevel"/>
    <w:tmpl w:val="69C06D40"/>
    <w:lvl w:ilvl="0" w:tplc="D3504668">
      <w:start w:val="3"/>
      <w:numFmt w:val="bullet"/>
      <w:lvlText w:val="–"/>
      <w:lvlJc w:val="left"/>
      <w:pPr>
        <w:ind w:left="720" w:hanging="360"/>
      </w:pPr>
      <w:rPr>
        <w:rFonts w:ascii="Georgia" w:eastAsiaTheme="majorEastAsia" w:hAnsi="Georg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2"/>
  </w:num>
  <w:num w:numId="14">
    <w:abstractNumId w:val="5"/>
  </w:num>
  <w:num w:numId="15">
    <w:abstractNumId w:val="10"/>
  </w:num>
  <w:num w:numId="16">
    <w:abstractNumId w:val="14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5C"/>
    <w:rsid w:val="00005F8C"/>
    <w:rsid w:val="00037A26"/>
    <w:rsid w:val="00065D10"/>
    <w:rsid w:val="000855AA"/>
    <w:rsid w:val="00093FF0"/>
    <w:rsid w:val="00095810"/>
    <w:rsid w:val="000B459B"/>
    <w:rsid w:val="000B4D37"/>
    <w:rsid w:val="000B6ABE"/>
    <w:rsid w:val="000C3301"/>
    <w:rsid w:val="000E0B56"/>
    <w:rsid w:val="000E5F0F"/>
    <w:rsid w:val="000E601D"/>
    <w:rsid w:val="000F0D78"/>
    <w:rsid w:val="000F23DD"/>
    <w:rsid w:val="000F737B"/>
    <w:rsid w:val="001064A5"/>
    <w:rsid w:val="001225F8"/>
    <w:rsid w:val="00133258"/>
    <w:rsid w:val="00146DD6"/>
    <w:rsid w:val="0015318A"/>
    <w:rsid w:val="001621F9"/>
    <w:rsid w:val="001741B3"/>
    <w:rsid w:val="00183329"/>
    <w:rsid w:val="0018642A"/>
    <w:rsid w:val="001969AB"/>
    <w:rsid w:val="001B6E9C"/>
    <w:rsid w:val="001B79D6"/>
    <w:rsid w:val="001C7A8E"/>
    <w:rsid w:val="001E0D2E"/>
    <w:rsid w:val="001F154A"/>
    <w:rsid w:val="001F3547"/>
    <w:rsid w:val="00207B53"/>
    <w:rsid w:val="00231E6E"/>
    <w:rsid w:val="002347A2"/>
    <w:rsid w:val="00256160"/>
    <w:rsid w:val="002633C0"/>
    <w:rsid w:val="002862C9"/>
    <w:rsid w:val="002A115A"/>
    <w:rsid w:val="002C4527"/>
    <w:rsid w:val="002C5F5C"/>
    <w:rsid w:val="002D3D3B"/>
    <w:rsid w:val="002D5C94"/>
    <w:rsid w:val="002E47D4"/>
    <w:rsid w:val="002E5491"/>
    <w:rsid w:val="002F6F5C"/>
    <w:rsid w:val="00310604"/>
    <w:rsid w:val="00333AD2"/>
    <w:rsid w:val="00360A6A"/>
    <w:rsid w:val="00362874"/>
    <w:rsid w:val="00383258"/>
    <w:rsid w:val="003912F3"/>
    <w:rsid w:val="003941E0"/>
    <w:rsid w:val="00394BFB"/>
    <w:rsid w:val="003A12D0"/>
    <w:rsid w:val="003A221F"/>
    <w:rsid w:val="003B55F6"/>
    <w:rsid w:val="003D5D97"/>
    <w:rsid w:val="003D5E50"/>
    <w:rsid w:val="004072B6"/>
    <w:rsid w:val="004407E5"/>
    <w:rsid w:val="00442CD2"/>
    <w:rsid w:val="00450639"/>
    <w:rsid w:val="00456785"/>
    <w:rsid w:val="004568FA"/>
    <w:rsid w:val="00484AB4"/>
    <w:rsid w:val="00490376"/>
    <w:rsid w:val="004A0E33"/>
    <w:rsid w:val="004A3440"/>
    <w:rsid w:val="004B3394"/>
    <w:rsid w:val="004F684C"/>
    <w:rsid w:val="005032A7"/>
    <w:rsid w:val="00503C15"/>
    <w:rsid w:val="0050733A"/>
    <w:rsid w:val="00516DE4"/>
    <w:rsid w:val="005221C2"/>
    <w:rsid w:val="00523FF5"/>
    <w:rsid w:val="00533939"/>
    <w:rsid w:val="00544913"/>
    <w:rsid w:val="00547786"/>
    <w:rsid w:val="00547E65"/>
    <w:rsid w:val="005507E5"/>
    <w:rsid w:val="00552E6C"/>
    <w:rsid w:val="00554521"/>
    <w:rsid w:val="00566A03"/>
    <w:rsid w:val="00571FA6"/>
    <w:rsid w:val="00573E65"/>
    <w:rsid w:val="0057553D"/>
    <w:rsid w:val="00583298"/>
    <w:rsid w:val="00590A9C"/>
    <w:rsid w:val="005A5307"/>
    <w:rsid w:val="005C3B33"/>
    <w:rsid w:val="005D1E84"/>
    <w:rsid w:val="005E404B"/>
    <w:rsid w:val="00604170"/>
    <w:rsid w:val="00604413"/>
    <w:rsid w:val="00611DEC"/>
    <w:rsid w:val="00612CDE"/>
    <w:rsid w:val="00642257"/>
    <w:rsid w:val="00650373"/>
    <w:rsid w:val="006574CC"/>
    <w:rsid w:val="00663B3F"/>
    <w:rsid w:val="0067305D"/>
    <w:rsid w:val="006B1B5C"/>
    <w:rsid w:val="006B7544"/>
    <w:rsid w:val="006C3154"/>
    <w:rsid w:val="006F3CAC"/>
    <w:rsid w:val="006F68A7"/>
    <w:rsid w:val="0070096C"/>
    <w:rsid w:val="007128AD"/>
    <w:rsid w:val="0072331B"/>
    <w:rsid w:val="00765EE3"/>
    <w:rsid w:val="007742BA"/>
    <w:rsid w:val="00774CE5"/>
    <w:rsid w:val="0078157F"/>
    <w:rsid w:val="007835A7"/>
    <w:rsid w:val="00785C3C"/>
    <w:rsid w:val="00787BED"/>
    <w:rsid w:val="00792464"/>
    <w:rsid w:val="00793B0C"/>
    <w:rsid w:val="007C1838"/>
    <w:rsid w:val="007D0976"/>
    <w:rsid w:val="007D3993"/>
    <w:rsid w:val="007D7420"/>
    <w:rsid w:val="007E1971"/>
    <w:rsid w:val="007F0D4C"/>
    <w:rsid w:val="007F12A6"/>
    <w:rsid w:val="007F3C19"/>
    <w:rsid w:val="00812CF0"/>
    <w:rsid w:val="00816B76"/>
    <w:rsid w:val="00825507"/>
    <w:rsid w:val="00830EFE"/>
    <w:rsid w:val="00853154"/>
    <w:rsid w:val="008555B0"/>
    <w:rsid w:val="00855A8F"/>
    <w:rsid w:val="00863257"/>
    <w:rsid w:val="008635B4"/>
    <w:rsid w:val="008675B7"/>
    <w:rsid w:val="00873303"/>
    <w:rsid w:val="008815CA"/>
    <w:rsid w:val="008822FA"/>
    <w:rsid w:val="00887236"/>
    <w:rsid w:val="008B0D32"/>
    <w:rsid w:val="008D1EC1"/>
    <w:rsid w:val="008D60F1"/>
    <w:rsid w:val="008E4593"/>
    <w:rsid w:val="008E55EA"/>
    <w:rsid w:val="008E7C5B"/>
    <w:rsid w:val="00922FFA"/>
    <w:rsid w:val="00923193"/>
    <w:rsid w:val="009361E7"/>
    <w:rsid w:val="0094295F"/>
    <w:rsid w:val="00961506"/>
    <w:rsid w:val="00971A9A"/>
    <w:rsid w:val="00981197"/>
    <w:rsid w:val="009A3428"/>
    <w:rsid w:val="009A59C3"/>
    <w:rsid w:val="009C639A"/>
    <w:rsid w:val="009D25F9"/>
    <w:rsid w:val="009D373C"/>
    <w:rsid w:val="00A1498D"/>
    <w:rsid w:val="00A37248"/>
    <w:rsid w:val="00A506FD"/>
    <w:rsid w:val="00A524E7"/>
    <w:rsid w:val="00A671A5"/>
    <w:rsid w:val="00A73D0E"/>
    <w:rsid w:val="00A77340"/>
    <w:rsid w:val="00A833EA"/>
    <w:rsid w:val="00AA0179"/>
    <w:rsid w:val="00AA3946"/>
    <w:rsid w:val="00AB37AC"/>
    <w:rsid w:val="00AC1C07"/>
    <w:rsid w:val="00AD5B1E"/>
    <w:rsid w:val="00AF0371"/>
    <w:rsid w:val="00B02309"/>
    <w:rsid w:val="00B12C32"/>
    <w:rsid w:val="00B20CC6"/>
    <w:rsid w:val="00B2168E"/>
    <w:rsid w:val="00B23621"/>
    <w:rsid w:val="00B409C7"/>
    <w:rsid w:val="00B411DA"/>
    <w:rsid w:val="00B5121A"/>
    <w:rsid w:val="00B527A4"/>
    <w:rsid w:val="00B824B3"/>
    <w:rsid w:val="00B90528"/>
    <w:rsid w:val="00BC64D7"/>
    <w:rsid w:val="00BC7DF3"/>
    <w:rsid w:val="00BD10EE"/>
    <w:rsid w:val="00BF750C"/>
    <w:rsid w:val="00C06690"/>
    <w:rsid w:val="00C23357"/>
    <w:rsid w:val="00C33F81"/>
    <w:rsid w:val="00C46B7C"/>
    <w:rsid w:val="00C65034"/>
    <w:rsid w:val="00C80966"/>
    <w:rsid w:val="00C86D16"/>
    <w:rsid w:val="00C86F41"/>
    <w:rsid w:val="00C87FA2"/>
    <w:rsid w:val="00CA446B"/>
    <w:rsid w:val="00CC3727"/>
    <w:rsid w:val="00CC48D0"/>
    <w:rsid w:val="00CE4096"/>
    <w:rsid w:val="00CF625D"/>
    <w:rsid w:val="00D117BE"/>
    <w:rsid w:val="00D2245B"/>
    <w:rsid w:val="00D23B51"/>
    <w:rsid w:val="00D246E4"/>
    <w:rsid w:val="00D33313"/>
    <w:rsid w:val="00D7272E"/>
    <w:rsid w:val="00DC717B"/>
    <w:rsid w:val="00E10CDC"/>
    <w:rsid w:val="00E20EA6"/>
    <w:rsid w:val="00E458B0"/>
    <w:rsid w:val="00E61B99"/>
    <w:rsid w:val="00E667AA"/>
    <w:rsid w:val="00E778D2"/>
    <w:rsid w:val="00EB07F4"/>
    <w:rsid w:val="00EC1671"/>
    <w:rsid w:val="00EC1E05"/>
    <w:rsid w:val="00ED63E8"/>
    <w:rsid w:val="00EF1D64"/>
    <w:rsid w:val="00F12530"/>
    <w:rsid w:val="00F46A56"/>
    <w:rsid w:val="00F57388"/>
    <w:rsid w:val="00F61780"/>
    <w:rsid w:val="00F94E56"/>
    <w:rsid w:val="00FA2711"/>
    <w:rsid w:val="00FC5FBC"/>
    <w:rsid w:val="00FC77DF"/>
    <w:rsid w:val="00FD6A10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4F2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9"/>
    <w:qFormat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99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paragraph" w:styleId="Liststycke">
    <w:name w:val="List Paragraph"/>
    <w:basedOn w:val="Normal"/>
    <w:uiPriority w:val="34"/>
    <w:qFormat/>
    <w:rsid w:val="00AA0179"/>
    <w:pPr>
      <w:ind w:left="720"/>
      <w:contextualSpacing/>
    </w:pPr>
  </w:style>
  <w:style w:type="table" w:styleId="Oformateradtabell5">
    <w:name w:val="Plain Table 5"/>
    <w:basedOn w:val="Normaltabell"/>
    <w:uiPriority w:val="45"/>
    <w:rsid w:val="00AA017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AA01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A017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8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link w:val="IngetavstndChar"/>
    <w:uiPriority w:val="1"/>
    <w:qFormat/>
    <w:rsid w:val="004072B6"/>
    <w:rPr>
      <w:rFonts w:eastAsiaTheme="minorEastAsia"/>
      <w:sz w:val="22"/>
      <w:szCs w:val="22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072B6"/>
    <w:rPr>
      <w:rFonts w:eastAsiaTheme="minorEastAsia"/>
      <w:sz w:val="22"/>
      <w:szCs w:val="22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7305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86F41"/>
  </w:style>
  <w:style w:type="paragraph" w:styleId="Ballongtext">
    <w:name w:val="Balloon Text"/>
    <w:basedOn w:val="Normal"/>
    <w:link w:val="BallongtextChar"/>
    <w:uiPriority w:val="99"/>
    <w:semiHidden/>
    <w:unhideWhenUsed/>
    <w:rsid w:val="00C86F4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6F4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86D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6D16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6D1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6D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6D16"/>
    <w:rPr>
      <w:b/>
      <w:b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824B3"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824B3"/>
  </w:style>
  <w:style w:type="character" w:styleId="Fotnotsreferens">
    <w:name w:val="footnote reference"/>
    <w:basedOn w:val="Standardstycketeckensnitt"/>
    <w:uiPriority w:val="99"/>
    <w:semiHidden/>
    <w:unhideWhenUsed/>
    <w:rsid w:val="00B82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kth.se/polopoly_fs/1.914157.1623672829!/Delegationsordning-vid-KTH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nts.gov/web/grants/applicants/apply-for-grant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ra.kth.se/administration/ekonomi-agresso/eu-projekt-inkl-msca/3-kth-central-samfinansiering-1.565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.kth.se/polopoly_fs/1.825349.1562740955!/Vidaredelegation_fr%C3%A5n_vicerektor_f%C3%B6r_forskning_18060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E764-02F2-4604-AB90-699D54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2503</Words>
  <Characters>13272</Characters>
  <Application>Microsoft Office Word</Application>
  <DocSecurity>0</DocSecurity>
  <Lines>110</Lines>
  <Paragraphs>31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Lathund – forskningsfinansiärers allmänna villkor</vt:lpstr>
      <vt:lpstr>Översikt</vt:lpstr>
      <vt:lpstr>Nationella finansiärer</vt:lpstr>
      <vt:lpstr>Nordiska och övriga internationella finansiärers projektfinansiering</vt:lpstr>
      <vt:lpstr>EU</vt:lpstr>
      <vt:lpstr>    </vt:lpstr>
      <vt:lpstr>    4.1 H2020/Horizon Europe</vt:lpstr>
      <vt:lpstr>        </vt:lpstr>
      <vt:lpstr>        4.1.1 ERC</vt:lpstr>
      <vt:lpstr>        4.1.2 Marie Skłodowska-Curie actions (MSCA)</vt:lpstr>
      <vt:lpstr>    4.2  Övrigt EU, samt H2020 EURATOM, JU, JTI, JPI, ETP, PPP</vt:lpstr>
      <vt:lpstr>USA</vt:lpstr>
      <vt:lpstr>Lathund – forskningsfinansiärers villkor</vt:lpstr>
    </vt:vector>
  </TitlesOfParts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– forskningsfinansiärers allmänna villkor</dc:title>
  <dc:subject>Avdelningen för Forskningsstöd (RSO)</dc:subject>
  <dc:creator/>
  <cp:keywords/>
  <dc:description/>
  <cp:lastModifiedBy/>
  <cp:revision>1</cp:revision>
  <dcterms:created xsi:type="dcterms:W3CDTF">2021-09-27T12:12:00Z</dcterms:created>
  <dcterms:modified xsi:type="dcterms:W3CDTF">2021-09-28T07:47:00Z</dcterms:modified>
</cp:coreProperties>
</file>