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1C" w:rsidRPr="00C9462D" w:rsidRDefault="00AC1B1C" w:rsidP="00F62E38">
      <w:pPr>
        <w:pStyle w:val="KTHTitel"/>
        <w:jc w:val="center"/>
        <w:rPr>
          <w:lang w:val="en-GB"/>
        </w:rPr>
      </w:pPr>
      <w:proofErr w:type="spellStart"/>
      <w:r w:rsidRPr="00C9462D">
        <w:rPr>
          <w:lang w:val="en-GB"/>
        </w:rPr>
        <w:t>Skolans</w:t>
      </w:r>
      <w:proofErr w:type="spellEnd"/>
      <w:r w:rsidRPr="00C9462D">
        <w:rPr>
          <w:lang w:val="en-GB"/>
        </w:rPr>
        <w:t xml:space="preserve"> </w:t>
      </w:r>
      <w:proofErr w:type="spellStart"/>
      <w:r w:rsidRPr="00C9462D">
        <w:rPr>
          <w:lang w:val="en-GB"/>
        </w:rPr>
        <w:t>medgivande</w:t>
      </w:r>
      <w:proofErr w:type="spellEnd"/>
      <w:r w:rsidR="00F62E38" w:rsidRPr="00C9462D">
        <w:rPr>
          <w:lang w:val="en-GB"/>
        </w:rPr>
        <w:t xml:space="preserve"> – Erasmus+</w:t>
      </w:r>
      <w:r w:rsidR="00F62E38" w:rsidRPr="00C9462D">
        <w:rPr>
          <w:lang w:val="en-GB"/>
        </w:rPr>
        <w:br/>
        <w:t>C</w:t>
      </w:r>
      <w:r w:rsidR="0073218C" w:rsidRPr="00C9462D">
        <w:rPr>
          <w:lang w:val="en-GB"/>
        </w:rPr>
        <w:t>apacity Building</w:t>
      </w:r>
      <w:r w:rsidR="00CE283D">
        <w:rPr>
          <w:lang w:val="en-GB"/>
        </w:rPr>
        <w:t xml:space="preserve"> for Higher Education (CBHE)</w:t>
      </w:r>
      <w:bookmarkStart w:id="0" w:name="_GoBack"/>
      <w:bookmarkEnd w:id="0"/>
    </w:p>
    <w:p w:rsidR="00AC1B1C" w:rsidRPr="005373FC" w:rsidRDefault="00AC1B1C" w:rsidP="001A3685">
      <w:pPr>
        <w:pStyle w:val="Heading2"/>
      </w:pPr>
      <w:r w:rsidRPr="005373FC">
        <w:t xml:space="preserve">Deadline: </w:t>
      </w:r>
      <w:r w:rsidR="00CE283D" w:rsidRPr="005373FC">
        <w:t>17</w:t>
      </w:r>
      <w:r w:rsidR="003E7A43" w:rsidRPr="005373FC">
        <w:t xml:space="preserve"> februari </w:t>
      </w:r>
      <w:r w:rsidR="00CE283D" w:rsidRPr="005373FC">
        <w:t>2022</w:t>
      </w:r>
    </w:p>
    <w:p w:rsidR="00295939" w:rsidRPr="005373FC" w:rsidRDefault="00295939" w:rsidP="00C3305D">
      <w:pPr>
        <w:tabs>
          <w:tab w:val="left" w:pos="2835"/>
        </w:tabs>
        <w:spacing w:line="276" w:lineRule="auto"/>
      </w:pPr>
    </w:p>
    <w:p w:rsidR="00295939" w:rsidRPr="001A3685" w:rsidRDefault="00295939" w:rsidP="00C3305D">
      <w:pPr>
        <w:tabs>
          <w:tab w:val="left" w:pos="2835"/>
        </w:tabs>
        <w:spacing w:line="276" w:lineRule="auto"/>
      </w:pPr>
      <w:r>
        <w:t>Ansvarig s</w:t>
      </w:r>
      <w:r w:rsidRPr="001A3685">
        <w:t>kola</w:t>
      </w:r>
      <w:r>
        <w:t xml:space="preserve"> på KTH</w:t>
      </w:r>
      <w:r w:rsidRPr="001A3685">
        <w:t>:</w:t>
      </w:r>
      <w:r w:rsidRPr="001A3685">
        <w:tab/>
      </w:r>
      <w:r w:rsidR="001C22C0">
        <w:tab/>
      </w:r>
      <w:r w:rsidR="0093263A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1A3685" w:rsidP="00C3305D">
      <w:pPr>
        <w:tabs>
          <w:tab w:val="left" w:pos="2835"/>
        </w:tabs>
        <w:spacing w:line="276" w:lineRule="auto"/>
      </w:pPr>
      <w:r w:rsidRPr="001A3685">
        <w:t>Projektets titel (</w:t>
      </w:r>
      <w:proofErr w:type="spellStart"/>
      <w:r w:rsidRPr="001A3685">
        <w:t>eng</w:t>
      </w:r>
      <w:proofErr w:type="spellEnd"/>
      <w:r w:rsidRPr="001A3685">
        <w:t xml:space="preserve">): </w:t>
      </w:r>
      <w:r w:rsidRPr="001A3685">
        <w:tab/>
      </w:r>
      <w:r w:rsidR="001C22C0">
        <w:tab/>
      </w:r>
      <w:r w:rsidR="0093263A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t> </w:t>
      </w:r>
      <w:r w:rsidRPr="001A3685">
        <w:fldChar w:fldCharType="end"/>
      </w:r>
    </w:p>
    <w:p w:rsidR="00AC1B1C" w:rsidRPr="001A3685" w:rsidRDefault="00AC1B1C" w:rsidP="00C3305D">
      <w:pPr>
        <w:tabs>
          <w:tab w:val="left" w:pos="2835"/>
        </w:tabs>
        <w:spacing w:line="276" w:lineRule="auto"/>
      </w:pPr>
      <w:r w:rsidRPr="001A3685">
        <w:t>Akronym:</w:t>
      </w:r>
      <w:r w:rsidRPr="001A3685">
        <w:tab/>
      </w:r>
      <w:r w:rsidR="001C22C0">
        <w:tab/>
      </w:r>
      <w:r w:rsidR="0093263A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3E7A43" w:rsidRDefault="003E7A43" w:rsidP="00C3305D">
      <w:pPr>
        <w:tabs>
          <w:tab w:val="left" w:pos="2835"/>
        </w:tabs>
        <w:spacing w:line="276" w:lineRule="auto"/>
      </w:pPr>
      <w:r>
        <w:t>Koordinerande universitet:</w:t>
      </w:r>
      <w:r w:rsidR="007E74A1">
        <w:tab/>
      </w:r>
      <w:r w:rsidR="001C22C0">
        <w:tab/>
      </w:r>
      <w:r w:rsidR="0093263A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93263A" w:rsidRDefault="00CD4102" w:rsidP="00C3305D">
      <w:pPr>
        <w:tabs>
          <w:tab w:val="left" w:pos="2835"/>
        </w:tabs>
        <w:spacing w:line="276" w:lineRule="auto"/>
      </w:pPr>
      <w:r>
        <w:t>P</w:t>
      </w:r>
      <w:r w:rsidR="007E74A1">
        <w:t xml:space="preserve">rojektägare på </w:t>
      </w:r>
      <w:r w:rsidR="001C22C0">
        <w:t>skolan</w:t>
      </w:r>
      <w:r w:rsidR="00AC1B1C" w:rsidRPr="001A3685">
        <w:t xml:space="preserve">: </w:t>
      </w:r>
      <w:r w:rsidR="00AC1B1C" w:rsidRPr="001A3685">
        <w:tab/>
      </w:r>
      <w:r>
        <w:tab/>
      </w:r>
      <w:r w:rsidR="0093263A"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AC1B1C" w:rsidRDefault="0093263A" w:rsidP="00C3305D">
      <w:pPr>
        <w:tabs>
          <w:tab w:val="left" w:pos="2835"/>
        </w:tabs>
        <w:spacing w:line="276" w:lineRule="auto"/>
      </w:pPr>
      <w:r>
        <w:t>Vid koordinatorskap: p</w:t>
      </w:r>
      <w:r w:rsidR="00CD4102">
        <w:t>rojekt</w:t>
      </w:r>
      <w:r w:rsidR="001C22C0">
        <w:t>a</w:t>
      </w:r>
      <w:r w:rsidR="007E74A1">
        <w:t>dministratö</w:t>
      </w:r>
      <w:r w:rsidR="00AC1B1C" w:rsidRPr="001A3685">
        <w:t>r</w:t>
      </w:r>
      <w:r w:rsidR="007E74A1">
        <w:t xml:space="preserve"> på </w:t>
      </w:r>
      <w:r w:rsidR="001C22C0">
        <w:t>skolan</w:t>
      </w:r>
      <w:r w:rsidR="00AC1B1C" w:rsidRPr="001A3685">
        <w:t>:</w:t>
      </w:r>
      <w:r>
        <w:tab/>
      </w:r>
      <w:r w:rsidR="001A3685"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1A3685">
        <w:instrText xml:space="preserve"> FORMTEXT </w:instrText>
      </w:r>
      <w:r w:rsidR="001A3685" w:rsidRPr="001A3685">
        <w:fldChar w:fldCharType="separate"/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rPr>
          <w:noProof/>
        </w:rPr>
        <w:t> </w:t>
      </w:r>
      <w:r w:rsidR="001A3685" w:rsidRPr="001A3685">
        <w:fldChar w:fldCharType="end"/>
      </w:r>
    </w:p>
    <w:p w:rsidR="006C06D0" w:rsidRPr="001A3685" w:rsidRDefault="006C06D0" w:rsidP="00C3305D">
      <w:pPr>
        <w:tabs>
          <w:tab w:val="left" w:pos="2835"/>
        </w:tabs>
        <w:spacing w:line="276" w:lineRule="auto"/>
      </w:pPr>
      <w:r>
        <w:t xml:space="preserve">Ekonom på </w:t>
      </w:r>
      <w:r w:rsidR="001C22C0">
        <w:t>skolan</w:t>
      </w:r>
      <w:r>
        <w:t>:</w:t>
      </w:r>
      <w:r>
        <w:tab/>
      </w:r>
      <w:r w:rsidR="001C22C0">
        <w:tab/>
      </w:r>
      <w:r w:rsidR="0093263A">
        <w:tab/>
      </w:r>
      <w:r w:rsidRPr="001A3685">
        <w:fldChar w:fldCharType="begin">
          <w:ffData>
            <w:name w:val="Text1"/>
            <w:enabled/>
            <w:calcOnExit w:val="0"/>
            <w:textInput/>
          </w:ffData>
        </w:fldChar>
      </w:r>
      <w:r w:rsidRPr="001A3685">
        <w:instrText xml:space="preserve"> FORMTEXT </w:instrText>
      </w:r>
      <w:r w:rsidRPr="001A3685">
        <w:fldChar w:fldCharType="separate"/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rPr>
          <w:noProof/>
        </w:rPr>
        <w:t> </w:t>
      </w:r>
      <w:r w:rsidRPr="001A3685">
        <w:fldChar w:fldCharType="end"/>
      </w:r>
    </w:p>
    <w:p w:rsidR="00AC1B1C" w:rsidRPr="001A3685" w:rsidRDefault="00AC1B1C" w:rsidP="001A3685"/>
    <w:p w:rsidR="005373FC" w:rsidRDefault="0093263A" w:rsidP="001A3685">
      <w:pPr>
        <w:rPr>
          <w:rStyle w:val="BodyTextChar"/>
          <w:sz w:val="22"/>
        </w:rPr>
      </w:pPr>
      <w:r>
        <w:rPr>
          <w:rStyle w:val="BodyTextChar"/>
          <w:sz w:val="22"/>
        </w:rPr>
        <w:t>Inom ra</w:t>
      </w:r>
      <w:r w:rsidR="005373FC">
        <w:rPr>
          <w:rStyle w:val="BodyTextChar"/>
          <w:sz w:val="22"/>
        </w:rPr>
        <w:t>men av ERASMUS+ programmet 2021-2027 introducerar EU ett ny</w:t>
      </w:r>
      <w:r>
        <w:rPr>
          <w:rStyle w:val="BodyTextChar"/>
          <w:sz w:val="22"/>
        </w:rPr>
        <w:t xml:space="preserve">tt regelverk för rapportering: </w:t>
      </w:r>
      <w:r w:rsidR="005373FC">
        <w:rPr>
          <w:rStyle w:val="BodyTextChar"/>
          <w:sz w:val="22"/>
        </w:rPr>
        <w:t>LUMP SUM II. Regelverket ska minska administration</w:t>
      </w:r>
      <w:r>
        <w:rPr>
          <w:rStyle w:val="BodyTextChar"/>
          <w:sz w:val="22"/>
        </w:rPr>
        <w:t>en</w:t>
      </w:r>
      <w:r w:rsidR="005373FC">
        <w:rPr>
          <w:rStyle w:val="BodyTextChar"/>
          <w:sz w:val="22"/>
        </w:rPr>
        <w:t xml:space="preserve"> och förenkla rapportering av projekt. </w:t>
      </w:r>
      <w:r w:rsidR="00D44B99">
        <w:rPr>
          <w:rStyle w:val="BodyTextChar"/>
          <w:sz w:val="22"/>
        </w:rPr>
        <w:t>Nu</w:t>
      </w:r>
      <w:r>
        <w:rPr>
          <w:rStyle w:val="BodyTextChar"/>
          <w:sz w:val="22"/>
        </w:rPr>
        <w:t xml:space="preserve"> krävs inte längre en </w:t>
      </w:r>
      <w:r w:rsidR="005373FC">
        <w:rPr>
          <w:rStyle w:val="BodyTextChar"/>
          <w:sz w:val="22"/>
        </w:rPr>
        <w:t>revision</w:t>
      </w:r>
      <w:r>
        <w:rPr>
          <w:rStyle w:val="BodyTextChar"/>
          <w:sz w:val="22"/>
        </w:rPr>
        <w:t>s</w:t>
      </w:r>
      <w:r w:rsidR="005373FC">
        <w:rPr>
          <w:rStyle w:val="BodyTextChar"/>
          <w:sz w:val="22"/>
        </w:rPr>
        <w:t xml:space="preserve">rapport vid slutrapportering av projektet och ex-post revision av kostnader för utvalda projekt är inte </w:t>
      </w:r>
      <w:r>
        <w:rPr>
          <w:rStyle w:val="BodyTextChar"/>
          <w:sz w:val="22"/>
        </w:rPr>
        <w:t>heller</w:t>
      </w:r>
      <w:r w:rsidR="005373FC">
        <w:rPr>
          <w:rStyle w:val="BodyTextChar"/>
          <w:sz w:val="22"/>
        </w:rPr>
        <w:t xml:space="preserve"> aktuell. LUMP SUM II ramverket möjliggör fokusering på innehållet och resultat av projektet. </w:t>
      </w:r>
    </w:p>
    <w:p w:rsidR="00D44B99" w:rsidRDefault="00D44B99" w:rsidP="001A3685">
      <w:pPr>
        <w:rPr>
          <w:rStyle w:val="BodyTextChar"/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rStyle w:val="BodyTextChar"/>
          <w:sz w:val="22"/>
        </w:rPr>
        <w:t>Härmed intygas att jag</w:t>
      </w:r>
      <w:r w:rsidR="00B06AE0" w:rsidRPr="00AD7243">
        <w:rPr>
          <w:rStyle w:val="BodyTextChar"/>
          <w:sz w:val="22"/>
        </w:rPr>
        <w:t xml:space="preserve"> har</w:t>
      </w:r>
      <w:r w:rsidRPr="00AD7243">
        <w:rPr>
          <w:rStyle w:val="BodyTextChar"/>
          <w:sz w:val="22"/>
        </w:rPr>
        <w:t xml:space="preserve"> tagit del av ovanstående</w:t>
      </w:r>
      <w:r w:rsidRPr="00AD7243">
        <w:rPr>
          <w:sz w:val="22"/>
        </w:rPr>
        <w:t xml:space="preserve"> projektför</w:t>
      </w:r>
      <w:r w:rsidRPr="00AD7243">
        <w:rPr>
          <w:rStyle w:val="BodyTextChar"/>
          <w:sz w:val="22"/>
        </w:rPr>
        <w:t>sl</w:t>
      </w:r>
      <w:r w:rsidRPr="00AD7243">
        <w:rPr>
          <w:sz w:val="22"/>
        </w:rPr>
        <w:t>ag</w:t>
      </w:r>
      <w:r w:rsidR="00B06AE0" w:rsidRPr="00AD7243">
        <w:rPr>
          <w:sz w:val="22"/>
        </w:rPr>
        <w:t xml:space="preserve"> och</w:t>
      </w:r>
      <w:r w:rsidRPr="00AD7243">
        <w:rPr>
          <w:sz w:val="22"/>
        </w:rPr>
        <w:t xml:space="preserve"> jag intygar att skolan:</w:t>
      </w:r>
      <w:r w:rsidR="001A3685" w:rsidRPr="00AD7243">
        <w:rPr>
          <w:sz w:val="22"/>
        </w:rPr>
        <w:t xml:space="preserve"> </w:t>
      </w:r>
    </w:p>
    <w:p w:rsidR="001A3685" w:rsidRPr="00AD7243" w:rsidRDefault="001A3685" w:rsidP="001A3685">
      <w:pPr>
        <w:rPr>
          <w:sz w:val="22"/>
        </w:rPr>
      </w:pPr>
    </w:p>
    <w:p w:rsidR="0039577D" w:rsidRPr="00AD7243" w:rsidRDefault="00AC1B1C" w:rsidP="0039577D">
      <w:pPr>
        <w:pStyle w:val="ListParagraph"/>
        <w:numPr>
          <w:ilvl w:val="0"/>
          <w:numId w:val="28"/>
        </w:numPr>
        <w:rPr>
          <w:sz w:val="22"/>
        </w:rPr>
      </w:pPr>
      <w:r w:rsidRPr="00AD7243">
        <w:rPr>
          <w:sz w:val="22"/>
        </w:rPr>
        <w:t>Stödjer och kommer att fullfölja de aktiviteter som beskrivs i ansökan, när och om den blir godkänd av</w:t>
      </w:r>
      <w:r w:rsidR="0072642E" w:rsidRPr="00AD7243">
        <w:rPr>
          <w:sz w:val="22"/>
        </w:rPr>
        <w:t xml:space="preserve"> extern finansiär. </w:t>
      </w:r>
      <w:r w:rsidRPr="00AD7243">
        <w:rPr>
          <w:sz w:val="22"/>
        </w:rPr>
        <w:t xml:space="preserve">  </w:t>
      </w:r>
    </w:p>
    <w:p w:rsidR="00AD7243" w:rsidRDefault="00F87BC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Vid ansvar för in</w:t>
      </w:r>
      <w:r w:rsidR="00AD7243">
        <w:rPr>
          <w:sz w:val="22"/>
        </w:rPr>
        <w:t xml:space="preserve">köp av </w:t>
      </w:r>
      <w:r>
        <w:rPr>
          <w:sz w:val="22"/>
        </w:rPr>
        <w:t xml:space="preserve">utrustning, följa upphandlingsregler för EU och KTH. </w:t>
      </w:r>
    </w:p>
    <w:p w:rsidR="00D44B99" w:rsidRPr="00D44B99" w:rsidRDefault="00D44B99" w:rsidP="00D44B99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Budgetera för utgift</w:t>
      </w:r>
      <w:r w:rsidR="001033AF">
        <w:rPr>
          <w:sz w:val="22"/>
        </w:rPr>
        <w:t xml:space="preserve">er som inte täcks av lump </w:t>
      </w:r>
      <w:proofErr w:type="spellStart"/>
      <w:r w:rsidR="001033AF">
        <w:rPr>
          <w:sz w:val="22"/>
        </w:rPr>
        <w:t>sum</w:t>
      </w:r>
      <w:proofErr w:type="spellEnd"/>
      <w:r>
        <w:rPr>
          <w:sz w:val="22"/>
        </w:rPr>
        <w:t>, e</w:t>
      </w:r>
      <w:r w:rsidR="001033AF">
        <w:rPr>
          <w:sz w:val="22"/>
        </w:rPr>
        <w:t>x vis för overhead.</w:t>
      </w:r>
    </w:p>
    <w:p w:rsidR="009F2F68" w:rsidRPr="00AD7243" w:rsidRDefault="009F2F68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Skicka in underlag interim- och slutrapporter inom deadline till projektkoordinatorn eller EU.</w:t>
      </w:r>
    </w:p>
    <w:p w:rsidR="00F87BC3" w:rsidRPr="00AD7243" w:rsidRDefault="00F87BC3" w:rsidP="0039577D">
      <w:pPr>
        <w:pStyle w:val="ListParagraph"/>
        <w:numPr>
          <w:ilvl w:val="0"/>
          <w:numId w:val="28"/>
        </w:numPr>
        <w:rPr>
          <w:sz w:val="22"/>
        </w:rPr>
      </w:pPr>
      <w:r>
        <w:rPr>
          <w:sz w:val="22"/>
        </w:rPr>
        <w:t>Vid koordinatorska</w:t>
      </w:r>
      <w:r w:rsidR="004D4B46">
        <w:rPr>
          <w:sz w:val="22"/>
        </w:rPr>
        <w:t>p, säker</w:t>
      </w:r>
      <w:r>
        <w:rPr>
          <w:sz w:val="22"/>
        </w:rPr>
        <w:t xml:space="preserve">ställa att korrekta dokument </w:t>
      </w:r>
      <w:r w:rsidR="005373FC">
        <w:rPr>
          <w:sz w:val="22"/>
        </w:rPr>
        <w:t xml:space="preserve">angående resultat av projektet </w:t>
      </w:r>
      <w:r>
        <w:rPr>
          <w:sz w:val="22"/>
        </w:rPr>
        <w:t xml:space="preserve">lämnas in från partneruniversiteten under projektets gång och efter projektets slut. </w:t>
      </w:r>
      <w:r w:rsidR="001033AF">
        <w:rPr>
          <w:sz w:val="22"/>
        </w:rPr>
        <w:t>Beakta även att projektets webbsida ska finnas tillgänglig enligt projektplan även efter projektets avslut.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C1B1C" w:rsidP="001A3685">
      <w:pPr>
        <w:rPr>
          <w:sz w:val="22"/>
        </w:rPr>
      </w:pPr>
      <w:r w:rsidRPr="00AD7243">
        <w:rPr>
          <w:sz w:val="22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:rsidR="00AC1B1C" w:rsidRPr="00AD7243" w:rsidRDefault="00AC1B1C" w:rsidP="001A3685">
      <w:pPr>
        <w:rPr>
          <w:sz w:val="22"/>
        </w:rPr>
      </w:pPr>
    </w:p>
    <w:p w:rsidR="00AC1B1C" w:rsidRPr="00AD7243" w:rsidRDefault="00A8077D" w:rsidP="001A3685">
      <w:pPr>
        <w:rPr>
          <w:sz w:val="22"/>
        </w:rPr>
      </w:pPr>
      <w:r>
        <w:rPr>
          <w:rStyle w:val="FootnoteReference"/>
          <w:sz w:val="22"/>
        </w:rPr>
        <w:footnoteReference w:id="1"/>
      </w:r>
      <w:r w:rsidR="00AC1B1C" w:rsidRPr="00AD7243">
        <w:rPr>
          <w:sz w:val="22"/>
        </w:rPr>
        <w:t>Stockholm</w:t>
      </w:r>
      <w:r w:rsidR="001A3685" w:rsidRPr="00AD7243">
        <w:rPr>
          <w:sz w:val="22"/>
        </w:rPr>
        <w:t>, datum:</w:t>
      </w:r>
      <w:r w:rsidR="00AC1B1C" w:rsidRPr="00AD7243">
        <w:rPr>
          <w:sz w:val="22"/>
        </w:rPr>
        <w:t xml:space="preserve"> </w:t>
      </w:r>
      <w:r w:rsidR="001A3685" w:rsidRPr="00AD7243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685" w:rsidRPr="00AD7243">
        <w:rPr>
          <w:sz w:val="22"/>
        </w:rPr>
        <w:instrText xml:space="preserve"> FORMTEXT </w:instrText>
      </w:r>
      <w:r w:rsidR="001A3685" w:rsidRPr="00AD7243">
        <w:rPr>
          <w:sz w:val="22"/>
        </w:rPr>
      </w:r>
      <w:r w:rsidR="001A3685" w:rsidRPr="00AD7243">
        <w:rPr>
          <w:sz w:val="22"/>
        </w:rPr>
        <w:fldChar w:fldCharType="separate"/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noProof/>
          <w:sz w:val="22"/>
        </w:rPr>
        <w:t> </w:t>
      </w:r>
      <w:r w:rsidR="001A3685" w:rsidRPr="00AD7243">
        <w:rPr>
          <w:sz w:val="22"/>
        </w:rPr>
        <w:fldChar w:fldCharType="end"/>
      </w:r>
    </w:p>
    <w:p w:rsidR="00AC1B1C" w:rsidRPr="00AD7243" w:rsidRDefault="00AC1B1C" w:rsidP="001A3685">
      <w:pPr>
        <w:rPr>
          <w:sz w:val="22"/>
        </w:rPr>
      </w:pPr>
    </w:p>
    <w:p w:rsidR="00AC1B1C" w:rsidRPr="000F56B4" w:rsidRDefault="00D44B99" w:rsidP="001A3685">
      <w:pPr>
        <w:rPr>
          <w:sz w:val="20"/>
        </w:rPr>
      </w:pPr>
      <w:proofErr w:type="gramStart"/>
      <w:r>
        <w:rPr>
          <w:sz w:val="20"/>
        </w:rPr>
        <w:t>…………………………………..</w:t>
      </w:r>
      <w:proofErr w:type="gramEnd"/>
      <w:r>
        <w:rPr>
          <w:sz w:val="20"/>
        </w:rPr>
        <w:t>……</w:t>
      </w:r>
      <w:r>
        <w:rPr>
          <w:sz w:val="20"/>
        </w:rPr>
        <w:tab/>
        <w:t>…………………………………………</w:t>
      </w:r>
    </w:p>
    <w:p w:rsidR="00AC1B1C" w:rsidRPr="000F56B4" w:rsidRDefault="00AC1B1C" w:rsidP="001A3685">
      <w:pPr>
        <w:rPr>
          <w:sz w:val="20"/>
        </w:rPr>
      </w:pPr>
      <w:r w:rsidRPr="000F56B4">
        <w:rPr>
          <w:sz w:val="20"/>
        </w:rPr>
        <w:t>Skolchef</w:t>
      </w:r>
      <w:r w:rsidR="00A8077D" w:rsidRPr="000F56B4">
        <w:rPr>
          <w:sz w:val="20"/>
        </w:rPr>
        <w:t xml:space="preserve"> eller enligt delegation</w:t>
      </w:r>
      <w:r w:rsidR="00D44B99">
        <w:rPr>
          <w:sz w:val="20"/>
        </w:rPr>
        <w:tab/>
      </w:r>
      <w:r w:rsidR="00D44B99">
        <w:rPr>
          <w:sz w:val="20"/>
        </w:rPr>
        <w:tab/>
        <w:t>Administrativ chef (</w:t>
      </w:r>
      <w:r w:rsidR="00A43A1A">
        <w:rPr>
          <w:sz w:val="20"/>
        </w:rPr>
        <w:t xml:space="preserve">om gällande </w:t>
      </w:r>
      <w:r w:rsidR="00D44B99">
        <w:rPr>
          <w:sz w:val="20"/>
        </w:rPr>
        <w:t>enligt skolans rutin)</w:t>
      </w:r>
    </w:p>
    <w:p w:rsidR="00FD2C1B" w:rsidRDefault="00FD2C1B" w:rsidP="001A3685">
      <w:pPr>
        <w:rPr>
          <w:sz w:val="20"/>
        </w:rPr>
      </w:pPr>
    </w:p>
    <w:p w:rsidR="00D44B99" w:rsidRPr="000F56B4" w:rsidRDefault="00D44B99" w:rsidP="001A3685">
      <w:pPr>
        <w:rPr>
          <w:sz w:val="20"/>
        </w:rPr>
      </w:pPr>
    </w:p>
    <w:p w:rsidR="000D6FF5" w:rsidRPr="005373FC" w:rsidRDefault="000D6FF5" w:rsidP="000D6FF5">
      <w:pPr>
        <w:rPr>
          <w:sz w:val="20"/>
          <w:lang w:val="en-US"/>
        </w:rPr>
      </w:pPr>
      <w:r w:rsidRPr="005373FC">
        <w:rPr>
          <w:sz w:val="20"/>
          <w:lang w:val="en-US"/>
        </w:rPr>
        <w:t>……………………………………………………………………</w:t>
      </w:r>
    </w:p>
    <w:p w:rsidR="000D6FF5" w:rsidRPr="005373FC" w:rsidRDefault="00D44B99" w:rsidP="000D6FF5">
      <w:pPr>
        <w:rPr>
          <w:sz w:val="20"/>
          <w:lang w:val="en-US"/>
        </w:rPr>
      </w:pPr>
      <w:proofErr w:type="spellStart"/>
      <w:r w:rsidRPr="000F56B4">
        <w:rPr>
          <w:sz w:val="20"/>
          <w:lang w:val="en-GB"/>
        </w:rPr>
        <w:t>Avdelningschef</w:t>
      </w:r>
      <w:proofErr w:type="spellEnd"/>
      <w:r w:rsidRPr="000F56B4">
        <w:rPr>
          <w:sz w:val="20"/>
          <w:lang w:val="en-GB"/>
        </w:rPr>
        <w:t>/</w:t>
      </w:r>
      <w:proofErr w:type="spellStart"/>
      <w:r w:rsidRPr="000F56B4">
        <w:rPr>
          <w:sz w:val="20"/>
          <w:lang w:val="en-GB"/>
        </w:rPr>
        <w:t>prefekt</w:t>
      </w:r>
      <w:proofErr w:type="spellEnd"/>
    </w:p>
    <w:p w:rsidR="004420B5" w:rsidRPr="00727421" w:rsidRDefault="004420B5" w:rsidP="004420B5">
      <w:pPr>
        <w:pStyle w:val="Heading2"/>
        <w:tabs>
          <w:tab w:val="left" w:pos="3119"/>
        </w:tabs>
        <w:rPr>
          <w:lang w:val="en-US"/>
        </w:rPr>
      </w:pPr>
    </w:p>
    <w:p w:rsidR="004420B5" w:rsidRPr="002F1A41" w:rsidRDefault="004420B5" w:rsidP="004420B5">
      <w:pPr>
        <w:pStyle w:val="KTHTitel"/>
        <w:jc w:val="center"/>
        <w:rPr>
          <w:lang w:val="en-GB"/>
        </w:rPr>
      </w:pPr>
      <w:r w:rsidRPr="002F1A41">
        <w:rPr>
          <w:lang w:val="en-GB"/>
        </w:rPr>
        <w:t>School Approval – Erasmus+</w:t>
      </w:r>
      <w:r w:rsidRPr="002F1A41">
        <w:rPr>
          <w:lang w:val="en-GB"/>
        </w:rPr>
        <w:br/>
        <w:t>Capacity Building</w:t>
      </w:r>
      <w:r w:rsidR="000F56B4">
        <w:rPr>
          <w:lang w:val="en-GB"/>
        </w:rPr>
        <w:t xml:space="preserve"> for Higher Education (CBHE)</w:t>
      </w:r>
    </w:p>
    <w:p w:rsidR="004420B5" w:rsidRPr="00791756" w:rsidRDefault="004420B5" w:rsidP="004420B5">
      <w:pPr>
        <w:pStyle w:val="Heading2"/>
        <w:tabs>
          <w:tab w:val="left" w:pos="3119"/>
        </w:tabs>
        <w:rPr>
          <w:lang w:val="en-US"/>
        </w:rPr>
      </w:pPr>
      <w:r w:rsidRPr="00791756">
        <w:rPr>
          <w:lang w:val="en-US"/>
        </w:rPr>
        <w:t xml:space="preserve">Deadline: </w:t>
      </w:r>
      <w:r w:rsidR="000F56B4">
        <w:rPr>
          <w:lang w:val="en-US"/>
        </w:rPr>
        <w:t xml:space="preserve">17 </w:t>
      </w:r>
      <w:r w:rsidRPr="002F1A41">
        <w:rPr>
          <w:lang w:val="en-GB"/>
        </w:rPr>
        <w:t>February 20</w:t>
      </w:r>
      <w:r w:rsidR="000F56B4">
        <w:rPr>
          <w:lang w:val="en-GB"/>
        </w:rPr>
        <w:t>22</w:t>
      </w:r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sz w:val="22"/>
          <w:lang w:val="en-US"/>
        </w:rPr>
      </w:pPr>
    </w:p>
    <w:p w:rsidR="004420B5" w:rsidRPr="004420B5" w:rsidRDefault="004420B5" w:rsidP="004420B5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2"/>
          <w:lang w:val="en-US"/>
        </w:rPr>
      </w:pPr>
      <w:r w:rsidRPr="004420B5">
        <w:rPr>
          <w:sz w:val="22"/>
          <w:lang w:val="en-US"/>
        </w:rPr>
        <w:t>KTH School:</w:t>
      </w:r>
      <w:r w:rsidRPr="004420B5">
        <w:rPr>
          <w:sz w:val="22"/>
          <w:lang w:val="en-US"/>
        </w:rPr>
        <w:tab/>
      </w:r>
      <w:r w:rsidR="0093263A">
        <w:rPr>
          <w:sz w:val="22"/>
          <w:lang w:val="en-US"/>
        </w:rPr>
        <w:tab/>
      </w:r>
      <w:r w:rsidR="0093263A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 xml:space="preserve">Project title: </w:t>
      </w:r>
      <w:r w:rsidRPr="004420B5">
        <w:rPr>
          <w:sz w:val="22"/>
          <w:lang w:val="en-US"/>
        </w:rPr>
        <w:tab/>
      </w:r>
      <w:r w:rsidR="0093263A">
        <w:rPr>
          <w:sz w:val="22"/>
          <w:lang w:val="en-US"/>
        </w:rPr>
        <w:tab/>
      </w:r>
      <w:r w:rsidR="00D44B99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Acronym:</w:t>
      </w:r>
      <w:r w:rsidRPr="004420B5">
        <w:rPr>
          <w:sz w:val="22"/>
          <w:lang w:val="en-US"/>
        </w:rPr>
        <w:tab/>
      </w:r>
      <w:r w:rsidR="0093263A">
        <w:rPr>
          <w:sz w:val="22"/>
          <w:lang w:val="en-US"/>
        </w:rPr>
        <w:tab/>
      </w:r>
      <w:r w:rsidR="00D44B99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20B5">
        <w:rPr>
          <w:sz w:val="22"/>
          <w:lang w:val="en-US"/>
        </w:rPr>
        <w:t>Coordinating University</w:t>
      </w:r>
      <w:r w:rsidRPr="004420B5">
        <w:rPr>
          <w:sz w:val="22"/>
          <w:lang w:val="en-US"/>
        </w:rPr>
        <w:tab/>
      </w:r>
      <w:r w:rsidR="0093263A">
        <w:rPr>
          <w:sz w:val="22"/>
          <w:lang w:val="en-US"/>
        </w:rPr>
        <w:tab/>
      </w:r>
      <w:r w:rsidR="00D44B99">
        <w:rPr>
          <w:sz w:val="22"/>
          <w:lang w:val="en-US"/>
        </w:rPr>
        <w:tab/>
      </w:r>
      <w:r w:rsidRPr="004420B5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0B5">
        <w:rPr>
          <w:sz w:val="22"/>
          <w:lang w:val="en-US"/>
        </w:rPr>
        <w:instrText xml:space="preserve"> FORMTEXT </w:instrText>
      </w:r>
      <w:r w:rsidRPr="004420B5">
        <w:rPr>
          <w:sz w:val="22"/>
        </w:rPr>
      </w:r>
      <w:r w:rsidRPr="004420B5">
        <w:rPr>
          <w:sz w:val="22"/>
        </w:rPr>
        <w:fldChar w:fldCharType="separate"/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noProof/>
          <w:sz w:val="22"/>
        </w:rPr>
        <w:t> </w:t>
      </w:r>
      <w:r w:rsidRPr="004420B5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3A6AF0">
        <w:rPr>
          <w:sz w:val="22"/>
          <w:lang w:val="en-US"/>
        </w:rPr>
        <w:t>Project leader</w:t>
      </w:r>
      <w:r>
        <w:rPr>
          <w:sz w:val="22"/>
          <w:lang w:val="en-US"/>
        </w:rPr>
        <w:t xml:space="preserve"> at the school</w:t>
      </w:r>
      <w:r w:rsidRPr="003A6AF0">
        <w:rPr>
          <w:sz w:val="22"/>
          <w:lang w:val="en-US"/>
        </w:rPr>
        <w:t>:</w:t>
      </w:r>
      <w:r w:rsidRPr="003A6AF0">
        <w:rPr>
          <w:sz w:val="22"/>
          <w:lang w:val="en-US"/>
        </w:rPr>
        <w:tab/>
      </w:r>
      <w:r w:rsidR="0093263A">
        <w:rPr>
          <w:sz w:val="22"/>
          <w:lang w:val="en-US"/>
        </w:rPr>
        <w:tab/>
      </w:r>
      <w:r w:rsidR="00D44B99">
        <w:rPr>
          <w:sz w:val="22"/>
          <w:lang w:val="en-US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93263A" w:rsidP="004420B5">
      <w:pPr>
        <w:tabs>
          <w:tab w:val="left" w:pos="3119"/>
        </w:tabs>
        <w:spacing w:line="276" w:lineRule="auto"/>
        <w:rPr>
          <w:sz w:val="22"/>
          <w:lang w:val="en-GB"/>
        </w:rPr>
      </w:pPr>
      <w:r>
        <w:rPr>
          <w:sz w:val="22"/>
          <w:lang w:val="en-US"/>
        </w:rPr>
        <w:t>In case of project coordination</w:t>
      </w:r>
      <w:r w:rsidR="004420B5" w:rsidRPr="003A6AF0">
        <w:rPr>
          <w:sz w:val="22"/>
          <w:lang w:val="en-US"/>
        </w:rPr>
        <w:t xml:space="preserve"> administrator</w:t>
      </w:r>
      <w:r w:rsidR="004420B5">
        <w:rPr>
          <w:sz w:val="22"/>
          <w:lang w:val="en-US"/>
        </w:rPr>
        <w:t xml:space="preserve"> at the school</w:t>
      </w:r>
      <w:r w:rsidR="004420B5" w:rsidRPr="003A6AF0">
        <w:rPr>
          <w:sz w:val="22"/>
          <w:lang w:val="en-US"/>
        </w:rPr>
        <w:t>:</w:t>
      </w:r>
      <w:r w:rsidR="004420B5" w:rsidRPr="003A6AF0">
        <w:rPr>
          <w:sz w:val="22"/>
          <w:lang w:val="en-US"/>
        </w:rPr>
        <w:tab/>
      </w:r>
      <w:r w:rsidR="004420B5"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0B5" w:rsidRPr="003A6AF0">
        <w:rPr>
          <w:sz w:val="22"/>
          <w:lang w:val="en-US"/>
        </w:rPr>
        <w:instrText xml:space="preserve"> FORMTEXT </w:instrText>
      </w:r>
      <w:r w:rsidR="004420B5" w:rsidRPr="003A6AF0">
        <w:rPr>
          <w:sz w:val="22"/>
        </w:rPr>
      </w:r>
      <w:r w:rsidR="004420B5" w:rsidRPr="003A6AF0">
        <w:rPr>
          <w:sz w:val="22"/>
        </w:rPr>
        <w:fldChar w:fldCharType="separate"/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noProof/>
          <w:sz w:val="22"/>
        </w:rPr>
        <w:t> </w:t>
      </w:r>
      <w:r w:rsidR="004420B5" w:rsidRPr="003A6AF0">
        <w:rPr>
          <w:sz w:val="22"/>
        </w:rPr>
        <w:fldChar w:fldCharType="end"/>
      </w:r>
    </w:p>
    <w:p w:rsidR="004420B5" w:rsidRPr="003A6AF0" w:rsidRDefault="004420B5" w:rsidP="004420B5">
      <w:pPr>
        <w:tabs>
          <w:tab w:val="left" w:pos="3119"/>
        </w:tabs>
        <w:spacing w:line="276" w:lineRule="auto"/>
        <w:rPr>
          <w:sz w:val="22"/>
          <w:lang w:val="en-US"/>
        </w:rPr>
      </w:pPr>
      <w:r w:rsidRPr="0044711E">
        <w:rPr>
          <w:sz w:val="22"/>
          <w:lang w:val="en-GB"/>
        </w:rPr>
        <w:t>Financial Officer at the school:</w:t>
      </w:r>
      <w:r>
        <w:rPr>
          <w:sz w:val="22"/>
          <w:lang w:val="en-GB"/>
        </w:rPr>
        <w:tab/>
      </w:r>
      <w:r w:rsidR="0093263A">
        <w:rPr>
          <w:sz w:val="22"/>
          <w:lang w:val="en-GB"/>
        </w:rPr>
        <w:tab/>
      </w:r>
      <w:r w:rsidR="00D44B99">
        <w:rPr>
          <w:sz w:val="22"/>
          <w:lang w:val="en-GB"/>
        </w:rPr>
        <w:tab/>
      </w:r>
      <w:r w:rsidRPr="003A6AF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6AF0">
        <w:rPr>
          <w:sz w:val="22"/>
          <w:lang w:val="en-US"/>
        </w:rPr>
        <w:instrText xml:space="preserve"> FORMTEXT </w:instrText>
      </w:r>
      <w:r w:rsidRPr="003A6AF0">
        <w:rPr>
          <w:sz w:val="22"/>
        </w:rPr>
      </w:r>
      <w:r w:rsidRPr="003A6AF0">
        <w:rPr>
          <w:sz w:val="22"/>
        </w:rPr>
        <w:fldChar w:fldCharType="separate"/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noProof/>
          <w:sz w:val="22"/>
        </w:rPr>
        <w:t> </w:t>
      </w:r>
      <w:r w:rsidRPr="003A6AF0">
        <w:rPr>
          <w:sz w:val="22"/>
        </w:rPr>
        <w:fldChar w:fldCharType="end"/>
      </w:r>
    </w:p>
    <w:p w:rsidR="004420B5" w:rsidRPr="004420B5" w:rsidRDefault="004420B5" w:rsidP="004420B5">
      <w:pPr>
        <w:tabs>
          <w:tab w:val="left" w:pos="2694"/>
        </w:tabs>
        <w:spacing w:line="276" w:lineRule="auto"/>
        <w:rPr>
          <w:sz w:val="22"/>
          <w:lang w:val="en-US"/>
        </w:rPr>
      </w:pPr>
    </w:p>
    <w:p w:rsidR="0093263A" w:rsidRDefault="0093263A" w:rsidP="004420B5">
      <w:p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Within the framework of Erasmus+ 2021 – 2027,</w:t>
      </w:r>
      <w:r w:rsidR="00A43A1A">
        <w:rPr>
          <w:rStyle w:val="BodyTextChar"/>
          <w:sz w:val="22"/>
          <w:lang w:val="en-US"/>
        </w:rPr>
        <w:t xml:space="preserve"> the</w:t>
      </w:r>
      <w:r>
        <w:rPr>
          <w:rStyle w:val="BodyTextChar"/>
          <w:sz w:val="22"/>
          <w:lang w:val="en-US"/>
        </w:rPr>
        <w:t xml:space="preserve"> EU introduces new regulations for reporting: LUMP SUM II. The new regulations shall reduce administration and simplify </w:t>
      </w:r>
      <w:r w:rsidR="00D44B99">
        <w:rPr>
          <w:rStyle w:val="BodyTextChar"/>
          <w:sz w:val="22"/>
          <w:lang w:val="en-US"/>
        </w:rPr>
        <w:t xml:space="preserve">interim and final reports. An external audit report is no longer required when submitting the final report, and ex-post auditing of costs for selected projects is also not relevant. The LUMP SUM II framework enables focus on the content and project results. </w:t>
      </w:r>
    </w:p>
    <w:p w:rsidR="0093263A" w:rsidRDefault="0093263A" w:rsidP="004420B5">
      <w:pPr>
        <w:rPr>
          <w:rStyle w:val="BodyTextChar"/>
          <w:sz w:val="22"/>
          <w:lang w:val="en-US"/>
        </w:rPr>
      </w:pP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 xml:space="preserve">I hereby declare that my School is involved in the submission of the </w:t>
      </w:r>
      <w:r w:rsidR="000E49E4" w:rsidRPr="004420B5">
        <w:rPr>
          <w:rStyle w:val="BodyTextChar"/>
          <w:sz w:val="22"/>
          <w:lang w:val="en-US"/>
        </w:rPr>
        <w:t>above-mentioned</w:t>
      </w:r>
      <w:r w:rsidRPr="004420B5">
        <w:rPr>
          <w:rStyle w:val="BodyTextChar"/>
          <w:sz w:val="22"/>
          <w:lang w:val="en-US"/>
        </w:rPr>
        <w:t xml:space="preserve"> project proposal and I confirm that the school will: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Default="004420B5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>S</w:t>
      </w:r>
      <w:r w:rsidRPr="004420B5">
        <w:rPr>
          <w:rStyle w:val="BodyTextChar"/>
          <w:sz w:val="22"/>
          <w:lang w:val="en-US"/>
        </w:rPr>
        <w:t xml:space="preserve">upport and fulfill the activities described </w:t>
      </w:r>
      <w:r w:rsidR="00671D9F">
        <w:rPr>
          <w:rStyle w:val="BodyTextChar"/>
          <w:sz w:val="22"/>
          <w:lang w:val="en-US"/>
        </w:rPr>
        <w:t xml:space="preserve">in the project proposal if </w:t>
      </w:r>
      <w:r w:rsidRPr="004420B5">
        <w:rPr>
          <w:rStyle w:val="BodyTextChar"/>
          <w:sz w:val="22"/>
          <w:lang w:val="en-US"/>
        </w:rPr>
        <w:t>approved by the EU.</w:t>
      </w:r>
    </w:p>
    <w:p w:rsidR="00515563" w:rsidRDefault="00671D9F" w:rsidP="00515563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In case of responsibility for purchase of </w:t>
      </w:r>
      <w:r w:rsidR="004D4B46">
        <w:rPr>
          <w:rStyle w:val="BodyTextChar"/>
          <w:sz w:val="22"/>
          <w:lang w:val="en-US"/>
        </w:rPr>
        <w:t>equipment,</w:t>
      </w:r>
      <w:r>
        <w:rPr>
          <w:rStyle w:val="BodyTextChar"/>
          <w:sz w:val="22"/>
          <w:lang w:val="en-US"/>
        </w:rPr>
        <w:t xml:space="preserve"> comply with procurement regulations at KTH and EU.</w:t>
      </w:r>
    </w:p>
    <w:p w:rsidR="00515563" w:rsidRPr="00515563" w:rsidRDefault="00515563" w:rsidP="00515563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Secure a budget for costs exceeding the EU grant, for example </w:t>
      </w:r>
      <w:r w:rsidR="001033AF">
        <w:rPr>
          <w:rStyle w:val="BodyTextChar"/>
          <w:sz w:val="22"/>
          <w:lang w:val="en-US"/>
        </w:rPr>
        <w:t>overhead.</w:t>
      </w:r>
    </w:p>
    <w:p w:rsidR="00671D9F" w:rsidRDefault="00671D9F" w:rsidP="00671D9F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 w:rsidRPr="003A6AF0">
        <w:rPr>
          <w:rStyle w:val="BodyTextChar"/>
          <w:sz w:val="22"/>
          <w:lang w:val="en-US"/>
        </w:rPr>
        <w:t>Submit</w:t>
      </w:r>
      <w:r w:rsidR="00891088">
        <w:rPr>
          <w:rStyle w:val="BodyTextChar"/>
          <w:sz w:val="22"/>
          <w:lang w:val="en-US"/>
        </w:rPr>
        <w:t xml:space="preserve"> documents for interim and final</w:t>
      </w:r>
      <w:r w:rsidRPr="003A6AF0">
        <w:rPr>
          <w:rStyle w:val="BodyTextChar"/>
          <w:sz w:val="22"/>
          <w:lang w:val="en-US"/>
        </w:rPr>
        <w:t xml:space="preserve"> reports</w:t>
      </w:r>
      <w:r w:rsidR="00891088">
        <w:rPr>
          <w:rStyle w:val="BodyTextChar"/>
          <w:sz w:val="22"/>
          <w:lang w:val="en-US"/>
        </w:rPr>
        <w:t xml:space="preserve"> in due time to the coordinator or </w:t>
      </w:r>
      <w:r w:rsidRPr="003A6AF0">
        <w:rPr>
          <w:rStyle w:val="BodyTextChar"/>
          <w:sz w:val="22"/>
          <w:lang w:val="en-US"/>
        </w:rPr>
        <w:t>EU.</w:t>
      </w:r>
    </w:p>
    <w:p w:rsidR="004420B5" w:rsidRPr="004420B5" w:rsidRDefault="004D4B46" w:rsidP="004420B5">
      <w:pPr>
        <w:pStyle w:val="ListParagraph"/>
        <w:numPr>
          <w:ilvl w:val="0"/>
          <w:numId w:val="29"/>
        </w:numPr>
        <w:rPr>
          <w:rStyle w:val="BodyTextChar"/>
          <w:sz w:val="22"/>
          <w:lang w:val="en-US"/>
        </w:rPr>
      </w:pPr>
      <w:r>
        <w:rPr>
          <w:rStyle w:val="BodyTextChar"/>
          <w:sz w:val="22"/>
          <w:lang w:val="en-US"/>
        </w:rPr>
        <w:t xml:space="preserve">When coordinating the project, secure that correct documentation is provided by the partner universities during the project as well as after the project closure. </w:t>
      </w:r>
      <w:r w:rsidR="001033AF">
        <w:rPr>
          <w:rStyle w:val="BodyTextChar"/>
          <w:sz w:val="22"/>
          <w:lang w:val="en-US"/>
        </w:rPr>
        <w:t xml:space="preserve">Also note the timeframe for the project website beyond the project eligibility period. </w:t>
      </w: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</w:p>
    <w:p w:rsidR="004420B5" w:rsidRPr="004420B5" w:rsidRDefault="004420B5" w:rsidP="004420B5">
      <w:pPr>
        <w:rPr>
          <w:rStyle w:val="BodyTextChar"/>
          <w:sz w:val="22"/>
          <w:lang w:val="en-US"/>
        </w:rPr>
      </w:pPr>
      <w:r w:rsidRPr="004420B5">
        <w:rPr>
          <w:rStyle w:val="BodyTextChar"/>
          <w:sz w:val="22"/>
          <w:lang w:val="en-US"/>
        </w:rPr>
        <w:t>I am aware of the commitments in terms of financial resources and staff required in this cooperation and the extent of the activities in which we will take</w:t>
      </w:r>
      <w:r w:rsidR="008E6EEB">
        <w:rPr>
          <w:rStyle w:val="BodyTextChar"/>
          <w:sz w:val="22"/>
          <w:lang w:val="en-US"/>
        </w:rPr>
        <w:t xml:space="preserve"> part and/or be responsible for.</w:t>
      </w:r>
    </w:p>
    <w:p w:rsidR="004420B5" w:rsidRPr="004420B5" w:rsidRDefault="004420B5" w:rsidP="004420B5">
      <w:pPr>
        <w:rPr>
          <w:sz w:val="22"/>
          <w:lang w:val="en-US"/>
        </w:rPr>
      </w:pPr>
    </w:p>
    <w:p w:rsidR="004420B5" w:rsidRPr="000F56B4" w:rsidRDefault="00A8077D" w:rsidP="004420B5">
      <w:pPr>
        <w:rPr>
          <w:sz w:val="20"/>
          <w:lang w:val="en-US"/>
        </w:rPr>
      </w:pPr>
      <w:r w:rsidRPr="000F56B4">
        <w:rPr>
          <w:rStyle w:val="FootnoteReference"/>
          <w:sz w:val="20"/>
          <w:lang w:val="en-US"/>
        </w:rPr>
        <w:footnoteReference w:id="2"/>
      </w:r>
      <w:r w:rsidR="004420B5" w:rsidRPr="000F56B4">
        <w:rPr>
          <w:sz w:val="20"/>
          <w:lang w:val="en-US"/>
        </w:rPr>
        <w:t xml:space="preserve">Stockholm, date: </w:t>
      </w:r>
      <w:r w:rsidR="004420B5" w:rsidRPr="000F56B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20B5" w:rsidRPr="000F56B4">
        <w:rPr>
          <w:sz w:val="20"/>
          <w:lang w:val="en-US"/>
        </w:rPr>
        <w:instrText xml:space="preserve"> FORMTEXT </w:instrText>
      </w:r>
      <w:r w:rsidR="004420B5" w:rsidRPr="000F56B4">
        <w:rPr>
          <w:sz w:val="20"/>
        </w:rPr>
      </w:r>
      <w:r w:rsidR="004420B5" w:rsidRPr="000F56B4">
        <w:rPr>
          <w:sz w:val="20"/>
        </w:rPr>
        <w:fldChar w:fldCharType="separate"/>
      </w:r>
      <w:r w:rsidR="004420B5" w:rsidRPr="000F56B4">
        <w:rPr>
          <w:noProof/>
          <w:sz w:val="20"/>
        </w:rPr>
        <w:t> </w:t>
      </w:r>
      <w:r w:rsidR="004420B5" w:rsidRPr="000F56B4">
        <w:rPr>
          <w:noProof/>
          <w:sz w:val="20"/>
        </w:rPr>
        <w:t> </w:t>
      </w:r>
      <w:r w:rsidR="004420B5" w:rsidRPr="000F56B4">
        <w:rPr>
          <w:noProof/>
          <w:sz w:val="20"/>
        </w:rPr>
        <w:t> </w:t>
      </w:r>
      <w:r w:rsidR="004420B5" w:rsidRPr="000F56B4">
        <w:rPr>
          <w:noProof/>
          <w:sz w:val="20"/>
        </w:rPr>
        <w:t> </w:t>
      </w:r>
      <w:r w:rsidR="004420B5" w:rsidRPr="000F56B4">
        <w:rPr>
          <w:noProof/>
          <w:sz w:val="20"/>
        </w:rPr>
        <w:t> </w:t>
      </w:r>
      <w:r w:rsidR="004420B5" w:rsidRPr="000F56B4">
        <w:rPr>
          <w:sz w:val="20"/>
        </w:rPr>
        <w:fldChar w:fldCharType="end"/>
      </w:r>
    </w:p>
    <w:p w:rsidR="004420B5" w:rsidRPr="000F56B4" w:rsidRDefault="004420B5" w:rsidP="004420B5">
      <w:pPr>
        <w:rPr>
          <w:sz w:val="20"/>
          <w:lang w:val="en-US"/>
        </w:rPr>
      </w:pPr>
    </w:p>
    <w:p w:rsidR="004420B5" w:rsidRPr="000F56B4" w:rsidRDefault="00D44B99" w:rsidP="00D44B99">
      <w:pPr>
        <w:rPr>
          <w:sz w:val="20"/>
          <w:lang w:val="en-US"/>
        </w:rPr>
      </w:pPr>
      <w:r>
        <w:rPr>
          <w:sz w:val="20"/>
          <w:lang w:val="en-US"/>
        </w:rPr>
        <w:t xml:space="preserve">………………………………..…………  </w:t>
      </w:r>
      <w:r>
        <w:rPr>
          <w:sz w:val="20"/>
          <w:lang w:val="en-US"/>
        </w:rPr>
        <w:tab/>
      </w:r>
      <w:r>
        <w:rPr>
          <w:sz w:val="20"/>
          <w:lang w:val="en-GB"/>
        </w:rPr>
        <w:t>……………………………………..……</w:t>
      </w:r>
      <w:r>
        <w:rPr>
          <w:sz w:val="20"/>
          <w:lang w:val="en-US"/>
        </w:rPr>
        <w:tab/>
      </w:r>
    </w:p>
    <w:p w:rsidR="00D44B99" w:rsidRPr="00D44B99" w:rsidRDefault="00A8077D" w:rsidP="00D44B99">
      <w:pPr>
        <w:rPr>
          <w:sz w:val="20"/>
          <w:lang w:val="en-US"/>
        </w:rPr>
      </w:pPr>
      <w:r w:rsidRPr="000F56B4">
        <w:rPr>
          <w:sz w:val="20"/>
          <w:lang w:val="en-US"/>
        </w:rPr>
        <w:t>Head of School/or as delegated</w:t>
      </w:r>
      <w:r w:rsidR="00D44B99">
        <w:rPr>
          <w:sz w:val="20"/>
          <w:lang w:val="en-US"/>
        </w:rPr>
        <w:tab/>
      </w:r>
      <w:r w:rsidR="00D44B99">
        <w:rPr>
          <w:sz w:val="20"/>
          <w:lang w:val="en-US"/>
        </w:rPr>
        <w:tab/>
      </w:r>
      <w:r w:rsidR="00D44B99" w:rsidRPr="000F56B4">
        <w:rPr>
          <w:sz w:val="20"/>
          <w:lang w:val="en-GB"/>
        </w:rPr>
        <w:t>Head of Administration</w:t>
      </w:r>
      <w:r w:rsidR="00D44B99">
        <w:rPr>
          <w:sz w:val="20"/>
          <w:lang w:val="en-GB"/>
        </w:rPr>
        <w:t xml:space="preserve"> (if applicable</w:t>
      </w:r>
      <w:r w:rsidR="00A43A1A">
        <w:rPr>
          <w:sz w:val="20"/>
          <w:lang w:val="en-GB"/>
        </w:rPr>
        <w:t xml:space="preserve"> by the school</w:t>
      </w:r>
      <w:r w:rsidR="00D44B99">
        <w:rPr>
          <w:sz w:val="20"/>
          <w:lang w:val="en-GB"/>
        </w:rPr>
        <w:t>)</w:t>
      </w:r>
    </w:p>
    <w:p w:rsidR="00D44B99" w:rsidRPr="000F56B4" w:rsidRDefault="00D44B99" w:rsidP="00D44B99">
      <w:pPr>
        <w:rPr>
          <w:sz w:val="20"/>
          <w:lang w:val="en-GB"/>
        </w:rPr>
      </w:pPr>
    </w:p>
    <w:p w:rsidR="00D44B99" w:rsidRDefault="00D44B99" w:rsidP="004420B5">
      <w:pPr>
        <w:rPr>
          <w:sz w:val="20"/>
          <w:lang w:val="en-GB"/>
        </w:rPr>
      </w:pPr>
    </w:p>
    <w:p w:rsidR="004420B5" w:rsidRPr="000F56B4" w:rsidRDefault="004420B5" w:rsidP="004420B5">
      <w:pPr>
        <w:rPr>
          <w:sz w:val="20"/>
          <w:lang w:val="en-GB"/>
        </w:rPr>
      </w:pPr>
      <w:r w:rsidRPr="000F56B4">
        <w:rPr>
          <w:sz w:val="20"/>
          <w:lang w:val="en-GB"/>
        </w:rPr>
        <w:t>………………………………………………………………………</w:t>
      </w:r>
    </w:p>
    <w:p w:rsidR="00AC1B1C" w:rsidRPr="000F56B4" w:rsidRDefault="004420B5" w:rsidP="001A3685">
      <w:pPr>
        <w:rPr>
          <w:sz w:val="20"/>
          <w:lang w:val="en-GB"/>
        </w:rPr>
      </w:pPr>
      <w:r w:rsidRPr="000F56B4">
        <w:rPr>
          <w:sz w:val="20"/>
          <w:lang w:val="en-GB"/>
        </w:rPr>
        <w:t>Head of Department</w:t>
      </w:r>
    </w:p>
    <w:sectPr w:rsidR="00AC1B1C" w:rsidRPr="000F56B4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5B" w:rsidRDefault="000F4D5B" w:rsidP="00AB37AC">
      <w:r>
        <w:separator/>
      </w:r>
    </w:p>
  </w:endnote>
  <w:endnote w:type="continuationSeparator" w:id="0">
    <w:p w:rsidR="000F4D5B" w:rsidRDefault="000F4D5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C1B1C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C1B1C" w:rsidRPr="009E4316" w:rsidRDefault="00AC1B1C" w:rsidP="00AC1B1C">
          <w:pPr>
            <w:pStyle w:val="Footer"/>
            <w:jc w:val="right"/>
            <w:rPr>
              <w:rStyle w:val="PageNumber"/>
            </w:rPr>
          </w:pPr>
        </w:p>
      </w:tc>
    </w:tr>
    <w:tr w:rsidR="00A8077D" w:rsidTr="00AC1B1C">
      <w:tc>
        <w:tcPr>
          <w:tcW w:w="7994" w:type="dxa"/>
        </w:tcPr>
        <w:p w:rsidR="00A8077D" w:rsidRDefault="00A8077D" w:rsidP="00AC1B1C">
          <w:pPr>
            <w:pStyle w:val="Footer"/>
          </w:pPr>
        </w:p>
      </w:tc>
      <w:tc>
        <w:tcPr>
          <w:tcW w:w="1134" w:type="dxa"/>
          <w:vAlign w:val="bottom"/>
        </w:tcPr>
        <w:p w:rsidR="00A8077D" w:rsidRDefault="00A8077D" w:rsidP="00AC1B1C">
          <w:pPr>
            <w:pStyle w:val="Footer"/>
            <w:jc w:val="right"/>
            <w:rPr>
              <w:rStyle w:val="PageNumber"/>
            </w:rPr>
          </w:pPr>
        </w:p>
      </w:tc>
    </w:tr>
    <w:tr w:rsidR="00A8077D" w:rsidRPr="001033AF" w:rsidTr="00D957D7">
      <w:tc>
        <w:tcPr>
          <w:tcW w:w="7994" w:type="dxa"/>
        </w:tcPr>
        <w:p w:rsidR="00A8077D" w:rsidRPr="00A8077D" w:rsidRDefault="00A8077D" w:rsidP="00A8077D">
          <w:pPr>
            <w:rPr>
              <w:lang w:val="en-US"/>
            </w:rPr>
          </w:pPr>
          <w:r w:rsidRPr="00C53EDF">
            <w:rPr>
              <w:rStyle w:val="PageNumber"/>
              <w:lang w:val="en-US"/>
            </w:rPr>
            <w:t>Only one document to be signed -   English version</w:t>
          </w:r>
        </w:p>
      </w:tc>
      <w:tc>
        <w:tcPr>
          <w:tcW w:w="1134" w:type="dxa"/>
        </w:tcPr>
        <w:p w:rsidR="00A8077D" w:rsidRPr="00A8077D" w:rsidRDefault="00A8077D" w:rsidP="00A8077D">
          <w:pPr>
            <w:rPr>
              <w:lang w:val="en-US"/>
            </w:rPr>
          </w:pPr>
        </w:p>
      </w:tc>
    </w:tr>
    <w:tr w:rsidR="00A8077D" w:rsidRPr="001033AF" w:rsidTr="00AC1B1C">
      <w:tc>
        <w:tcPr>
          <w:tcW w:w="7994" w:type="dxa"/>
        </w:tcPr>
        <w:p w:rsidR="00A8077D" w:rsidRPr="00A8077D" w:rsidRDefault="00A8077D" w:rsidP="00AC1B1C">
          <w:pPr>
            <w:pStyle w:val="Footer"/>
            <w:rPr>
              <w:lang w:val="en-US"/>
            </w:rPr>
          </w:pPr>
        </w:p>
      </w:tc>
      <w:tc>
        <w:tcPr>
          <w:tcW w:w="1134" w:type="dxa"/>
          <w:vAlign w:val="bottom"/>
        </w:tcPr>
        <w:p w:rsidR="00A8077D" w:rsidRPr="00A8077D" w:rsidRDefault="00A8077D" w:rsidP="00AC1B1C">
          <w:pPr>
            <w:pStyle w:val="Footer"/>
            <w:jc w:val="right"/>
            <w:rPr>
              <w:rStyle w:val="PageNumber"/>
              <w:lang w:val="en-US"/>
            </w:rPr>
          </w:pPr>
        </w:p>
      </w:tc>
    </w:tr>
  </w:tbl>
  <w:p w:rsidR="00AC1B1C" w:rsidRPr="00A8077D" w:rsidRDefault="00AC1B1C" w:rsidP="006A7494">
    <w:pPr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C1B1C" w:rsidTr="00AC1B1C">
      <w:tc>
        <w:tcPr>
          <w:tcW w:w="7994" w:type="dxa"/>
        </w:tcPr>
        <w:p w:rsidR="00AC1B1C" w:rsidRDefault="00A8077D" w:rsidP="00AC1B1C">
          <w:pPr>
            <w:pStyle w:val="Footer"/>
          </w:pPr>
          <w:r>
            <w:t>Endast en version ska signeras – svensk version</w:t>
          </w:r>
        </w:p>
      </w:tc>
      <w:tc>
        <w:tcPr>
          <w:tcW w:w="1134" w:type="dxa"/>
          <w:vAlign w:val="bottom"/>
        </w:tcPr>
        <w:p w:rsidR="00AC1B1C" w:rsidRPr="009E4316" w:rsidRDefault="00AC1B1C" w:rsidP="00AC1B1C">
          <w:pPr>
            <w:pStyle w:val="Footer"/>
            <w:jc w:val="right"/>
            <w:rPr>
              <w:rStyle w:val="PageNumber"/>
            </w:rPr>
          </w:pPr>
        </w:p>
      </w:tc>
    </w:tr>
  </w:tbl>
  <w:p w:rsidR="00AC1B1C" w:rsidRPr="00DB69BA" w:rsidRDefault="00AC1B1C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5B" w:rsidRDefault="000F4D5B" w:rsidP="00AB37AC">
      <w:r>
        <w:separator/>
      </w:r>
    </w:p>
  </w:footnote>
  <w:footnote w:type="continuationSeparator" w:id="0">
    <w:p w:rsidR="000F4D5B" w:rsidRDefault="000F4D5B" w:rsidP="00AB37AC">
      <w:r>
        <w:continuationSeparator/>
      </w:r>
    </w:p>
  </w:footnote>
  <w:footnote w:id="1">
    <w:p w:rsidR="00A8077D" w:rsidRDefault="00A807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077D">
        <w:rPr>
          <w:sz w:val="20"/>
          <w:szCs w:val="20"/>
        </w:rPr>
        <w:t>Elektronisk signering välkomnas</w:t>
      </w:r>
    </w:p>
  </w:footnote>
  <w:footnote w:id="2">
    <w:p w:rsidR="00A8077D" w:rsidRDefault="00A8077D">
      <w:pPr>
        <w:pStyle w:val="FootnoteText"/>
      </w:pPr>
      <w:r w:rsidRPr="00A8077D">
        <w:rPr>
          <w:rStyle w:val="FootnoteReference"/>
          <w:sz w:val="20"/>
        </w:rPr>
        <w:footnoteRef/>
      </w:r>
      <w:r w:rsidRPr="00A8077D">
        <w:rPr>
          <w:sz w:val="20"/>
        </w:rPr>
        <w:t xml:space="preserve"> Electronic </w:t>
      </w:r>
      <w:proofErr w:type="spellStart"/>
      <w:r w:rsidRPr="00A8077D">
        <w:rPr>
          <w:sz w:val="20"/>
        </w:rPr>
        <w:t>signatures</w:t>
      </w:r>
      <w:proofErr w:type="spellEnd"/>
      <w:r w:rsidRPr="00A8077D">
        <w:rPr>
          <w:sz w:val="20"/>
        </w:rPr>
        <w:t xml:space="preserve"> </w:t>
      </w:r>
      <w:proofErr w:type="spellStart"/>
      <w:r w:rsidRPr="00A8077D">
        <w:rPr>
          <w:sz w:val="20"/>
        </w:rPr>
        <w:t>are</w:t>
      </w:r>
      <w:proofErr w:type="spellEnd"/>
      <w:r w:rsidRPr="00A8077D">
        <w:rPr>
          <w:sz w:val="20"/>
        </w:rPr>
        <w:t xml:space="preserve"> </w:t>
      </w:r>
      <w:proofErr w:type="spellStart"/>
      <w:r w:rsidRPr="00A8077D">
        <w:rPr>
          <w:sz w:val="20"/>
        </w:rPr>
        <w:t>welcome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3" w:rsidRDefault="00110A83">
    <w:pPr>
      <w:pStyle w:val="Header"/>
    </w:pPr>
    <w:r>
      <w:rPr>
        <w:noProof/>
      </w:rPr>
      <w:drawing>
        <wp:inline distT="0" distB="0" distL="0" distR="0" wp14:anchorId="46619048" wp14:editId="27E8E65C">
          <wp:extent cx="954000" cy="954000"/>
          <wp:effectExtent l="0" t="0" r="0" b="0"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:rsidTr="003F35E7">
      <w:trPr>
        <w:trHeight w:val="238"/>
      </w:trPr>
      <w:tc>
        <w:tcPr>
          <w:tcW w:w="3521" w:type="dxa"/>
          <w:vMerge w:val="restart"/>
        </w:tcPr>
        <w:p w:rsidR="00AC1B1C" w:rsidRDefault="00AC1B1C" w:rsidP="00AC1B1C">
          <w:pPr>
            <w:pStyle w:val="Header"/>
            <w:spacing w:before="60"/>
            <w:rPr>
              <w:b/>
            </w:rPr>
          </w:pPr>
          <w:r>
            <w:rPr>
              <w:noProof/>
            </w:rPr>
            <w:drawing>
              <wp:inline distT="0" distB="0" distL="0" distR="0" wp14:anchorId="04B6F505" wp14:editId="79E28273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  <w:tr w:rsidR="00AC1B1C" w:rsidTr="003F35E7">
      <w:trPr>
        <w:trHeight w:val="238"/>
      </w:trPr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Bold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Bold"/>
          </w:pPr>
        </w:p>
      </w:tc>
    </w:tr>
    <w:tr w:rsidR="00AC1B1C" w:rsidTr="00AC1B1C">
      <w:tc>
        <w:tcPr>
          <w:tcW w:w="3521" w:type="dxa"/>
          <w:vMerge/>
        </w:tcPr>
        <w:p w:rsidR="00AC1B1C" w:rsidRDefault="00AC1B1C" w:rsidP="00AC1B1C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226" w:type="dxa"/>
        </w:tcPr>
        <w:p w:rsidR="00AC1B1C" w:rsidRPr="006A7494" w:rsidRDefault="00AC1B1C" w:rsidP="006A7494">
          <w:pPr>
            <w:pStyle w:val="Header"/>
          </w:pPr>
        </w:p>
      </w:tc>
      <w:tc>
        <w:tcPr>
          <w:tcW w:w="1962" w:type="dxa"/>
        </w:tcPr>
        <w:p w:rsidR="00AC1B1C" w:rsidRPr="006A7494" w:rsidRDefault="00AC1B1C" w:rsidP="006A7494">
          <w:pPr>
            <w:pStyle w:val="Header"/>
          </w:pPr>
        </w:p>
      </w:tc>
    </w:tr>
  </w:tbl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Default="00AC1B1C" w:rsidP="00A011CC">
    <w:pPr>
      <w:pStyle w:val="Header"/>
    </w:pPr>
  </w:p>
  <w:p w:rsidR="00AC1B1C" w:rsidRPr="00B75534" w:rsidRDefault="00AC1B1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9"/>
  </w:num>
  <w:num w:numId="14">
    <w:abstractNumId w:val="26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7"/>
  </w:num>
  <w:num w:numId="22">
    <w:abstractNumId w:val="25"/>
  </w:num>
  <w:num w:numId="23">
    <w:abstractNumId w:val="5"/>
  </w:num>
  <w:num w:numId="24">
    <w:abstractNumId w:val="20"/>
  </w:num>
  <w:num w:numId="25">
    <w:abstractNumId w:val="23"/>
  </w:num>
  <w:num w:numId="26">
    <w:abstractNumId w:val="9"/>
  </w:num>
  <w:num w:numId="27">
    <w:abstractNumId w:val="8"/>
  </w:num>
  <w:num w:numId="28">
    <w:abstractNumId w:val="10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F"/>
    <w:rsid w:val="00035B87"/>
    <w:rsid w:val="00037A26"/>
    <w:rsid w:val="00051D1D"/>
    <w:rsid w:val="00060872"/>
    <w:rsid w:val="000615B9"/>
    <w:rsid w:val="00070A32"/>
    <w:rsid w:val="00082EFF"/>
    <w:rsid w:val="00085081"/>
    <w:rsid w:val="0008798F"/>
    <w:rsid w:val="000963FA"/>
    <w:rsid w:val="000A63C4"/>
    <w:rsid w:val="000B4D37"/>
    <w:rsid w:val="000C52CB"/>
    <w:rsid w:val="000C7B47"/>
    <w:rsid w:val="000D5D0A"/>
    <w:rsid w:val="000D6FF5"/>
    <w:rsid w:val="000D7AF3"/>
    <w:rsid w:val="000E49E4"/>
    <w:rsid w:val="000F0D78"/>
    <w:rsid w:val="000F4D5B"/>
    <w:rsid w:val="000F56B4"/>
    <w:rsid w:val="001033AF"/>
    <w:rsid w:val="001075E4"/>
    <w:rsid w:val="00110A83"/>
    <w:rsid w:val="001429EB"/>
    <w:rsid w:val="001621F9"/>
    <w:rsid w:val="0017683E"/>
    <w:rsid w:val="001819BC"/>
    <w:rsid w:val="0018642A"/>
    <w:rsid w:val="001911CB"/>
    <w:rsid w:val="00195977"/>
    <w:rsid w:val="001A3685"/>
    <w:rsid w:val="001A68B8"/>
    <w:rsid w:val="001C14EA"/>
    <w:rsid w:val="001C22C0"/>
    <w:rsid w:val="001C3062"/>
    <w:rsid w:val="001C3716"/>
    <w:rsid w:val="001C3AF8"/>
    <w:rsid w:val="001C4115"/>
    <w:rsid w:val="001E2015"/>
    <w:rsid w:val="001F3547"/>
    <w:rsid w:val="002179BC"/>
    <w:rsid w:val="00222B49"/>
    <w:rsid w:val="0022742F"/>
    <w:rsid w:val="00233AED"/>
    <w:rsid w:val="00245131"/>
    <w:rsid w:val="00260080"/>
    <w:rsid w:val="00265CAE"/>
    <w:rsid w:val="002749BA"/>
    <w:rsid w:val="00295939"/>
    <w:rsid w:val="00296774"/>
    <w:rsid w:val="002A115A"/>
    <w:rsid w:val="002B60DA"/>
    <w:rsid w:val="002E25EF"/>
    <w:rsid w:val="002E47D4"/>
    <w:rsid w:val="003001A9"/>
    <w:rsid w:val="00310604"/>
    <w:rsid w:val="00326A21"/>
    <w:rsid w:val="00335425"/>
    <w:rsid w:val="00342691"/>
    <w:rsid w:val="003456C3"/>
    <w:rsid w:val="00354E81"/>
    <w:rsid w:val="00364BE7"/>
    <w:rsid w:val="00383258"/>
    <w:rsid w:val="0039577D"/>
    <w:rsid w:val="0039792F"/>
    <w:rsid w:val="003A221F"/>
    <w:rsid w:val="003A2FB2"/>
    <w:rsid w:val="003B05E7"/>
    <w:rsid w:val="003B55F6"/>
    <w:rsid w:val="003C5C7A"/>
    <w:rsid w:val="003D4B54"/>
    <w:rsid w:val="003D5E50"/>
    <w:rsid w:val="003E7A43"/>
    <w:rsid w:val="003E7B80"/>
    <w:rsid w:val="003F0FAA"/>
    <w:rsid w:val="003F35E7"/>
    <w:rsid w:val="00413997"/>
    <w:rsid w:val="004420B5"/>
    <w:rsid w:val="0046514F"/>
    <w:rsid w:val="00484AB4"/>
    <w:rsid w:val="004A3440"/>
    <w:rsid w:val="004D4B46"/>
    <w:rsid w:val="004F2FC4"/>
    <w:rsid w:val="00504D5F"/>
    <w:rsid w:val="0051436F"/>
    <w:rsid w:val="00515563"/>
    <w:rsid w:val="00516DE4"/>
    <w:rsid w:val="00523FF5"/>
    <w:rsid w:val="00530731"/>
    <w:rsid w:val="005373FC"/>
    <w:rsid w:val="00544603"/>
    <w:rsid w:val="00547786"/>
    <w:rsid w:val="00547E65"/>
    <w:rsid w:val="00561F52"/>
    <w:rsid w:val="00566CDF"/>
    <w:rsid w:val="0057553D"/>
    <w:rsid w:val="005C6BDC"/>
    <w:rsid w:val="005D4C56"/>
    <w:rsid w:val="005E53A3"/>
    <w:rsid w:val="006030D4"/>
    <w:rsid w:val="00611DEC"/>
    <w:rsid w:val="006574CC"/>
    <w:rsid w:val="00671D9F"/>
    <w:rsid w:val="00691C72"/>
    <w:rsid w:val="00692949"/>
    <w:rsid w:val="006A7494"/>
    <w:rsid w:val="006C06D0"/>
    <w:rsid w:val="006C3154"/>
    <w:rsid w:val="006C626D"/>
    <w:rsid w:val="006E119E"/>
    <w:rsid w:val="006E2356"/>
    <w:rsid w:val="006F5D55"/>
    <w:rsid w:val="007046FF"/>
    <w:rsid w:val="007116B7"/>
    <w:rsid w:val="0072642E"/>
    <w:rsid w:val="00727421"/>
    <w:rsid w:val="007277A1"/>
    <w:rsid w:val="00730430"/>
    <w:rsid w:val="0073218C"/>
    <w:rsid w:val="007745AE"/>
    <w:rsid w:val="00780C9A"/>
    <w:rsid w:val="007835A7"/>
    <w:rsid w:val="00792464"/>
    <w:rsid w:val="007A1B4C"/>
    <w:rsid w:val="007A4CB9"/>
    <w:rsid w:val="007B03F4"/>
    <w:rsid w:val="007D326E"/>
    <w:rsid w:val="007D387C"/>
    <w:rsid w:val="007E74A1"/>
    <w:rsid w:val="007F0288"/>
    <w:rsid w:val="007F3C19"/>
    <w:rsid w:val="007F67AA"/>
    <w:rsid w:val="00821BE1"/>
    <w:rsid w:val="00825507"/>
    <w:rsid w:val="008408F1"/>
    <w:rsid w:val="00863257"/>
    <w:rsid w:val="00873303"/>
    <w:rsid w:val="008815CA"/>
    <w:rsid w:val="008822FA"/>
    <w:rsid w:val="0088499A"/>
    <w:rsid w:val="00891088"/>
    <w:rsid w:val="00895331"/>
    <w:rsid w:val="008974B1"/>
    <w:rsid w:val="008975B6"/>
    <w:rsid w:val="008B6133"/>
    <w:rsid w:val="008C54C7"/>
    <w:rsid w:val="008E4593"/>
    <w:rsid w:val="008E6EEB"/>
    <w:rsid w:val="008F500F"/>
    <w:rsid w:val="00916344"/>
    <w:rsid w:val="00922FFA"/>
    <w:rsid w:val="0093263A"/>
    <w:rsid w:val="00934B93"/>
    <w:rsid w:val="009361E7"/>
    <w:rsid w:val="0094082C"/>
    <w:rsid w:val="009450E9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9F2F68"/>
    <w:rsid w:val="00A011CC"/>
    <w:rsid w:val="00A14D40"/>
    <w:rsid w:val="00A20991"/>
    <w:rsid w:val="00A27532"/>
    <w:rsid w:val="00A319E3"/>
    <w:rsid w:val="00A37248"/>
    <w:rsid w:val="00A43A1A"/>
    <w:rsid w:val="00A506FD"/>
    <w:rsid w:val="00A574C8"/>
    <w:rsid w:val="00A6278D"/>
    <w:rsid w:val="00A77340"/>
    <w:rsid w:val="00A8003E"/>
    <w:rsid w:val="00A8077D"/>
    <w:rsid w:val="00A833EA"/>
    <w:rsid w:val="00A9606F"/>
    <w:rsid w:val="00AA1558"/>
    <w:rsid w:val="00AA3946"/>
    <w:rsid w:val="00AB37AC"/>
    <w:rsid w:val="00AB5D2D"/>
    <w:rsid w:val="00AB69C1"/>
    <w:rsid w:val="00AC1B1C"/>
    <w:rsid w:val="00AC615F"/>
    <w:rsid w:val="00AD7243"/>
    <w:rsid w:val="00AE071D"/>
    <w:rsid w:val="00AE299D"/>
    <w:rsid w:val="00AF0371"/>
    <w:rsid w:val="00B02309"/>
    <w:rsid w:val="00B06AE0"/>
    <w:rsid w:val="00B10393"/>
    <w:rsid w:val="00B20F01"/>
    <w:rsid w:val="00B23D8A"/>
    <w:rsid w:val="00B411DA"/>
    <w:rsid w:val="00B42C43"/>
    <w:rsid w:val="00B46338"/>
    <w:rsid w:val="00B5121A"/>
    <w:rsid w:val="00B53DE0"/>
    <w:rsid w:val="00B57EC1"/>
    <w:rsid w:val="00B6619D"/>
    <w:rsid w:val="00B67402"/>
    <w:rsid w:val="00B75CCE"/>
    <w:rsid w:val="00B776DD"/>
    <w:rsid w:val="00B77FD4"/>
    <w:rsid w:val="00B83B1C"/>
    <w:rsid w:val="00B90528"/>
    <w:rsid w:val="00B94FD7"/>
    <w:rsid w:val="00BC64D7"/>
    <w:rsid w:val="00BD10EE"/>
    <w:rsid w:val="00BF2061"/>
    <w:rsid w:val="00C0000C"/>
    <w:rsid w:val="00C06051"/>
    <w:rsid w:val="00C06690"/>
    <w:rsid w:val="00C31834"/>
    <w:rsid w:val="00C3305D"/>
    <w:rsid w:val="00C3757B"/>
    <w:rsid w:val="00C46B7C"/>
    <w:rsid w:val="00C65034"/>
    <w:rsid w:val="00C829B0"/>
    <w:rsid w:val="00C87FA2"/>
    <w:rsid w:val="00C92780"/>
    <w:rsid w:val="00C9462D"/>
    <w:rsid w:val="00C94CE8"/>
    <w:rsid w:val="00CB3655"/>
    <w:rsid w:val="00CC19EE"/>
    <w:rsid w:val="00CC3E80"/>
    <w:rsid w:val="00CD4102"/>
    <w:rsid w:val="00CE07A3"/>
    <w:rsid w:val="00CE10CA"/>
    <w:rsid w:val="00CE283D"/>
    <w:rsid w:val="00D020E5"/>
    <w:rsid w:val="00D2245B"/>
    <w:rsid w:val="00D24AA9"/>
    <w:rsid w:val="00D2730B"/>
    <w:rsid w:val="00D27819"/>
    <w:rsid w:val="00D44B99"/>
    <w:rsid w:val="00D47682"/>
    <w:rsid w:val="00D66135"/>
    <w:rsid w:val="00D95896"/>
    <w:rsid w:val="00DB5E16"/>
    <w:rsid w:val="00DC58C6"/>
    <w:rsid w:val="00DF1DD5"/>
    <w:rsid w:val="00E1320C"/>
    <w:rsid w:val="00E179F1"/>
    <w:rsid w:val="00E2615A"/>
    <w:rsid w:val="00E31C14"/>
    <w:rsid w:val="00E4154A"/>
    <w:rsid w:val="00E61ED9"/>
    <w:rsid w:val="00E75783"/>
    <w:rsid w:val="00E97A33"/>
    <w:rsid w:val="00EB07F4"/>
    <w:rsid w:val="00EB1D22"/>
    <w:rsid w:val="00EC565B"/>
    <w:rsid w:val="00EF1D64"/>
    <w:rsid w:val="00F13E06"/>
    <w:rsid w:val="00F14E96"/>
    <w:rsid w:val="00F16BDA"/>
    <w:rsid w:val="00F32633"/>
    <w:rsid w:val="00F44EDB"/>
    <w:rsid w:val="00F57388"/>
    <w:rsid w:val="00F62E38"/>
    <w:rsid w:val="00F81084"/>
    <w:rsid w:val="00F87BC3"/>
    <w:rsid w:val="00F91257"/>
    <w:rsid w:val="00F94E56"/>
    <w:rsid w:val="00F9570A"/>
    <w:rsid w:val="00FA2711"/>
    <w:rsid w:val="00FC5FBC"/>
    <w:rsid w:val="00FD2271"/>
    <w:rsid w:val="00FD2C1B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2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9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83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83E"/>
  </w:style>
  <w:style w:type="character" w:styleId="FootnoteReference">
    <w:name w:val="footnote reference"/>
    <w:basedOn w:val="DefaultParagraphFont"/>
    <w:uiPriority w:val="99"/>
    <w:semiHidden/>
    <w:unhideWhenUsed/>
    <w:rsid w:val="001768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38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F013-C07C-468B-ABDF-F9D9680B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1</Pages>
  <Words>651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2022-02-03T10:48:00Z</dcterms:created>
  <dcterms:modified xsi:type="dcterms:W3CDTF">2022-02-04T11:22:00Z</dcterms:modified>
</cp:coreProperties>
</file>