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15EC" w14:textId="453F39B2" w:rsidR="0036126D" w:rsidRDefault="00B32867" w:rsidP="00091269">
      <w:pPr>
        <w:pStyle w:val="KTHTitel"/>
      </w:pPr>
      <w:r>
        <w:t>I</w:t>
      </w:r>
      <w:r w:rsidR="006F121C">
        <w:t xml:space="preserve">nformation </w:t>
      </w:r>
      <w:sdt>
        <w:sdtPr>
          <w:id w:val="-444229433"/>
        </w:sdtPr>
        <w:sdtEndPr/>
        <w:sdtContent>
          <w:r w:rsidR="009A64F3">
            <w:t>regarding Approved Leave from Studies</w:t>
          </w:r>
        </w:sdtContent>
      </w:sdt>
      <w:r w:rsidR="0036126D">
        <w:t xml:space="preserve"> </w:t>
      </w:r>
    </w:p>
    <w:p w14:paraId="204E078E" w14:textId="77777777" w:rsidR="0036126D" w:rsidRPr="00091269" w:rsidRDefault="00DD7110" w:rsidP="0036126D">
      <w:pPr>
        <w:pStyle w:val="Subtitle"/>
        <w:rPr>
          <w:sz w:val="24"/>
          <w:szCs w:val="20"/>
        </w:rPr>
      </w:pPr>
      <w:sdt>
        <w:sdtPr>
          <w:rPr>
            <w:sz w:val="24"/>
            <w:szCs w:val="20"/>
          </w:rPr>
          <w:id w:val="1859783875"/>
        </w:sdtPr>
        <w:sdtEndPr/>
        <w:sdtContent>
          <w:r w:rsidR="009A64F3">
            <w:rPr>
              <w:sz w:val="24"/>
              <w:szCs w:val="20"/>
            </w:rPr>
            <w:t>Return to studies</w:t>
          </w:r>
        </w:sdtContent>
      </w:sdt>
    </w:p>
    <w:p w14:paraId="6C84A022" w14:textId="77777777" w:rsidR="009A64F3" w:rsidRPr="009A64F3" w:rsidRDefault="009A64F3" w:rsidP="009A64F3">
      <w:pPr>
        <w:pStyle w:val="BodyText"/>
      </w:pPr>
      <w:bookmarkStart w:id="0" w:name="_Toc75777385"/>
      <w:r w:rsidRPr="009A64F3">
        <w:t>To return to studies in the autumn</w:t>
      </w:r>
      <w:r w:rsidR="001D586B">
        <w:t xml:space="preserve"> semester 20</w:t>
      </w:r>
      <w:r w:rsidR="001D586B" w:rsidRPr="00E718C9">
        <w:rPr>
          <w:highlight w:val="lightGray"/>
        </w:rPr>
        <w:fldChar w:fldCharType="begin">
          <w:ffData>
            <w:name w:val=""/>
            <w:enabled/>
            <w:calcOnExit w:val="0"/>
            <w:textInput>
              <w:default w:val="[XX]"/>
            </w:textInput>
          </w:ffData>
        </w:fldChar>
      </w:r>
      <w:r w:rsidR="001D586B" w:rsidRPr="00E718C9">
        <w:rPr>
          <w:highlight w:val="lightGray"/>
        </w:rPr>
        <w:instrText xml:space="preserve"> FORMTEXT </w:instrText>
      </w:r>
      <w:r w:rsidR="001D586B" w:rsidRPr="00E718C9">
        <w:rPr>
          <w:highlight w:val="lightGray"/>
        </w:rPr>
      </w:r>
      <w:r w:rsidR="001D586B" w:rsidRPr="00E718C9">
        <w:rPr>
          <w:highlight w:val="lightGray"/>
        </w:rPr>
        <w:fldChar w:fldCharType="separate"/>
      </w:r>
      <w:r w:rsidR="001D586B" w:rsidRPr="00E718C9">
        <w:rPr>
          <w:noProof/>
          <w:highlight w:val="lightGray"/>
        </w:rPr>
        <w:t>[XX]</w:t>
      </w:r>
      <w:r w:rsidR="001D586B" w:rsidRPr="00E718C9">
        <w:rPr>
          <w:highlight w:val="lightGray"/>
        </w:rPr>
        <w:fldChar w:fldCharType="end"/>
      </w:r>
      <w:r w:rsidR="001D586B">
        <w:t xml:space="preserve">, </w:t>
      </w:r>
      <w:r w:rsidRPr="009A64F3">
        <w:t>spring semester</w:t>
      </w:r>
      <w:r w:rsidR="001D586B">
        <w:t xml:space="preserve"> 20</w:t>
      </w:r>
      <w:r w:rsidR="001D586B" w:rsidRPr="00E718C9">
        <w:rPr>
          <w:highlight w:val="lightGray"/>
        </w:rPr>
        <w:fldChar w:fldCharType="begin">
          <w:ffData>
            <w:name w:val=""/>
            <w:enabled/>
            <w:calcOnExit w:val="0"/>
            <w:textInput>
              <w:default w:val="[XX]"/>
            </w:textInput>
          </w:ffData>
        </w:fldChar>
      </w:r>
      <w:r w:rsidR="001D586B" w:rsidRPr="00E718C9">
        <w:rPr>
          <w:highlight w:val="lightGray"/>
        </w:rPr>
        <w:instrText xml:space="preserve"> FORMTEXT </w:instrText>
      </w:r>
      <w:r w:rsidR="001D586B" w:rsidRPr="00E718C9">
        <w:rPr>
          <w:highlight w:val="lightGray"/>
        </w:rPr>
      </w:r>
      <w:r w:rsidR="001D586B" w:rsidRPr="00E718C9">
        <w:rPr>
          <w:highlight w:val="lightGray"/>
        </w:rPr>
        <w:fldChar w:fldCharType="separate"/>
      </w:r>
      <w:r w:rsidR="001D586B" w:rsidRPr="00E718C9">
        <w:rPr>
          <w:noProof/>
          <w:highlight w:val="lightGray"/>
        </w:rPr>
        <w:t>[XX]</w:t>
      </w:r>
      <w:r w:rsidR="001D586B" w:rsidRPr="00E718C9">
        <w:rPr>
          <w:highlight w:val="lightGray"/>
        </w:rPr>
        <w:fldChar w:fldCharType="end"/>
      </w:r>
      <w:r w:rsidR="001D586B">
        <w:t xml:space="preserve"> </w:t>
      </w:r>
      <w:r w:rsidRPr="009A64F3">
        <w:t xml:space="preserve">you need to report your return to studies on or before April 15th/October 15th </w:t>
      </w:r>
      <w:r w:rsidR="001D586B">
        <w:t>20</w:t>
      </w:r>
      <w:r w:rsidR="001D586B" w:rsidRPr="00E718C9">
        <w:rPr>
          <w:highlight w:val="lightGray"/>
        </w:rPr>
        <w:fldChar w:fldCharType="begin">
          <w:ffData>
            <w:name w:val=""/>
            <w:enabled/>
            <w:calcOnExit w:val="0"/>
            <w:textInput>
              <w:default w:val="[XX]"/>
            </w:textInput>
          </w:ffData>
        </w:fldChar>
      </w:r>
      <w:r w:rsidR="001D586B" w:rsidRPr="00E718C9">
        <w:rPr>
          <w:highlight w:val="lightGray"/>
        </w:rPr>
        <w:instrText xml:space="preserve"> FORMTEXT </w:instrText>
      </w:r>
      <w:r w:rsidR="001D586B" w:rsidRPr="00E718C9">
        <w:rPr>
          <w:highlight w:val="lightGray"/>
        </w:rPr>
      </w:r>
      <w:r w:rsidR="001D586B" w:rsidRPr="00E718C9">
        <w:rPr>
          <w:highlight w:val="lightGray"/>
        </w:rPr>
        <w:fldChar w:fldCharType="separate"/>
      </w:r>
      <w:r w:rsidR="001D586B" w:rsidRPr="00E718C9">
        <w:rPr>
          <w:noProof/>
          <w:highlight w:val="lightGray"/>
        </w:rPr>
        <w:t>[XX]</w:t>
      </w:r>
      <w:r w:rsidR="001D586B" w:rsidRPr="00E718C9">
        <w:rPr>
          <w:highlight w:val="lightGray"/>
        </w:rPr>
        <w:fldChar w:fldCharType="end"/>
      </w:r>
      <w:r w:rsidR="001D586B">
        <w:t xml:space="preserve"> </w:t>
      </w:r>
      <w:r w:rsidRPr="009A64F3">
        <w:t xml:space="preserve">the latest </w:t>
      </w:r>
      <w:r w:rsidR="001D09D5" w:rsidRPr="001D09D5">
        <w:rPr>
          <w:color w:val="FF0000"/>
          <w:highlight w:val="yellow"/>
        </w:rPr>
        <w:fldChar w:fldCharType="begin">
          <w:ffData>
            <w:name w:val=""/>
            <w:enabled/>
            <w:calcOnExit w:val="0"/>
            <w:textInput>
              <w:default w:val="(Note! Change the date in order for it to coincide with the current approved leave from studies)"/>
            </w:textInput>
          </w:ffData>
        </w:fldChar>
      </w:r>
      <w:r w:rsidR="001D09D5" w:rsidRPr="001D09D5">
        <w:rPr>
          <w:color w:val="FF0000"/>
          <w:highlight w:val="yellow"/>
        </w:rPr>
        <w:instrText xml:space="preserve"> FORMTEXT </w:instrText>
      </w:r>
      <w:r w:rsidR="001D09D5" w:rsidRPr="001D09D5">
        <w:rPr>
          <w:color w:val="FF0000"/>
          <w:highlight w:val="yellow"/>
        </w:rPr>
      </w:r>
      <w:r w:rsidR="001D09D5" w:rsidRPr="001D09D5">
        <w:rPr>
          <w:color w:val="FF0000"/>
          <w:highlight w:val="yellow"/>
        </w:rPr>
        <w:fldChar w:fldCharType="separate"/>
      </w:r>
      <w:r w:rsidR="001D09D5" w:rsidRPr="001D09D5">
        <w:rPr>
          <w:noProof/>
          <w:color w:val="FF0000"/>
          <w:highlight w:val="yellow"/>
        </w:rPr>
        <w:t>(Note! Change the date in order for it to coincide with the current approved leave from studies)</w:t>
      </w:r>
      <w:r w:rsidR="001D09D5" w:rsidRPr="001D09D5">
        <w:rPr>
          <w:color w:val="FF0000"/>
          <w:highlight w:val="yellow"/>
        </w:rPr>
        <w:fldChar w:fldCharType="end"/>
      </w:r>
      <w:r w:rsidRPr="001D586B">
        <w:rPr>
          <w:highlight w:val="yellow"/>
        </w:rPr>
        <w:t>.</w:t>
      </w:r>
    </w:p>
    <w:p w14:paraId="3700387B" w14:textId="77777777" w:rsidR="009A64F3" w:rsidRPr="001D09D5" w:rsidRDefault="009A64F3" w:rsidP="009A64F3">
      <w:pPr>
        <w:pStyle w:val="BodyText"/>
        <w:rPr>
          <w:lang w:val="en-US"/>
        </w:rPr>
      </w:pPr>
      <w:r w:rsidRPr="001D586B">
        <w:rPr>
          <w:lang w:val="en-US"/>
        </w:rPr>
        <w:t>You report your return to studies by contacting:</w:t>
      </w:r>
      <w:r w:rsidR="001D586B">
        <w:rPr>
          <w:lang w:val="en-US"/>
        </w:rPr>
        <w:t xml:space="preserve"> </w:t>
      </w:r>
      <w:r w:rsidR="001D09D5" w:rsidRPr="001D09D5">
        <w:rPr>
          <w:highlight w:val="lightGray"/>
        </w:rPr>
        <w:fldChar w:fldCharType="begin">
          <w:ffData>
            <w:name w:val=""/>
            <w:enabled/>
            <w:calcOnExit w:val="0"/>
            <w:textInput>
              <w:default w:val="[Contact details to the person who registers the return to studies]"/>
            </w:textInput>
          </w:ffData>
        </w:fldChar>
      </w:r>
      <w:r w:rsidR="001D09D5" w:rsidRPr="001D09D5">
        <w:rPr>
          <w:highlight w:val="lightGray"/>
        </w:rPr>
        <w:instrText xml:space="preserve"> FORMTEXT </w:instrText>
      </w:r>
      <w:r w:rsidR="001D09D5" w:rsidRPr="001D09D5">
        <w:rPr>
          <w:highlight w:val="lightGray"/>
        </w:rPr>
      </w:r>
      <w:r w:rsidR="001D09D5" w:rsidRPr="001D09D5">
        <w:rPr>
          <w:highlight w:val="lightGray"/>
        </w:rPr>
        <w:fldChar w:fldCharType="separate"/>
      </w:r>
      <w:r w:rsidR="001D09D5" w:rsidRPr="001D09D5">
        <w:rPr>
          <w:noProof/>
          <w:highlight w:val="lightGray"/>
        </w:rPr>
        <w:t>[Contact details to the person who registers the return to studies]</w:t>
      </w:r>
      <w:r w:rsidR="001D09D5" w:rsidRPr="001D09D5">
        <w:rPr>
          <w:highlight w:val="lightGray"/>
        </w:rPr>
        <w:fldChar w:fldCharType="end"/>
      </w:r>
      <w:r w:rsidRPr="001D09D5">
        <w:t>.</w:t>
      </w:r>
      <w:r w:rsidR="001D586B" w:rsidRPr="001D09D5">
        <w:t xml:space="preserve"> </w:t>
      </w:r>
    </w:p>
    <w:p w14:paraId="1E83918A" w14:textId="77777777" w:rsidR="009A64F3" w:rsidRPr="009A64F3" w:rsidRDefault="009A64F3" w:rsidP="009A64F3">
      <w:pPr>
        <w:spacing w:after="200" w:line="276" w:lineRule="auto"/>
        <w:rPr>
          <w:rFonts w:asciiTheme="majorHAnsi" w:eastAsiaTheme="majorEastAsia" w:hAnsiTheme="majorHAnsi" w:cs="Times New Roman (CS-rubriker)"/>
          <w:iCs/>
          <w:sz w:val="24"/>
        </w:rPr>
      </w:pPr>
      <w:r w:rsidRPr="009A64F3">
        <w:rPr>
          <w:rFonts w:asciiTheme="majorHAnsi" w:eastAsiaTheme="majorEastAsia" w:hAnsiTheme="majorHAnsi" w:cs="Times New Roman (CS-rubriker)"/>
          <w:iCs/>
          <w:sz w:val="24"/>
        </w:rPr>
        <w:t xml:space="preserve">Changes in courses </w:t>
      </w:r>
    </w:p>
    <w:p w14:paraId="38732038" w14:textId="77777777" w:rsidR="00760871" w:rsidRPr="00760871" w:rsidRDefault="009A64F3" w:rsidP="00760871">
      <w:pPr>
        <w:rPr>
          <w:color w:val="FF0000"/>
          <w:lang w:val="en-US"/>
        </w:rPr>
      </w:pPr>
      <w:r w:rsidRPr="009A64F3">
        <w:rPr>
          <w:lang w:val="en-US"/>
        </w:rPr>
        <w:t>You need to be aware that, when taking an approved leave from studies, the course curriculum and/or course content may be changed</w:t>
      </w:r>
      <w:r w:rsidR="00F600CA">
        <w:rPr>
          <w:lang w:val="en-US"/>
        </w:rPr>
        <w:t>,</w:t>
      </w:r>
      <w:r w:rsidRPr="009A64F3">
        <w:rPr>
          <w:lang w:val="en-US"/>
        </w:rPr>
        <w:t xml:space="preserve"> the course may be held during another study period than the previous </w:t>
      </w:r>
      <w:r w:rsidRPr="001D586B">
        <w:rPr>
          <w:lang w:val="en-US"/>
        </w:rPr>
        <w:t>year</w:t>
      </w:r>
      <w:r w:rsidR="00F600CA">
        <w:rPr>
          <w:lang w:val="en-US"/>
        </w:rPr>
        <w:t xml:space="preserve"> or may not be held at all</w:t>
      </w:r>
      <w:r w:rsidR="002515CD">
        <w:rPr>
          <w:lang w:val="en-US"/>
        </w:rPr>
        <w:t xml:space="preserve">. </w:t>
      </w:r>
      <w:r w:rsidR="00760871" w:rsidRPr="00F71AD2">
        <w:rPr>
          <w:lang w:val="en-US"/>
        </w:rPr>
        <w:t xml:space="preserve">The right to resume studies on freestanding courses applies on the condition that a course offering in the current course starts within one calendar year from the end date of the approved leave from studies. </w:t>
      </w:r>
    </w:p>
    <w:p w14:paraId="33A7C9F4" w14:textId="77777777" w:rsidR="00760871" w:rsidRPr="00C178A5" w:rsidRDefault="00760871" w:rsidP="00760871">
      <w:pPr>
        <w:rPr>
          <w:lang w:val="en-US"/>
        </w:rPr>
      </w:pPr>
    </w:p>
    <w:p w14:paraId="46FB65AA" w14:textId="77777777" w:rsidR="00137E9F" w:rsidRPr="00760871" w:rsidRDefault="00137E9F" w:rsidP="00137E9F">
      <w:pPr>
        <w:rPr>
          <w:color w:val="FF0000"/>
          <w:lang w:val="en-US"/>
        </w:rPr>
      </w:pPr>
    </w:p>
    <w:p w14:paraId="3578044C" w14:textId="77777777" w:rsidR="009A64F3" w:rsidRPr="00760871" w:rsidRDefault="009A64F3" w:rsidP="009A64F3">
      <w:pPr>
        <w:spacing w:after="200" w:line="276" w:lineRule="auto"/>
        <w:rPr>
          <w:rFonts w:asciiTheme="majorHAnsi" w:eastAsiaTheme="majorEastAsia" w:hAnsiTheme="majorHAnsi" w:cs="Times New Roman (CS-rubriker)"/>
          <w:iCs/>
          <w:color w:val="FF0000"/>
          <w:sz w:val="24"/>
        </w:rPr>
      </w:pPr>
      <w:r w:rsidRPr="009A64F3">
        <w:rPr>
          <w:rFonts w:asciiTheme="majorHAnsi" w:eastAsiaTheme="majorEastAsia" w:hAnsiTheme="majorHAnsi" w:cs="Times New Roman (CS-rubriker)"/>
          <w:iCs/>
          <w:sz w:val="24"/>
        </w:rPr>
        <w:t>Information on examinations and the completion of assignments for previously started courses</w:t>
      </w:r>
      <w:r w:rsidR="006F3E0C">
        <w:rPr>
          <w:rFonts w:asciiTheme="majorHAnsi" w:eastAsiaTheme="majorEastAsia" w:hAnsiTheme="majorHAnsi" w:cs="Times New Roman (CS-rubriker)"/>
          <w:iCs/>
          <w:sz w:val="24"/>
        </w:rPr>
        <w:t xml:space="preserve"> </w:t>
      </w:r>
      <w:r w:rsidR="00760871" w:rsidRPr="000B440A">
        <w:rPr>
          <w:rFonts w:asciiTheme="majorHAnsi" w:eastAsiaTheme="majorEastAsia" w:hAnsiTheme="majorHAnsi" w:cs="Times New Roman (CS-rubriker)"/>
          <w:iCs/>
          <w:color w:val="FF0000"/>
          <w:sz w:val="24"/>
        </w:rPr>
        <w:t>(</w:t>
      </w:r>
      <w:r w:rsidR="00760871" w:rsidRPr="00760871">
        <w:rPr>
          <w:rFonts w:asciiTheme="majorHAnsi" w:eastAsiaTheme="majorEastAsia" w:hAnsiTheme="majorHAnsi" w:cs="Times New Roman (CS-rubriker)"/>
          <w:iCs/>
          <w:color w:val="FF0000"/>
          <w:sz w:val="24"/>
        </w:rPr>
        <w:t>applies to programme studies</w:t>
      </w:r>
      <w:r w:rsidR="00760871" w:rsidRPr="000B440A">
        <w:rPr>
          <w:rFonts w:asciiTheme="majorHAnsi" w:eastAsiaTheme="majorEastAsia" w:hAnsiTheme="majorHAnsi" w:cs="Times New Roman (CS-rubriker)"/>
          <w:iCs/>
          <w:color w:val="FF0000"/>
          <w:sz w:val="24"/>
        </w:rPr>
        <w:t>)</w:t>
      </w:r>
    </w:p>
    <w:p w14:paraId="5849B3C5" w14:textId="77777777" w:rsidR="009A64F3" w:rsidRPr="009A64F3" w:rsidRDefault="009A64F3" w:rsidP="008D584C">
      <w:pPr>
        <w:spacing w:after="200"/>
        <w:rPr>
          <w:szCs w:val="22"/>
          <w:lang w:val="en-US"/>
        </w:rPr>
      </w:pPr>
      <w:r w:rsidRPr="009A64F3">
        <w:rPr>
          <w:rStyle w:val="BodyTextChar"/>
          <w:lang w:val="en-US"/>
        </w:rPr>
        <w:t xml:space="preserve">During your approved leave from studies, you have the possibility to complete assignments and participate in examinations for courses that you started before your approved leave (that you are already enrolled in). Regarding the completion of e.g. labs/tutorials, you must contact the course coordinator (examiner) to find out when and if it is possible to do this. The approved leave from studies will be registered in </w:t>
      </w:r>
      <w:proofErr w:type="spellStart"/>
      <w:r w:rsidRPr="009A64F3">
        <w:rPr>
          <w:rStyle w:val="BodyTextChar"/>
          <w:lang w:val="en-US"/>
        </w:rPr>
        <w:t>Ladok</w:t>
      </w:r>
      <w:proofErr w:type="spellEnd"/>
      <w:r w:rsidRPr="009A64F3">
        <w:rPr>
          <w:rStyle w:val="BodyTextChar"/>
          <w:lang w:val="en-US"/>
        </w:rPr>
        <w:t xml:space="preserve"> and visible in the registration history page in the personal menu. You will be able to register for exams via the personal menu at </w:t>
      </w:r>
      <w:hyperlink r:id="rId8" w:history="1">
        <w:r w:rsidRPr="009A64F3">
          <w:rPr>
            <w:color w:val="0000FF" w:themeColor="hyperlink"/>
            <w:szCs w:val="22"/>
            <w:u w:val="single"/>
            <w:lang w:val="en-US"/>
          </w:rPr>
          <w:t>www.kth.se</w:t>
        </w:r>
      </w:hyperlink>
      <w:r w:rsidRPr="009A64F3">
        <w:rPr>
          <w:szCs w:val="22"/>
          <w:lang w:val="en-US"/>
        </w:rPr>
        <w:t xml:space="preserve">. </w:t>
      </w:r>
    </w:p>
    <w:p w14:paraId="1E827671" w14:textId="77777777" w:rsidR="009A64F3" w:rsidRPr="009A64F3" w:rsidRDefault="00461919" w:rsidP="009A64F3">
      <w:pPr>
        <w:spacing w:after="200" w:line="276" w:lineRule="auto"/>
        <w:rPr>
          <w:rFonts w:asciiTheme="majorHAnsi" w:eastAsiaTheme="majorEastAsia" w:hAnsiTheme="majorHAnsi" w:cs="Times New Roman (CS-rubriker)"/>
          <w:iCs/>
          <w:sz w:val="24"/>
        </w:rPr>
      </w:pPr>
      <w:r>
        <w:rPr>
          <w:rFonts w:asciiTheme="majorHAnsi" w:eastAsiaTheme="majorEastAsia" w:hAnsiTheme="majorHAnsi" w:cs="Times New Roman (CS-rubriker)"/>
          <w:iCs/>
          <w:sz w:val="24"/>
        </w:rPr>
        <w:t>Specific prerequisites for further studies</w:t>
      </w:r>
      <w:r w:rsidR="009A64F3" w:rsidRPr="009A64F3">
        <w:rPr>
          <w:rFonts w:asciiTheme="majorHAnsi" w:eastAsiaTheme="majorEastAsia" w:hAnsiTheme="majorHAnsi" w:cs="Times New Roman (CS-rubriker)"/>
          <w:iCs/>
          <w:sz w:val="24"/>
        </w:rPr>
        <w:t xml:space="preserve"> </w:t>
      </w:r>
      <w:r w:rsidR="006F3E0C" w:rsidRPr="000B440A">
        <w:rPr>
          <w:rFonts w:asciiTheme="majorHAnsi" w:eastAsiaTheme="majorEastAsia" w:hAnsiTheme="majorHAnsi" w:cs="Times New Roman (CS-rubriker)"/>
          <w:iCs/>
          <w:color w:val="FF0000"/>
          <w:sz w:val="24"/>
        </w:rPr>
        <w:t>(</w:t>
      </w:r>
      <w:r w:rsidR="00760871" w:rsidRPr="00760871">
        <w:rPr>
          <w:rFonts w:asciiTheme="majorHAnsi" w:eastAsiaTheme="majorEastAsia" w:hAnsiTheme="majorHAnsi" w:cs="Times New Roman (CS-rubriker)"/>
          <w:iCs/>
          <w:color w:val="FF0000"/>
          <w:sz w:val="24"/>
        </w:rPr>
        <w:t>applies to programme studies</w:t>
      </w:r>
      <w:r w:rsidR="006F3E0C" w:rsidRPr="000B440A">
        <w:rPr>
          <w:rFonts w:asciiTheme="majorHAnsi" w:eastAsiaTheme="majorEastAsia" w:hAnsiTheme="majorHAnsi" w:cs="Times New Roman (CS-rubriker)"/>
          <w:iCs/>
          <w:color w:val="FF0000"/>
          <w:sz w:val="24"/>
        </w:rPr>
        <w:t>)</w:t>
      </w:r>
    </w:p>
    <w:p w14:paraId="0E0699C8" w14:textId="77777777" w:rsidR="00810775" w:rsidRPr="009A64F3" w:rsidRDefault="009A64F3" w:rsidP="008D584C">
      <w:pPr>
        <w:pStyle w:val="BodyText"/>
        <w:spacing w:line="240" w:lineRule="auto"/>
        <w:rPr>
          <w:lang w:val="en-US"/>
        </w:rPr>
      </w:pPr>
      <w:r w:rsidRPr="009A64F3">
        <w:rPr>
          <w:lang w:val="en-US"/>
        </w:rPr>
        <w:t xml:space="preserve">If you take an approved leave from </w:t>
      </w:r>
      <w:r w:rsidRPr="009021DB">
        <w:rPr>
          <w:lang w:val="en-US"/>
        </w:rPr>
        <w:t>studies after completing an academic year and do no</w:t>
      </w:r>
      <w:r w:rsidR="00941C71" w:rsidRPr="009021DB">
        <w:rPr>
          <w:lang w:val="en-US"/>
        </w:rPr>
        <w:t>t f</w:t>
      </w:r>
      <w:r w:rsidR="009021DB" w:rsidRPr="009021DB">
        <w:rPr>
          <w:lang w:val="en-US"/>
        </w:rPr>
        <w:t>ulfil the specific requirements</w:t>
      </w:r>
      <w:r w:rsidR="00941C71" w:rsidRPr="009021DB">
        <w:rPr>
          <w:lang w:val="en-US"/>
        </w:rPr>
        <w:t xml:space="preserve"> </w:t>
      </w:r>
      <w:r w:rsidR="00461919" w:rsidRPr="009021DB">
        <w:rPr>
          <w:lang w:val="en-US"/>
        </w:rPr>
        <w:t>for further studies</w:t>
      </w:r>
      <w:r w:rsidRPr="009A64F3">
        <w:rPr>
          <w:lang w:val="en-US"/>
        </w:rPr>
        <w:t xml:space="preserve">, it is recommended that you complete the remaining modules. This in order for you to, when returning to studies after your approved leave from studies, be able to </w:t>
      </w:r>
      <w:r w:rsidR="001D586B">
        <w:rPr>
          <w:lang w:val="en-US"/>
        </w:rPr>
        <w:t>continue the studies.</w:t>
      </w:r>
      <w:r w:rsidR="00941C71">
        <w:rPr>
          <w:lang w:val="en-US"/>
        </w:rPr>
        <w:t xml:space="preserve"> </w:t>
      </w:r>
      <w:r w:rsidR="00941C71" w:rsidRPr="009A64F3">
        <w:rPr>
          <w:lang w:val="en-US"/>
        </w:rPr>
        <w:t>It is therefore important that you contact your study counsellor and make an individual study plan well in advance of your return to your studies.</w:t>
      </w:r>
    </w:p>
    <w:p w14:paraId="2E464122" w14:textId="77777777" w:rsidR="00660040" w:rsidRDefault="009A64F3" w:rsidP="00660040">
      <w:pPr>
        <w:spacing w:after="200" w:line="276" w:lineRule="auto"/>
        <w:rPr>
          <w:rFonts w:asciiTheme="majorHAnsi" w:eastAsiaTheme="majorEastAsia" w:hAnsiTheme="majorHAnsi" w:cs="Times New Roman (CS-rubriker)"/>
          <w:iCs/>
          <w:sz w:val="24"/>
        </w:rPr>
      </w:pPr>
      <w:r w:rsidRPr="009A64F3">
        <w:rPr>
          <w:rFonts w:asciiTheme="majorHAnsi" w:eastAsiaTheme="majorEastAsia" w:hAnsiTheme="majorHAnsi" w:cs="Times New Roman (CS-rubriker)"/>
          <w:iCs/>
          <w:sz w:val="24"/>
        </w:rPr>
        <w:t>Student financial</w:t>
      </w:r>
      <w:r w:rsidR="00660040">
        <w:rPr>
          <w:rFonts w:asciiTheme="majorHAnsi" w:eastAsiaTheme="majorEastAsia" w:hAnsiTheme="majorHAnsi" w:cs="Times New Roman (CS-rubriker)"/>
          <w:iCs/>
          <w:sz w:val="24"/>
        </w:rPr>
        <w:t xml:space="preserve"> aid</w:t>
      </w:r>
    </w:p>
    <w:p w14:paraId="583D8706" w14:textId="44F28E8A" w:rsidR="008D584C" w:rsidRDefault="00810775" w:rsidP="008D584C">
      <w:pPr>
        <w:pStyle w:val="Heading2"/>
        <w:spacing w:line="240" w:lineRule="auto"/>
        <w:rPr>
          <w:rFonts w:asciiTheme="minorHAnsi" w:eastAsiaTheme="minorHAnsi" w:hAnsiTheme="minorHAnsi" w:cstheme="minorBidi"/>
          <w:b w:val="0"/>
          <w:bCs w:val="0"/>
          <w:szCs w:val="22"/>
          <w:lang w:val="en-US"/>
        </w:rPr>
      </w:pPr>
      <w:r w:rsidRPr="00660040">
        <w:rPr>
          <w:rFonts w:asciiTheme="minorHAnsi" w:eastAsiaTheme="minorHAnsi" w:hAnsiTheme="minorHAnsi" w:cstheme="minorBidi"/>
          <w:b w:val="0"/>
          <w:bCs w:val="0"/>
          <w:szCs w:val="20"/>
          <w:lang w:val="en-US"/>
        </w:rPr>
        <w:t xml:space="preserve">If you have received student financial aid and during ongoing studies take an approved leave from studies, make sure to contact CSN to get information on what applies. For contact details, visit </w:t>
      </w:r>
      <w:hyperlink r:id="rId9" w:history="1">
        <w:r w:rsidRPr="009A64F3">
          <w:rPr>
            <w:rFonts w:asciiTheme="minorHAnsi" w:eastAsiaTheme="minorHAnsi" w:hAnsiTheme="minorHAnsi" w:cstheme="minorBidi"/>
            <w:b w:val="0"/>
            <w:bCs w:val="0"/>
            <w:color w:val="0000FF" w:themeColor="hyperlink"/>
            <w:szCs w:val="22"/>
            <w:u w:val="single"/>
            <w:lang w:val="en-US"/>
          </w:rPr>
          <w:t>www.csn.se</w:t>
        </w:r>
      </w:hyperlink>
      <w:r w:rsidRPr="009A64F3">
        <w:rPr>
          <w:rFonts w:asciiTheme="minorHAnsi" w:eastAsiaTheme="minorHAnsi" w:hAnsiTheme="minorHAnsi" w:cstheme="minorBidi"/>
          <w:b w:val="0"/>
          <w:bCs w:val="0"/>
          <w:szCs w:val="22"/>
          <w:lang w:val="en-US"/>
        </w:rPr>
        <w:t>.</w:t>
      </w:r>
    </w:p>
    <w:p w14:paraId="4B71CA92" w14:textId="77777777" w:rsidR="008D584C" w:rsidRDefault="008D584C">
      <w:pPr>
        <w:rPr>
          <w:szCs w:val="22"/>
          <w:lang w:val="en-US"/>
        </w:rPr>
      </w:pPr>
      <w:r>
        <w:rPr>
          <w:b/>
          <w:bCs/>
          <w:szCs w:val="22"/>
          <w:lang w:val="en-US"/>
        </w:rPr>
        <w:br w:type="page"/>
      </w:r>
    </w:p>
    <w:p w14:paraId="67751143" w14:textId="77777777" w:rsidR="00F05AE9" w:rsidRPr="00F05AE9" w:rsidRDefault="00F05AE9" w:rsidP="00F05AE9">
      <w:pPr>
        <w:spacing w:after="200" w:line="276" w:lineRule="auto"/>
        <w:rPr>
          <w:rFonts w:asciiTheme="majorHAnsi" w:eastAsiaTheme="majorEastAsia" w:hAnsiTheme="majorHAnsi" w:cs="Times New Roman (CS-rubriker)"/>
          <w:iCs/>
          <w:sz w:val="24"/>
        </w:rPr>
      </w:pPr>
      <w:r w:rsidRPr="00F05AE9">
        <w:rPr>
          <w:rFonts w:asciiTheme="majorHAnsi" w:eastAsiaTheme="majorEastAsia" w:hAnsiTheme="majorHAnsi" w:cs="Times New Roman (CS-rubriker)"/>
          <w:iCs/>
          <w:sz w:val="24"/>
        </w:rPr>
        <w:lastRenderedPageBreak/>
        <w:t xml:space="preserve">Important information for students holding a residence permit in Sweden </w:t>
      </w:r>
    </w:p>
    <w:p w14:paraId="11242975" w14:textId="77777777" w:rsidR="00F05AE9" w:rsidRDefault="00F05AE9" w:rsidP="00F05AE9">
      <w:pPr>
        <w:pStyle w:val="Heading2"/>
        <w:rPr>
          <w:rFonts w:asciiTheme="minorHAnsi" w:eastAsiaTheme="minorHAnsi" w:hAnsiTheme="minorHAnsi" w:cstheme="minorBidi"/>
          <w:b w:val="0"/>
          <w:bCs w:val="0"/>
          <w:szCs w:val="20"/>
          <w:lang w:val="en-US"/>
        </w:rPr>
      </w:pPr>
      <w:r w:rsidRPr="00F05AE9">
        <w:rPr>
          <w:rFonts w:asciiTheme="minorHAnsi" w:eastAsiaTheme="minorHAnsi" w:hAnsiTheme="minorHAnsi" w:cstheme="minorBidi"/>
          <w:b w:val="0"/>
          <w:bCs w:val="0"/>
          <w:szCs w:val="20"/>
          <w:lang w:val="en-US"/>
        </w:rPr>
        <w:t xml:space="preserve">Please note that an approved leave from studies might affect your residence permit in Sweden. </w:t>
      </w:r>
      <w:hyperlink r:id="rId10" w:history="1">
        <w:r w:rsidRPr="00F05AE9">
          <w:rPr>
            <w:rStyle w:val="Hyperlink"/>
            <w:rFonts w:asciiTheme="minorHAnsi" w:eastAsiaTheme="minorHAnsi" w:hAnsiTheme="minorHAnsi" w:cstheme="minorBidi"/>
            <w:b w:val="0"/>
            <w:bCs w:val="0"/>
            <w:szCs w:val="20"/>
          </w:rPr>
          <w:t>Please visit migrationsverket.se for more information</w:t>
        </w:r>
      </w:hyperlink>
    </w:p>
    <w:p w14:paraId="3357397B" w14:textId="77777777" w:rsidR="00F05AE9" w:rsidRPr="00F05AE9" w:rsidRDefault="00F05AE9" w:rsidP="00F05AE9">
      <w:pPr>
        <w:pStyle w:val="BodyText"/>
        <w:rPr>
          <w:lang w:val="en-US"/>
        </w:rPr>
      </w:pPr>
    </w:p>
    <w:p w14:paraId="34450491" w14:textId="77777777" w:rsidR="00F05AE9" w:rsidRPr="00F05AE9" w:rsidRDefault="00F05AE9" w:rsidP="00F05AE9">
      <w:pPr>
        <w:spacing w:after="200" w:line="276" w:lineRule="auto"/>
        <w:rPr>
          <w:rFonts w:asciiTheme="majorHAnsi" w:eastAsiaTheme="majorEastAsia" w:hAnsiTheme="majorHAnsi" w:cs="Times New Roman (CS-rubriker)"/>
          <w:iCs/>
          <w:sz w:val="24"/>
        </w:rPr>
      </w:pPr>
      <w:r w:rsidRPr="00F05AE9">
        <w:rPr>
          <w:rFonts w:asciiTheme="majorHAnsi" w:eastAsiaTheme="majorEastAsia" w:hAnsiTheme="majorHAnsi" w:cs="Times New Roman (CS-rubriker)"/>
          <w:iCs/>
          <w:sz w:val="24"/>
        </w:rPr>
        <w:t xml:space="preserve">Important information </w:t>
      </w:r>
      <w:r w:rsidR="002A01FF">
        <w:rPr>
          <w:rFonts w:asciiTheme="majorHAnsi" w:eastAsiaTheme="majorEastAsia" w:hAnsiTheme="majorHAnsi" w:cs="Times New Roman (CS-rubriker)"/>
          <w:iCs/>
          <w:sz w:val="24"/>
        </w:rPr>
        <w:t xml:space="preserve">about </w:t>
      </w:r>
      <w:r w:rsidRPr="00F05AE9">
        <w:rPr>
          <w:rFonts w:asciiTheme="majorHAnsi" w:eastAsiaTheme="majorEastAsia" w:hAnsiTheme="majorHAnsi" w:cs="Times New Roman (CS-rubriker)"/>
          <w:iCs/>
          <w:sz w:val="24"/>
        </w:rPr>
        <w:t>tuition</w:t>
      </w:r>
      <w:r>
        <w:rPr>
          <w:rFonts w:asciiTheme="majorHAnsi" w:eastAsiaTheme="majorEastAsia" w:hAnsiTheme="majorHAnsi" w:cs="Times New Roman (CS-rubriker)"/>
          <w:iCs/>
          <w:sz w:val="24"/>
        </w:rPr>
        <w:t xml:space="preserve"> fee</w:t>
      </w:r>
      <w:r w:rsidRPr="00F05AE9">
        <w:rPr>
          <w:rFonts w:asciiTheme="majorHAnsi" w:eastAsiaTheme="majorEastAsia" w:hAnsiTheme="majorHAnsi" w:cs="Times New Roman (CS-rubriker)"/>
          <w:iCs/>
          <w:sz w:val="24"/>
        </w:rPr>
        <w:t xml:space="preserve"> </w:t>
      </w:r>
    </w:p>
    <w:p w14:paraId="56CD0332" w14:textId="77777777" w:rsidR="00F05AE9" w:rsidRPr="006A5EF6" w:rsidRDefault="00F05AE9" w:rsidP="006A5EF6">
      <w:pPr>
        <w:pStyle w:val="Heading2"/>
        <w:rPr>
          <w:rFonts w:asciiTheme="minorHAnsi" w:eastAsiaTheme="minorHAnsi" w:hAnsiTheme="minorHAnsi" w:cstheme="minorBidi"/>
          <w:b w:val="0"/>
          <w:bCs w:val="0"/>
          <w:szCs w:val="20"/>
          <w:lang w:val="en-US"/>
        </w:rPr>
      </w:pPr>
      <w:r w:rsidRPr="006A5EF6">
        <w:rPr>
          <w:rFonts w:asciiTheme="minorHAnsi" w:eastAsiaTheme="minorHAnsi" w:hAnsiTheme="minorHAnsi" w:cstheme="minorBidi"/>
          <w:b w:val="0"/>
          <w:bCs w:val="0"/>
          <w:szCs w:val="20"/>
          <w:lang w:val="en-US"/>
        </w:rPr>
        <w:t xml:space="preserve">It is important that an application for an approved leave from studies </w:t>
      </w:r>
      <w:r w:rsidR="002A01FF" w:rsidRPr="006A5EF6">
        <w:rPr>
          <w:rFonts w:asciiTheme="minorHAnsi" w:eastAsiaTheme="minorHAnsi" w:hAnsiTheme="minorHAnsi" w:cstheme="minorBidi"/>
          <w:b w:val="0"/>
          <w:bCs w:val="0"/>
          <w:szCs w:val="20"/>
          <w:lang w:val="en-US"/>
        </w:rPr>
        <w:t>is</w:t>
      </w:r>
      <w:r w:rsidRPr="006A5EF6">
        <w:rPr>
          <w:rFonts w:asciiTheme="minorHAnsi" w:eastAsiaTheme="minorHAnsi" w:hAnsiTheme="minorHAnsi" w:cstheme="minorBidi"/>
          <w:b w:val="0"/>
          <w:bCs w:val="0"/>
          <w:szCs w:val="20"/>
          <w:lang w:val="en-US"/>
        </w:rPr>
        <w:t xml:space="preserve"> submitted to the study counsellor/master coordinator no later than the deadline for payment of the tuition fee. If an application for approved leave fr</w:t>
      </w:r>
      <w:r w:rsidR="002A01FF" w:rsidRPr="006A5EF6">
        <w:rPr>
          <w:rFonts w:asciiTheme="minorHAnsi" w:eastAsiaTheme="minorHAnsi" w:hAnsiTheme="minorHAnsi" w:cstheme="minorBidi"/>
          <w:b w:val="0"/>
          <w:bCs w:val="0"/>
          <w:szCs w:val="20"/>
          <w:lang w:val="en-US"/>
        </w:rPr>
        <w:t>om studies is not submitted,</w:t>
      </w:r>
      <w:r w:rsidRPr="006A5EF6">
        <w:rPr>
          <w:rFonts w:asciiTheme="minorHAnsi" w:eastAsiaTheme="minorHAnsi" w:hAnsiTheme="minorHAnsi" w:cstheme="minorBidi"/>
          <w:b w:val="0"/>
          <w:bCs w:val="0"/>
          <w:szCs w:val="20"/>
          <w:lang w:val="en-US"/>
        </w:rPr>
        <w:t xml:space="preserve"> </w:t>
      </w:r>
      <w:r w:rsidR="002A01FF" w:rsidRPr="006A5EF6">
        <w:rPr>
          <w:rFonts w:asciiTheme="minorHAnsi" w:eastAsiaTheme="minorHAnsi" w:hAnsiTheme="minorHAnsi" w:cstheme="minorBidi"/>
          <w:b w:val="0"/>
          <w:bCs w:val="0"/>
          <w:szCs w:val="20"/>
          <w:lang w:val="en-US"/>
        </w:rPr>
        <w:t>you</w:t>
      </w:r>
      <w:r w:rsidRPr="006A5EF6">
        <w:rPr>
          <w:rFonts w:asciiTheme="minorHAnsi" w:eastAsiaTheme="minorHAnsi" w:hAnsiTheme="minorHAnsi" w:cstheme="minorBidi"/>
          <w:b w:val="0"/>
          <w:bCs w:val="0"/>
          <w:szCs w:val="20"/>
          <w:lang w:val="en-US"/>
        </w:rPr>
        <w:t xml:space="preserve"> will be liable to pay tuition fees.</w:t>
      </w:r>
    </w:p>
    <w:p w14:paraId="12006ACF" w14:textId="77777777" w:rsidR="00F05AE9" w:rsidRPr="006A5EF6" w:rsidRDefault="002A01FF" w:rsidP="006A5EF6">
      <w:pPr>
        <w:pStyle w:val="Heading2"/>
        <w:rPr>
          <w:rFonts w:asciiTheme="minorHAnsi" w:eastAsiaTheme="minorHAnsi" w:hAnsiTheme="minorHAnsi" w:cstheme="minorBidi"/>
          <w:b w:val="0"/>
          <w:bCs w:val="0"/>
          <w:szCs w:val="20"/>
          <w:lang w:val="en-US"/>
        </w:rPr>
      </w:pPr>
      <w:r w:rsidRPr="006A5EF6">
        <w:rPr>
          <w:rFonts w:asciiTheme="minorHAnsi" w:eastAsiaTheme="minorHAnsi" w:hAnsiTheme="minorHAnsi" w:cstheme="minorBidi"/>
          <w:b w:val="0"/>
          <w:bCs w:val="0"/>
          <w:szCs w:val="20"/>
          <w:lang w:val="en-US"/>
        </w:rPr>
        <w:t xml:space="preserve">Please note that if you have </w:t>
      </w:r>
      <w:r w:rsidR="00F05AE9" w:rsidRPr="006A5EF6">
        <w:rPr>
          <w:rFonts w:asciiTheme="minorHAnsi" w:eastAsiaTheme="minorHAnsi" w:hAnsiTheme="minorHAnsi" w:cstheme="minorBidi"/>
          <w:b w:val="0"/>
          <w:bCs w:val="0"/>
          <w:szCs w:val="20"/>
          <w:lang w:val="en-US"/>
        </w:rPr>
        <w:t>been granted or</w:t>
      </w:r>
      <w:r w:rsidRPr="006A5EF6">
        <w:rPr>
          <w:rFonts w:asciiTheme="minorHAnsi" w:eastAsiaTheme="minorHAnsi" w:hAnsiTheme="minorHAnsi" w:cstheme="minorBidi"/>
          <w:b w:val="0"/>
          <w:bCs w:val="0"/>
          <w:szCs w:val="20"/>
          <w:lang w:val="en-US"/>
        </w:rPr>
        <w:t xml:space="preserve"> have </w:t>
      </w:r>
      <w:r w:rsidR="00F05AE9" w:rsidRPr="006A5EF6">
        <w:rPr>
          <w:rFonts w:asciiTheme="minorHAnsi" w:eastAsiaTheme="minorHAnsi" w:hAnsiTheme="minorHAnsi" w:cstheme="minorBidi"/>
          <w:b w:val="0"/>
          <w:bCs w:val="0"/>
          <w:szCs w:val="20"/>
          <w:lang w:val="en-US"/>
        </w:rPr>
        <w:t xml:space="preserve">applied for an approved leave from studies but still receives a tuition fee invoice </w:t>
      </w:r>
      <w:r w:rsidRPr="006A5EF6">
        <w:rPr>
          <w:rFonts w:asciiTheme="minorHAnsi" w:eastAsiaTheme="minorHAnsi" w:hAnsiTheme="minorHAnsi" w:cstheme="minorBidi"/>
          <w:b w:val="0"/>
          <w:bCs w:val="0"/>
          <w:szCs w:val="20"/>
          <w:lang w:val="en-US"/>
        </w:rPr>
        <w:t>you</w:t>
      </w:r>
      <w:r w:rsidR="00F05AE9" w:rsidRPr="006A5EF6">
        <w:rPr>
          <w:rFonts w:asciiTheme="minorHAnsi" w:eastAsiaTheme="minorHAnsi" w:hAnsiTheme="minorHAnsi" w:cstheme="minorBidi"/>
          <w:b w:val="0"/>
          <w:bCs w:val="0"/>
          <w:szCs w:val="20"/>
          <w:lang w:val="en-US"/>
        </w:rPr>
        <w:t xml:space="preserve"> must contact </w:t>
      </w:r>
      <w:hyperlink r:id="rId11" w:history="1">
        <w:r w:rsidR="00F05AE9" w:rsidRPr="006A5EF6">
          <w:rPr>
            <w:rFonts w:asciiTheme="minorHAnsi" w:eastAsiaTheme="minorHAnsi" w:hAnsiTheme="minorHAnsi" w:cstheme="minorBidi"/>
            <w:b w:val="0"/>
            <w:bCs w:val="0"/>
            <w:szCs w:val="20"/>
            <w:lang w:val="en-US"/>
          </w:rPr>
          <w:t>info@kth.se</w:t>
        </w:r>
      </w:hyperlink>
      <w:r w:rsidR="00F05AE9" w:rsidRPr="006A5EF6">
        <w:rPr>
          <w:rFonts w:asciiTheme="minorHAnsi" w:eastAsiaTheme="minorHAnsi" w:hAnsiTheme="minorHAnsi" w:cstheme="minorBidi"/>
          <w:b w:val="0"/>
          <w:bCs w:val="0"/>
          <w:szCs w:val="20"/>
          <w:lang w:val="en-US"/>
        </w:rPr>
        <w:t> as soon as possible with that information.</w:t>
      </w:r>
    </w:p>
    <w:p w14:paraId="350E5247" w14:textId="77777777" w:rsidR="00F05AE9" w:rsidRPr="00F05AE9" w:rsidRDefault="00F05AE9" w:rsidP="00F05AE9">
      <w:pPr>
        <w:pStyle w:val="BodyText"/>
        <w:rPr>
          <w:lang w:val="en-US"/>
        </w:rPr>
      </w:pPr>
    </w:p>
    <w:bookmarkEnd w:id="0"/>
    <w:p w14:paraId="017747C9" w14:textId="77777777" w:rsidR="00ED60C1" w:rsidRPr="00B008FD" w:rsidRDefault="00ED60C1" w:rsidP="00ED60C1">
      <w:pPr>
        <w:spacing w:after="120"/>
        <w:rPr>
          <w:highlight w:val="yellow"/>
        </w:rPr>
      </w:pPr>
    </w:p>
    <w:sectPr w:rsidR="00ED60C1" w:rsidRPr="00B008FD" w:rsidSect="00ED60C1">
      <w:headerReference w:type="default" r:id="rId12"/>
      <w:footerReference w:type="default" r:id="rId13"/>
      <w:headerReference w:type="first" r:id="rId14"/>
      <w:footerReference w:type="first" r:id="rId15"/>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64A4A" w14:textId="77777777" w:rsidR="00E50888" w:rsidRDefault="00E50888" w:rsidP="00AB37AC">
      <w:r>
        <w:separator/>
      </w:r>
    </w:p>
  </w:endnote>
  <w:endnote w:type="continuationSeparator" w:id="0">
    <w:p w14:paraId="6CF3BF09" w14:textId="77777777" w:rsidR="00E50888" w:rsidRDefault="00E50888"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9079" w14:textId="77777777" w:rsidR="00ED60C1" w:rsidRDefault="00ED60C1"/>
  <w:p w14:paraId="71E26592" w14:textId="77777777" w:rsidR="00ED60C1" w:rsidRDefault="00ED60C1"/>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14:paraId="40C92619" w14:textId="77777777" w:rsidTr="007A0DF9">
      <w:tc>
        <w:tcPr>
          <w:tcW w:w="7994" w:type="dxa"/>
        </w:tcPr>
        <w:p w14:paraId="155F765F" w14:textId="77777777" w:rsidR="006A7494" w:rsidRPr="00ED60C1" w:rsidRDefault="006A7494" w:rsidP="007A0DF9">
          <w:pPr>
            <w:pStyle w:val="Footer"/>
            <w:rPr>
              <w:sz w:val="14"/>
              <w:szCs w:val="14"/>
            </w:rPr>
          </w:pPr>
        </w:p>
      </w:tc>
      <w:tc>
        <w:tcPr>
          <w:tcW w:w="1134" w:type="dxa"/>
          <w:vAlign w:val="bottom"/>
        </w:tcPr>
        <w:p w14:paraId="0A4CD662" w14:textId="02B0FE3B" w:rsidR="006A7494" w:rsidRPr="00ED60C1" w:rsidRDefault="006A7494" w:rsidP="007A0DF9">
          <w:pPr>
            <w:pStyle w:val="Footer"/>
            <w:jc w:val="right"/>
            <w:rPr>
              <w:rStyle w:val="PageNumber"/>
              <w:sz w:val="14"/>
              <w:szCs w:val="14"/>
            </w:rPr>
          </w:pPr>
          <w:r w:rsidRPr="00ED60C1">
            <w:rPr>
              <w:rStyle w:val="PageNumber"/>
              <w:sz w:val="14"/>
              <w:szCs w:val="14"/>
            </w:rPr>
            <w:fldChar w:fldCharType="begin"/>
          </w:r>
          <w:r w:rsidRPr="00ED60C1">
            <w:rPr>
              <w:rStyle w:val="PageNumber"/>
              <w:sz w:val="14"/>
              <w:szCs w:val="14"/>
            </w:rPr>
            <w:instrText xml:space="preserve"> PAGE </w:instrText>
          </w:r>
          <w:r w:rsidRPr="00ED60C1">
            <w:rPr>
              <w:rStyle w:val="PageNumber"/>
              <w:sz w:val="14"/>
              <w:szCs w:val="14"/>
            </w:rPr>
            <w:fldChar w:fldCharType="separate"/>
          </w:r>
          <w:r w:rsidR="00F7356A">
            <w:rPr>
              <w:rStyle w:val="PageNumber"/>
              <w:noProof/>
              <w:sz w:val="14"/>
              <w:szCs w:val="14"/>
            </w:rPr>
            <w:t>2</w:t>
          </w:r>
          <w:r w:rsidRPr="00ED60C1">
            <w:rPr>
              <w:rStyle w:val="PageNumber"/>
              <w:sz w:val="14"/>
              <w:szCs w:val="14"/>
            </w:rPr>
            <w:fldChar w:fldCharType="end"/>
          </w:r>
          <w:r w:rsidRPr="00ED60C1">
            <w:rPr>
              <w:rStyle w:val="PageNumber"/>
              <w:sz w:val="14"/>
              <w:szCs w:val="14"/>
            </w:rPr>
            <w:t xml:space="preserve"> (</w:t>
          </w:r>
          <w:r w:rsidRPr="00ED60C1">
            <w:rPr>
              <w:rStyle w:val="PageNumber"/>
              <w:sz w:val="14"/>
              <w:szCs w:val="14"/>
            </w:rPr>
            <w:fldChar w:fldCharType="begin"/>
          </w:r>
          <w:r w:rsidRPr="00ED60C1">
            <w:rPr>
              <w:rStyle w:val="PageNumber"/>
              <w:sz w:val="14"/>
              <w:szCs w:val="14"/>
            </w:rPr>
            <w:instrText xml:space="preserve"> NUMPAGES </w:instrText>
          </w:r>
          <w:r w:rsidRPr="00ED60C1">
            <w:rPr>
              <w:rStyle w:val="PageNumber"/>
              <w:sz w:val="14"/>
              <w:szCs w:val="14"/>
            </w:rPr>
            <w:fldChar w:fldCharType="separate"/>
          </w:r>
          <w:r w:rsidR="00F7356A">
            <w:rPr>
              <w:rStyle w:val="PageNumber"/>
              <w:noProof/>
              <w:sz w:val="14"/>
              <w:szCs w:val="14"/>
            </w:rPr>
            <w:t>2</w:t>
          </w:r>
          <w:r w:rsidRPr="00ED60C1">
            <w:rPr>
              <w:rStyle w:val="PageNumber"/>
              <w:sz w:val="14"/>
              <w:szCs w:val="14"/>
            </w:rPr>
            <w:fldChar w:fldCharType="end"/>
          </w:r>
          <w:r w:rsidRPr="00ED60C1">
            <w:rPr>
              <w:rStyle w:val="PageNumber"/>
              <w:sz w:val="14"/>
              <w:szCs w:val="14"/>
            </w:rPr>
            <w:t>)</w:t>
          </w:r>
        </w:p>
      </w:tc>
    </w:tr>
  </w:tbl>
  <w:p w14:paraId="7FC76545" w14:textId="77777777"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C1787" w14:textId="77777777"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14:paraId="0F03C276" w14:textId="77777777" w:rsidTr="002F13C1">
      <w:tc>
        <w:tcPr>
          <w:tcW w:w="1134" w:type="dxa"/>
          <w:vAlign w:val="bottom"/>
        </w:tcPr>
        <w:p w14:paraId="588F5D86" w14:textId="77777777"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14:paraId="1E47E81C" w14:textId="77777777"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215B6" w14:textId="77777777" w:rsidR="00E50888" w:rsidRDefault="00E50888" w:rsidP="00AB37AC">
      <w:r>
        <w:separator/>
      </w:r>
    </w:p>
  </w:footnote>
  <w:footnote w:type="continuationSeparator" w:id="0">
    <w:p w14:paraId="5FF4C11F" w14:textId="77777777" w:rsidR="00E50888" w:rsidRDefault="00E50888"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BCF3A" w14:textId="3D6BBE58" w:rsidR="00ED60C1" w:rsidRDefault="00C071C2" w:rsidP="006A7494">
    <w:pPr>
      <w:pStyle w:val="Header"/>
    </w:pPr>
    <w:r>
      <w:rPr>
        <w:noProof/>
        <w:lang w:eastAsia="sv-SE"/>
      </w:rPr>
      <w:drawing>
        <wp:anchor distT="0" distB="0" distL="114300" distR="114300" simplePos="0" relativeHeight="251661312" behindDoc="0" locked="0" layoutInCell="1" allowOverlap="1" wp14:anchorId="48450ABB" wp14:editId="29C51461">
          <wp:simplePos x="0" y="0"/>
          <wp:positionH relativeFrom="column">
            <wp:posOffset>-387206</wp:posOffset>
          </wp:positionH>
          <wp:positionV relativeFrom="margin">
            <wp:posOffset>-1255459</wp:posOffset>
          </wp:positionV>
          <wp:extent cx="852170" cy="953770"/>
          <wp:effectExtent l="0" t="0" r="5080" b="0"/>
          <wp:wrapNone/>
          <wp:docPr id="4" name="Bildobjek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14:paraId="1EC9E792" w14:textId="4167927E" w:rsidR="00ED60C1" w:rsidRDefault="00ED60C1" w:rsidP="006A7494">
    <w:pPr>
      <w:pStyle w:val="Header"/>
    </w:pPr>
  </w:p>
  <w:p w14:paraId="42C59D7C" w14:textId="21472C60" w:rsidR="00ED60C1" w:rsidRDefault="00ED60C1" w:rsidP="006A7494">
    <w:pPr>
      <w:pStyle w:val="Header"/>
    </w:pPr>
  </w:p>
  <w:p w14:paraId="323788E5" w14:textId="5D8CEA2F" w:rsidR="00ED60C1" w:rsidRDefault="00ED60C1" w:rsidP="006A7494">
    <w:pPr>
      <w:pStyle w:val="Header"/>
    </w:pPr>
  </w:p>
  <w:p w14:paraId="178B93C8" w14:textId="6712D7AD" w:rsidR="00ED60C1" w:rsidRDefault="00ED60C1" w:rsidP="006A7494">
    <w:pPr>
      <w:pStyle w:val="Header"/>
    </w:pPr>
  </w:p>
  <w:p w14:paraId="60B12A48" w14:textId="3C533A2E" w:rsidR="006A7494" w:rsidRPr="00D6309B" w:rsidRDefault="006A7494" w:rsidP="006A7494">
    <w:pPr>
      <w:pStyle w:val="Header"/>
    </w:pPr>
  </w:p>
  <w:p w14:paraId="07B00911" w14:textId="724CABD3" w:rsidR="000C7491" w:rsidRDefault="000C7491"/>
  <w:p w14:paraId="07587CCA" w14:textId="775174EE"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7E93" w14:textId="77777777" w:rsidR="00B64A9B" w:rsidRDefault="00460588">
    <w:r>
      <w:rPr>
        <w:noProof/>
        <w:lang w:val="sv-SE" w:eastAsia="sv-SE"/>
      </w:rPr>
      <w:drawing>
        <wp:anchor distT="0" distB="0" distL="114300" distR="114300" simplePos="0" relativeHeight="251659264" behindDoc="0" locked="0" layoutInCell="1" allowOverlap="1" wp14:anchorId="2E3A9AC9" wp14:editId="1950E517">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14:paraId="396FB9C0" w14:textId="77777777" w:rsidR="00B64A9B" w:rsidRDefault="00B64A9B"/>
  <w:p w14:paraId="0E35C741" w14:textId="77777777" w:rsidR="00B64A9B" w:rsidRDefault="00B64A9B"/>
  <w:p w14:paraId="4029CD8C" w14:textId="77777777" w:rsidR="0077255F" w:rsidRDefault="0077255F"/>
  <w:p w14:paraId="1EBF51E6" w14:textId="77777777" w:rsidR="00B64A9B" w:rsidRDefault="00B64A9B"/>
  <w:p w14:paraId="2CB59675" w14:textId="77777777" w:rsidR="00B64A9B" w:rsidRDefault="00B64A9B"/>
  <w:p w14:paraId="4D59DF4B" w14:textId="77777777" w:rsidR="00B64A9B" w:rsidRDefault="00B64A9B"/>
  <w:p w14:paraId="0BD82374" w14:textId="77777777" w:rsidR="000C7491" w:rsidRDefault="000C7491"/>
  <w:p w14:paraId="7DD4DF7F" w14:textId="77777777"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0"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337316935">
    <w:abstractNumId w:val="10"/>
  </w:num>
  <w:num w:numId="2" w16cid:durableId="1554149432">
    <w:abstractNumId w:val="3"/>
  </w:num>
  <w:num w:numId="3" w16cid:durableId="142625304">
    <w:abstractNumId w:val="2"/>
  </w:num>
  <w:num w:numId="4" w16cid:durableId="1980770195">
    <w:abstractNumId w:val="11"/>
  </w:num>
  <w:num w:numId="5" w16cid:durableId="1638485556">
    <w:abstractNumId w:val="7"/>
  </w:num>
  <w:num w:numId="6" w16cid:durableId="781266371">
    <w:abstractNumId w:val="6"/>
  </w:num>
  <w:num w:numId="7" w16cid:durableId="198317669">
    <w:abstractNumId w:val="8"/>
  </w:num>
  <w:num w:numId="8" w16cid:durableId="680355929">
    <w:abstractNumId w:val="9"/>
  </w:num>
  <w:num w:numId="9" w16cid:durableId="1094701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369350">
    <w:abstractNumId w:val="15"/>
  </w:num>
  <w:num w:numId="11" w16cid:durableId="148332513">
    <w:abstractNumId w:val="13"/>
  </w:num>
  <w:num w:numId="12" w16cid:durableId="2146851578">
    <w:abstractNumId w:val="10"/>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562720263">
    <w:abstractNumId w:val="14"/>
  </w:num>
  <w:num w:numId="14" w16cid:durableId="808716979">
    <w:abstractNumId w:val="12"/>
  </w:num>
  <w:num w:numId="15" w16cid:durableId="264726355">
    <w:abstractNumId w:val="4"/>
  </w:num>
  <w:num w:numId="16" w16cid:durableId="1698117021">
    <w:abstractNumId w:val="5"/>
  </w:num>
  <w:num w:numId="17" w16cid:durableId="562255053">
    <w:abstractNumId w:val="0"/>
  </w:num>
  <w:num w:numId="18" w16cid:durableId="76002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B9"/>
    <w:rsid w:val="00003A5D"/>
    <w:rsid w:val="00004AF0"/>
    <w:rsid w:val="00012FD0"/>
    <w:rsid w:val="00031B5C"/>
    <w:rsid w:val="00037A26"/>
    <w:rsid w:val="00065F6A"/>
    <w:rsid w:val="00091269"/>
    <w:rsid w:val="00096C27"/>
    <w:rsid w:val="000A456A"/>
    <w:rsid w:val="000B440A"/>
    <w:rsid w:val="000B4D37"/>
    <w:rsid w:val="000C0DD1"/>
    <w:rsid w:val="000C7491"/>
    <w:rsid w:val="000F0D78"/>
    <w:rsid w:val="000F1AAA"/>
    <w:rsid w:val="001055CE"/>
    <w:rsid w:val="0012465C"/>
    <w:rsid w:val="00137E9F"/>
    <w:rsid w:val="001621F9"/>
    <w:rsid w:val="00166316"/>
    <w:rsid w:val="0018642A"/>
    <w:rsid w:val="001A2CBD"/>
    <w:rsid w:val="001C7D03"/>
    <w:rsid w:val="001D09D5"/>
    <w:rsid w:val="001D586B"/>
    <w:rsid w:val="001F3547"/>
    <w:rsid w:val="00207DB9"/>
    <w:rsid w:val="00214024"/>
    <w:rsid w:val="002179BC"/>
    <w:rsid w:val="002515CD"/>
    <w:rsid w:val="00265C94"/>
    <w:rsid w:val="002749BA"/>
    <w:rsid w:val="002A01FF"/>
    <w:rsid w:val="002A115A"/>
    <w:rsid w:val="002D1493"/>
    <w:rsid w:val="002E1F70"/>
    <w:rsid w:val="002E47D4"/>
    <w:rsid w:val="002F0A66"/>
    <w:rsid w:val="002F10C1"/>
    <w:rsid w:val="00310604"/>
    <w:rsid w:val="0031283F"/>
    <w:rsid w:val="00316142"/>
    <w:rsid w:val="00326A21"/>
    <w:rsid w:val="00354E81"/>
    <w:rsid w:val="0036126D"/>
    <w:rsid w:val="00371969"/>
    <w:rsid w:val="00373A25"/>
    <w:rsid w:val="00383258"/>
    <w:rsid w:val="00383448"/>
    <w:rsid w:val="003A221F"/>
    <w:rsid w:val="003B55F6"/>
    <w:rsid w:val="003C5C7A"/>
    <w:rsid w:val="003D3539"/>
    <w:rsid w:val="003D5E50"/>
    <w:rsid w:val="003F0FAA"/>
    <w:rsid w:val="003F35E7"/>
    <w:rsid w:val="004104BB"/>
    <w:rsid w:val="00460588"/>
    <w:rsid w:val="00461919"/>
    <w:rsid w:val="00484AB4"/>
    <w:rsid w:val="00492F0D"/>
    <w:rsid w:val="004A3440"/>
    <w:rsid w:val="00516DE4"/>
    <w:rsid w:val="00523FF5"/>
    <w:rsid w:val="005316FD"/>
    <w:rsid w:val="00547786"/>
    <w:rsid w:val="00547E65"/>
    <w:rsid w:val="005648BB"/>
    <w:rsid w:val="00572583"/>
    <w:rsid w:val="00574CF0"/>
    <w:rsid w:val="005753BC"/>
    <w:rsid w:val="0057553D"/>
    <w:rsid w:val="00585093"/>
    <w:rsid w:val="005A3945"/>
    <w:rsid w:val="005A7B16"/>
    <w:rsid w:val="005A7EF6"/>
    <w:rsid w:val="005C0B09"/>
    <w:rsid w:val="005D3D52"/>
    <w:rsid w:val="005D4358"/>
    <w:rsid w:val="005E389B"/>
    <w:rsid w:val="00602EBA"/>
    <w:rsid w:val="00611DEC"/>
    <w:rsid w:val="0061499D"/>
    <w:rsid w:val="00633E64"/>
    <w:rsid w:val="006574CC"/>
    <w:rsid w:val="00660040"/>
    <w:rsid w:val="00673AB0"/>
    <w:rsid w:val="006751AD"/>
    <w:rsid w:val="00692949"/>
    <w:rsid w:val="006A5EF6"/>
    <w:rsid w:val="006A7494"/>
    <w:rsid w:val="006C3154"/>
    <w:rsid w:val="006D4652"/>
    <w:rsid w:val="006F121C"/>
    <w:rsid w:val="006F3E0C"/>
    <w:rsid w:val="006F6586"/>
    <w:rsid w:val="00730430"/>
    <w:rsid w:val="00760871"/>
    <w:rsid w:val="0077255F"/>
    <w:rsid w:val="007835A7"/>
    <w:rsid w:val="007871F1"/>
    <w:rsid w:val="00792464"/>
    <w:rsid w:val="007B03F4"/>
    <w:rsid w:val="007B1C55"/>
    <w:rsid w:val="007D43FC"/>
    <w:rsid w:val="007D6ED6"/>
    <w:rsid w:val="007F3C19"/>
    <w:rsid w:val="007F67AA"/>
    <w:rsid w:val="007F705A"/>
    <w:rsid w:val="00810775"/>
    <w:rsid w:val="00825507"/>
    <w:rsid w:val="008408F1"/>
    <w:rsid w:val="00846350"/>
    <w:rsid w:val="0085134A"/>
    <w:rsid w:val="00862759"/>
    <w:rsid w:val="00863257"/>
    <w:rsid w:val="00873303"/>
    <w:rsid w:val="008815CA"/>
    <w:rsid w:val="008822FA"/>
    <w:rsid w:val="00886DD5"/>
    <w:rsid w:val="008905C1"/>
    <w:rsid w:val="008915F4"/>
    <w:rsid w:val="008D584C"/>
    <w:rsid w:val="008E4593"/>
    <w:rsid w:val="008E710C"/>
    <w:rsid w:val="008F1D0C"/>
    <w:rsid w:val="009021DB"/>
    <w:rsid w:val="00904260"/>
    <w:rsid w:val="009140DF"/>
    <w:rsid w:val="00916344"/>
    <w:rsid w:val="00920E0F"/>
    <w:rsid w:val="00922FFA"/>
    <w:rsid w:val="009361E7"/>
    <w:rsid w:val="00941C71"/>
    <w:rsid w:val="0096014A"/>
    <w:rsid w:val="00981197"/>
    <w:rsid w:val="009A0CE2"/>
    <w:rsid w:val="009A3428"/>
    <w:rsid w:val="009A59C3"/>
    <w:rsid w:val="009A64F3"/>
    <w:rsid w:val="009E0C9E"/>
    <w:rsid w:val="009E5313"/>
    <w:rsid w:val="00A011CC"/>
    <w:rsid w:val="00A0682A"/>
    <w:rsid w:val="00A32C0E"/>
    <w:rsid w:val="00A37248"/>
    <w:rsid w:val="00A506FD"/>
    <w:rsid w:val="00A62D58"/>
    <w:rsid w:val="00A6515F"/>
    <w:rsid w:val="00A77340"/>
    <w:rsid w:val="00A833EA"/>
    <w:rsid w:val="00A94561"/>
    <w:rsid w:val="00AA3946"/>
    <w:rsid w:val="00AB37AC"/>
    <w:rsid w:val="00AB5D2D"/>
    <w:rsid w:val="00AE299D"/>
    <w:rsid w:val="00AF0371"/>
    <w:rsid w:val="00B008FD"/>
    <w:rsid w:val="00B00BC7"/>
    <w:rsid w:val="00B02309"/>
    <w:rsid w:val="00B32867"/>
    <w:rsid w:val="00B411DA"/>
    <w:rsid w:val="00B4734D"/>
    <w:rsid w:val="00B4793A"/>
    <w:rsid w:val="00B5121A"/>
    <w:rsid w:val="00B526D6"/>
    <w:rsid w:val="00B64A9B"/>
    <w:rsid w:val="00B65E36"/>
    <w:rsid w:val="00B73A5D"/>
    <w:rsid w:val="00B90528"/>
    <w:rsid w:val="00BA3312"/>
    <w:rsid w:val="00BA4B4E"/>
    <w:rsid w:val="00BC4DB5"/>
    <w:rsid w:val="00BC64D7"/>
    <w:rsid w:val="00BD10EE"/>
    <w:rsid w:val="00C06690"/>
    <w:rsid w:val="00C071C2"/>
    <w:rsid w:val="00C41C03"/>
    <w:rsid w:val="00C4232C"/>
    <w:rsid w:val="00C46B7C"/>
    <w:rsid w:val="00C5209A"/>
    <w:rsid w:val="00C65034"/>
    <w:rsid w:val="00C87FA2"/>
    <w:rsid w:val="00CA5141"/>
    <w:rsid w:val="00CE279C"/>
    <w:rsid w:val="00CF7A0B"/>
    <w:rsid w:val="00D12512"/>
    <w:rsid w:val="00D15D14"/>
    <w:rsid w:val="00D2245B"/>
    <w:rsid w:val="00D45BE7"/>
    <w:rsid w:val="00D52017"/>
    <w:rsid w:val="00D913A5"/>
    <w:rsid w:val="00D9197D"/>
    <w:rsid w:val="00DD58E5"/>
    <w:rsid w:val="00DD7110"/>
    <w:rsid w:val="00DD7D4D"/>
    <w:rsid w:val="00E179F1"/>
    <w:rsid w:val="00E41BBF"/>
    <w:rsid w:val="00E50888"/>
    <w:rsid w:val="00E61ED9"/>
    <w:rsid w:val="00E96F5A"/>
    <w:rsid w:val="00EA5FB4"/>
    <w:rsid w:val="00EB07F4"/>
    <w:rsid w:val="00EB1D22"/>
    <w:rsid w:val="00EC1893"/>
    <w:rsid w:val="00ED3A35"/>
    <w:rsid w:val="00ED60C1"/>
    <w:rsid w:val="00EF1D64"/>
    <w:rsid w:val="00F05AE9"/>
    <w:rsid w:val="00F13942"/>
    <w:rsid w:val="00F57388"/>
    <w:rsid w:val="00F600CA"/>
    <w:rsid w:val="00F71AD2"/>
    <w:rsid w:val="00F7356A"/>
    <w:rsid w:val="00F86913"/>
    <w:rsid w:val="00F91257"/>
    <w:rsid w:val="00F93B45"/>
    <w:rsid w:val="00F9408F"/>
    <w:rsid w:val="00F94E56"/>
    <w:rsid w:val="00FA2711"/>
    <w:rsid w:val="00FB7B35"/>
    <w:rsid w:val="00FC5FBC"/>
    <w:rsid w:val="00FD20A1"/>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78607"/>
  <w15:docId w15:val="{497EF4C8-C739-44B2-9166-5ACE3620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6">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1269"/>
    <w:rPr>
      <w:sz w:val="22"/>
      <w:lang w:val="en-GB"/>
    </w:rPr>
  </w:style>
  <w:style w:type="paragraph" w:styleId="Heading1">
    <w:name w:val="heading 1"/>
    <w:aliases w:val="KTH Rubrik 1"/>
    <w:basedOn w:val="Normal"/>
    <w:next w:val="BodyText"/>
    <w:link w:val="Heading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091269"/>
    <w:pPr>
      <w:spacing w:after="240" w:line="260" w:lineRule="atLeast"/>
    </w:pPr>
  </w:style>
  <w:style w:type="character" w:customStyle="1" w:styleId="BodyTextChar">
    <w:name w:val="Body Text Char"/>
    <w:aliases w:val="KTH Brödtext Char"/>
    <w:basedOn w:val="DefaultParagraphFont"/>
    <w:link w:val="BodyText"/>
    <w:rsid w:val="00091269"/>
    <w:rPr>
      <w:sz w:val="22"/>
    </w:rPr>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091269"/>
    <w:rPr>
      <w:rFonts w:asciiTheme="majorHAnsi" w:eastAsiaTheme="majorEastAsia" w:hAnsiTheme="majorHAnsi" w:cstheme="majorBidi"/>
      <w:b/>
      <w:bCs/>
      <w:sz w:val="28"/>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7871F1"/>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SubtitleChar">
    <w:name w:val="Subtitle Char"/>
    <w:aliases w:val="KTH Underrubrik Char"/>
    <w:basedOn w:val="DefaultParagraphFont"/>
    <w:link w:val="Subtitle"/>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492F0D"/>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9"/>
    <w:qFormat/>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before="240" w:after="120"/>
    </w:pPr>
    <w:rPr>
      <w:b/>
      <w:bCs/>
      <w:sz w:val="20"/>
    </w:rPr>
  </w:style>
  <w:style w:type="paragraph" w:styleId="TOC2">
    <w:name w:val="toc 2"/>
    <w:basedOn w:val="Normal"/>
    <w:next w:val="Normal"/>
    <w:uiPriority w:val="39"/>
    <w:rsid w:val="001F3547"/>
    <w:pPr>
      <w:spacing w:before="120"/>
      <w:ind w:left="220"/>
    </w:pPr>
    <w:rPr>
      <w:i/>
      <w:iCs/>
      <w:sz w:val="20"/>
    </w:rPr>
  </w:style>
  <w:style w:type="paragraph" w:styleId="TOC3">
    <w:name w:val="toc 3"/>
    <w:basedOn w:val="Normal"/>
    <w:next w:val="Normal"/>
    <w:uiPriority w:val="39"/>
    <w:semiHidden/>
    <w:rsid w:val="001F3547"/>
    <w:pPr>
      <w:ind w:left="440"/>
    </w:pPr>
    <w:rPr>
      <w:sz w:val="20"/>
    </w:r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36126D"/>
    <w:rPr>
      <w:color w:val="808080"/>
    </w:rPr>
  </w:style>
  <w:style w:type="character" w:styleId="Hyperlink">
    <w:name w:val="Hyperlink"/>
    <w:basedOn w:val="DefaultParagraphFont"/>
    <w:uiPriority w:val="99"/>
    <w:unhideWhenUsed/>
    <w:rsid w:val="0036126D"/>
    <w:rPr>
      <w:color w:val="0000FF"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Header"/>
    <w:link w:val="Arial7Char"/>
    <w:qFormat/>
    <w:rsid w:val="00D9197D"/>
    <w:pPr>
      <w:framePr w:hSpace="141" w:wrap="around" w:vAnchor="text" w:hAnchor="margin" w:xAlign="center" w:y="-1347"/>
    </w:pPr>
  </w:style>
  <w:style w:type="character" w:customStyle="1" w:styleId="DatumArial7Char">
    <w:name w:val="Datum Arial 7 Char"/>
    <w:aliases w:val="5 Char"/>
    <w:basedOn w:val="HeaderChar"/>
    <w:link w:val="DatumArial7"/>
    <w:rsid w:val="00492F0D"/>
    <w:rPr>
      <w:rFonts w:asciiTheme="majorHAnsi" w:hAnsiTheme="majorHAnsi"/>
      <w:sz w:val="15"/>
    </w:rPr>
  </w:style>
  <w:style w:type="character" w:customStyle="1" w:styleId="Arial7Char">
    <w:name w:val="Arial 7 Char"/>
    <w:aliases w:val="5 diarienr Char"/>
    <w:basedOn w:val="HeaderChar"/>
    <w:link w:val="Arial7"/>
    <w:rsid w:val="00D9197D"/>
    <w:rPr>
      <w:rFonts w:asciiTheme="majorHAnsi" w:hAnsiTheme="majorHAnsi"/>
      <w:sz w:val="15"/>
    </w:rPr>
  </w:style>
  <w:style w:type="paragraph" w:styleId="ListParagraph">
    <w:name w:val="List Paragraph"/>
    <w:basedOn w:val="Normal"/>
    <w:uiPriority w:val="34"/>
    <w:qFormat/>
    <w:rsid w:val="00091269"/>
    <w:pPr>
      <w:ind w:left="720"/>
      <w:contextualSpacing/>
    </w:pPr>
  </w:style>
  <w:style w:type="paragraph" w:styleId="TOC4">
    <w:name w:val="toc 4"/>
    <w:basedOn w:val="Normal"/>
    <w:next w:val="Normal"/>
    <w:autoRedefine/>
    <w:uiPriority w:val="39"/>
    <w:semiHidden/>
    <w:unhideWhenUsed/>
    <w:rsid w:val="007871F1"/>
    <w:pPr>
      <w:ind w:left="660"/>
    </w:pPr>
    <w:rPr>
      <w:sz w:val="20"/>
    </w:rPr>
  </w:style>
  <w:style w:type="paragraph" w:styleId="TOC5">
    <w:name w:val="toc 5"/>
    <w:basedOn w:val="Normal"/>
    <w:next w:val="Normal"/>
    <w:autoRedefine/>
    <w:uiPriority w:val="39"/>
    <w:semiHidden/>
    <w:unhideWhenUsed/>
    <w:rsid w:val="007871F1"/>
    <w:pPr>
      <w:ind w:left="880"/>
    </w:pPr>
    <w:rPr>
      <w:sz w:val="20"/>
    </w:rPr>
  </w:style>
  <w:style w:type="paragraph" w:styleId="TOC6">
    <w:name w:val="toc 6"/>
    <w:basedOn w:val="Normal"/>
    <w:next w:val="Normal"/>
    <w:autoRedefine/>
    <w:uiPriority w:val="39"/>
    <w:semiHidden/>
    <w:unhideWhenUsed/>
    <w:rsid w:val="007871F1"/>
    <w:pPr>
      <w:ind w:left="1100"/>
    </w:pPr>
    <w:rPr>
      <w:sz w:val="20"/>
    </w:rPr>
  </w:style>
  <w:style w:type="paragraph" w:styleId="TOC7">
    <w:name w:val="toc 7"/>
    <w:basedOn w:val="Normal"/>
    <w:next w:val="Normal"/>
    <w:autoRedefine/>
    <w:uiPriority w:val="39"/>
    <w:semiHidden/>
    <w:unhideWhenUsed/>
    <w:rsid w:val="007871F1"/>
    <w:pPr>
      <w:ind w:left="1320"/>
    </w:pPr>
    <w:rPr>
      <w:sz w:val="20"/>
    </w:rPr>
  </w:style>
  <w:style w:type="paragraph" w:styleId="TOC8">
    <w:name w:val="toc 8"/>
    <w:basedOn w:val="Normal"/>
    <w:next w:val="Normal"/>
    <w:autoRedefine/>
    <w:uiPriority w:val="39"/>
    <w:semiHidden/>
    <w:unhideWhenUsed/>
    <w:rsid w:val="007871F1"/>
    <w:pPr>
      <w:ind w:left="1540"/>
    </w:pPr>
    <w:rPr>
      <w:sz w:val="20"/>
    </w:rPr>
  </w:style>
  <w:style w:type="paragraph" w:styleId="TOC9">
    <w:name w:val="toc 9"/>
    <w:basedOn w:val="Normal"/>
    <w:next w:val="Normal"/>
    <w:autoRedefine/>
    <w:uiPriority w:val="39"/>
    <w:semiHidden/>
    <w:unhideWhenUsed/>
    <w:rsid w:val="007871F1"/>
    <w:pPr>
      <w:ind w:left="1760"/>
    </w:pPr>
    <w:rPr>
      <w:sz w:val="20"/>
    </w:rPr>
  </w:style>
  <w:style w:type="paragraph" w:styleId="NormalWeb">
    <w:name w:val="Normal (Web)"/>
    <w:basedOn w:val="Normal"/>
    <w:uiPriority w:val="99"/>
    <w:semiHidden/>
    <w:unhideWhenUsed/>
    <w:rsid w:val="00F05AE9"/>
    <w:pPr>
      <w:spacing w:before="100" w:beforeAutospacing="1" w:after="100" w:afterAutospacing="1"/>
    </w:pPr>
    <w:rPr>
      <w:rFonts w:ascii="Times New Roman" w:eastAsia="Times New Roman" w:hAnsi="Times New Roman" w:cs="Times New Roman"/>
      <w:sz w:val="24"/>
      <w:szCs w:val="24"/>
      <w:lang w:val="sv-SE" w:eastAsia="sv-SE"/>
    </w:rPr>
  </w:style>
  <w:style w:type="character" w:styleId="CommentReference">
    <w:name w:val="annotation reference"/>
    <w:basedOn w:val="DefaultParagraphFont"/>
    <w:uiPriority w:val="99"/>
    <w:semiHidden/>
    <w:unhideWhenUsed/>
    <w:rsid w:val="001D09D5"/>
    <w:rPr>
      <w:sz w:val="16"/>
      <w:szCs w:val="16"/>
    </w:rPr>
  </w:style>
  <w:style w:type="paragraph" w:styleId="CommentText">
    <w:name w:val="annotation text"/>
    <w:basedOn w:val="Normal"/>
    <w:link w:val="CommentTextChar"/>
    <w:uiPriority w:val="99"/>
    <w:semiHidden/>
    <w:unhideWhenUsed/>
    <w:rsid w:val="001D09D5"/>
    <w:rPr>
      <w:sz w:val="20"/>
    </w:rPr>
  </w:style>
  <w:style w:type="character" w:customStyle="1" w:styleId="CommentTextChar">
    <w:name w:val="Comment Text Char"/>
    <w:basedOn w:val="DefaultParagraphFont"/>
    <w:link w:val="CommentText"/>
    <w:uiPriority w:val="99"/>
    <w:semiHidden/>
    <w:rsid w:val="001D09D5"/>
    <w:rPr>
      <w:lang w:val="en-GB"/>
    </w:rPr>
  </w:style>
  <w:style w:type="paragraph" w:styleId="CommentSubject">
    <w:name w:val="annotation subject"/>
    <w:basedOn w:val="CommentText"/>
    <w:next w:val="CommentText"/>
    <w:link w:val="CommentSubjectChar"/>
    <w:uiPriority w:val="99"/>
    <w:semiHidden/>
    <w:unhideWhenUsed/>
    <w:rsid w:val="001D09D5"/>
    <w:rPr>
      <w:b/>
      <w:bCs/>
    </w:rPr>
  </w:style>
  <w:style w:type="character" w:customStyle="1" w:styleId="CommentSubjectChar">
    <w:name w:val="Comment Subject Char"/>
    <w:basedOn w:val="CommentTextChar"/>
    <w:link w:val="CommentSubject"/>
    <w:uiPriority w:val="99"/>
    <w:semiHidden/>
    <w:rsid w:val="001D09D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8922">
      <w:bodyDiv w:val="1"/>
      <w:marLeft w:val="0"/>
      <w:marRight w:val="0"/>
      <w:marTop w:val="0"/>
      <w:marBottom w:val="0"/>
      <w:divBdr>
        <w:top w:val="none" w:sz="0" w:space="0" w:color="auto"/>
        <w:left w:val="none" w:sz="0" w:space="0" w:color="auto"/>
        <w:bottom w:val="none" w:sz="0" w:space="0" w:color="auto"/>
        <w:right w:val="none" w:sz="0" w:space="0" w:color="auto"/>
      </w:divBdr>
    </w:div>
    <w:div w:id="1032609806">
      <w:bodyDiv w:val="1"/>
      <w:marLeft w:val="0"/>
      <w:marRight w:val="0"/>
      <w:marTop w:val="0"/>
      <w:marBottom w:val="0"/>
      <w:divBdr>
        <w:top w:val="none" w:sz="0" w:space="0" w:color="auto"/>
        <w:left w:val="none" w:sz="0" w:space="0" w:color="auto"/>
        <w:bottom w:val="none" w:sz="0" w:space="0" w:color="auto"/>
        <w:right w:val="none" w:sz="0" w:space="0" w:color="auto"/>
      </w:divBdr>
    </w:div>
    <w:div w:id="13700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h.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th.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grationsverket.se/English/Startpage.html" TargetMode="External"/><Relationship Id="rId4" Type="http://schemas.openxmlformats.org/officeDocument/2006/relationships/settings" Target="settings.xml"/><Relationship Id="rId9" Type="http://schemas.openxmlformats.org/officeDocument/2006/relationships/hyperlink" Target="http://www.csn.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F7483-5D9F-43C5-BF53-96C78B57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2862</Characters>
  <Application>Microsoft Office Word</Application>
  <DocSecurity>4</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Larsson Arnström</dc:creator>
  <cp:lastModifiedBy>Karin Hellmalm</cp:lastModifiedBy>
  <cp:revision>2</cp:revision>
  <dcterms:created xsi:type="dcterms:W3CDTF">2024-08-22T13:39:00Z</dcterms:created>
  <dcterms:modified xsi:type="dcterms:W3CDTF">2024-08-22T13:39:00Z</dcterms:modified>
</cp:coreProperties>
</file>