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461" w:rsidRDefault="00741461">
      <w:pPr>
        <w:pStyle w:val="Brdtext"/>
        <w:rPr>
          <w:rFonts w:ascii="Times New Roman"/>
          <w:sz w:val="20"/>
        </w:rPr>
      </w:pPr>
    </w:p>
    <w:p w:rsidR="00741461" w:rsidRDefault="00741461">
      <w:pPr>
        <w:pStyle w:val="Brdtext"/>
        <w:rPr>
          <w:rFonts w:ascii="Times New Roman"/>
          <w:sz w:val="20"/>
        </w:rPr>
      </w:pPr>
    </w:p>
    <w:p w:rsidR="00741461" w:rsidRDefault="00741461">
      <w:pPr>
        <w:pStyle w:val="Brdtext"/>
        <w:rPr>
          <w:rFonts w:ascii="Times New Roman"/>
          <w:sz w:val="20"/>
        </w:rPr>
      </w:pPr>
    </w:p>
    <w:p w:rsidR="00741461" w:rsidRDefault="00741461">
      <w:pPr>
        <w:pStyle w:val="Brdtext"/>
        <w:spacing w:before="2"/>
        <w:rPr>
          <w:rFonts w:ascii="Times New Roman"/>
          <w:sz w:val="18"/>
        </w:rPr>
      </w:pPr>
    </w:p>
    <w:p w:rsidR="00741461" w:rsidRDefault="00106651">
      <w:pPr>
        <w:pStyle w:val="Rubrik"/>
      </w:pPr>
      <w:r>
        <w:t>PM Bakgrund till och utgångspunkter för KTH:s pågående utvecklingsarbete</w:t>
      </w:r>
      <w:r>
        <w:rPr>
          <w:spacing w:val="-6"/>
        </w:rPr>
        <w:t xml:space="preserve"> </w:t>
      </w:r>
      <w:r>
        <w:t>med</w:t>
      </w:r>
      <w:r>
        <w:rPr>
          <w:spacing w:val="-2"/>
        </w:rPr>
        <w:t xml:space="preserve"> </w:t>
      </w:r>
      <w:r>
        <w:t>fokus</w:t>
      </w:r>
      <w:r>
        <w:rPr>
          <w:spacing w:val="-6"/>
        </w:rPr>
        <w:t xml:space="preserve"> </w:t>
      </w:r>
      <w:r>
        <w:t>på</w:t>
      </w:r>
      <w:r>
        <w:rPr>
          <w:spacing w:val="-6"/>
        </w:rPr>
        <w:t xml:space="preserve"> </w:t>
      </w:r>
      <w:r>
        <w:t>översynen</w:t>
      </w:r>
      <w:r>
        <w:rPr>
          <w:spacing w:val="-4"/>
        </w:rPr>
        <w:t xml:space="preserve"> </w:t>
      </w:r>
      <w:r>
        <w:t>av</w:t>
      </w:r>
      <w:r>
        <w:rPr>
          <w:spacing w:val="-6"/>
        </w:rPr>
        <w:t xml:space="preserve"> </w:t>
      </w:r>
      <w:r>
        <w:t>verksamheten</w:t>
      </w:r>
      <w:r>
        <w:rPr>
          <w:spacing w:val="-4"/>
        </w:rPr>
        <w:t xml:space="preserve"> </w:t>
      </w:r>
      <w:r>
        <w:t>vid KTH:s campus</w:t>
      </w:r>
    </w:p>
    <w:p w:rsidR="00741461" w:rsidRDefault="00741461">
      <w:pPr>
        <w:pStyle w:val="Brdtext"/>
        <w:spacing w:before="4"/>
        <w:rPr>
          <w:rFonts w:ascii="Arial"/>
          <w:b/>
          <w:sz w:val="40"/>
        </w:rPr>
      </w:pPr>
    </w:p>
    <w:p w:rsidR="00741461" w:rsidRDefault="00106651">
      <w:pPr>
        <w:spacing w:line="331" w:lineRule="auto"/>
        <w:ind w:left="113" w:right="206"/>
        <w:rPr>
          <w:rFonts w:ascii="Arial" w:hAnsi="Arial"/>
          <w:sz w:val="24"/>
        </w:rPr>
      </w:pPr>
      <w:r>
        <w:rPr>
          <w:rFonts w:ascii="Arial" w:hAnsi="Arial"/>
          <w:sz w:val="24"/>
        </w:rPr>
        <w:t>Avrapportering</w:t>
      </w:r>
      <w:r>
        <w:rPr>
          <w:rFonts w:ascii="Arial" w:hAnsi="Arial"/>
          <w:spacing w:val="-5"/>
          <w:sz w:val="24"/>
        </w:rPr>
        <w:t xml:space="preserve"> </w:t>
      </w:r>
      <w:r>
        <w:rPr>
          <w:rFonts w:ascii="Arial" w:hAnsi="Arial"/>
          <w:sz w:val="24"/>
        </w:rPr>
        <w:t>av</w:t>
      </w:r>
      <w:r>
        <w:rPr>
          <w:rFonts w:ascii="Arial" w:hAnsi="Arial"/>
          <w:spacing w:val="-4"/>
          <w:sz w:val="24"/>
        </w:rPr>
        <w:t xml:space="preserve"> </w:t>
      </w:r>
      <w:proofErr w:type="gramStart"/>
      <w:r>
        <w:rPr>
          <w:rFonts w:ascii="Arial" w:hAnsi="Arial"/>
          <w:sz w:val="24"/>
        </w:rPr>
        <w:t>rektors</w:t>
      </w:r>
      <w:r>
        <w:rPr>
          <w:rFonts w:ascii="Arial" w:hAnsi="Arial"/>
          <w:spacing w:val="-4"/>
          <w:sz w:val="24"/>
        </w:rPr>
        <w:t xml:space="preserve"> </w:t>
      </w:r>
      <w:r>
        <w:rPr>
          <w:rFonts w:ascii="Arial" w:hAnsi="Arial"/>
          <w:sz w:val="24"/>
        </w:rPr>
        <w:t>uppdrag</w:t>
      </w:r>
      <w:proofErr w:type="gramEnd"/>
      <w:r>
        <w:rPr>
          <w:rFonts w:ascii="Arial" w:hAnsi="Arial"/>
          <w:spacing w:val="-5"/>
          <w:sz w:val="24"/>
        </w:rPr>
        <w:t xml:space="preserve"> </w:t>
      </w:r>
      <w:r>
        <w:rPr>
          <w:rFonts w:ascii="Arial" w:hAnsi="Arial"/>
          <w:sz w:val="24"/>
        </w:rPr>
        <w:t>att</w:t>
      </w:r>
      <w:r>
        <w:rPr>
          <w:rFonts w:ascii="Arial" w:hAnsi="Arial"/>
          <w:spacing w:val="-6"/>
          <w:sz w:val="24"/>
        </w:rPr>
        <w:t xml:space="preserve"> </w:t>
      </w:r>
      <w:r>
        <w:rPr>
          <w:rFonts w:ascii="Arial" w:hAnsi="Arial"/>
          <w:sz w:val="24"/>
        </w:rPr>
        <w:t>övergripande</w:t>
      </w:r>
      <w:r>
        <w:rPr>
          <w:rFonts w:ascii="Arial" w:hAnsi="Arial"/>
          <w:spacing w:val="-3"/>
          <w:sz w:val="24"/>
        </w:rPr>
        <w:t xml:space="preserve"> </w:t>
      </w:r>
      <w:r>
        <w:rPr>
          <w:rFonts w:ascii="Arial" w:hAnsi="Arial"/>
          <w:sz w:val="24"/>
        </w:rPr>
        <w:t>utreda</w:t>
      </w:r>
      <w:r>
        <w:rPr>
          <w:rFonts w:ascii="Arial" w:hAnsi="Arial"/>
          <w:spacing w:val="-3"/>
          <w:sz w:val="24"/>
        </w:rPr>
        <w:t xml:space="preserve"> </w:t>
      </w:r>
      <w:r>
        <w:rPr>
          <w:rFonts w:ascii="Arial" w:hAnsi="Arial"/>
          <w:sz w:val="24"/>
        </w:rPr>
        <w:t>konsekvenser</w:t>
      </w:r>
      <w:r>
        <w:rPr>
          <w:rFonts w:ascii="Arial" w:hAnsi="Arial"/>
          <w:spacing w:val="-5"/>
          <w:sz w:val="24"/>
        </w:rPr>
        <w:t xml:space="preserve"> </w:t>
      </w:r>
      <w:r>
        <w:rPr>
          <w:rFonts w:ascii="Arial" w:hAnsi="Arial"/>
          <w:sz w:val="24"/>
        </w:rPr>
        <w:t>av förändrad verksamhet på KTH:s campus</w:t>
      </w:r>
    </w:p>
    <w:p w:rsidR="00741461" w:rsidRDefault="00741461">
      <w:pPr>
        <w:pStyle w:val="Brdtext"/>
        <w:spacing w:before="5"/>
        <w:rPr>
          <w:rFonts w:ascii="Arial"/>
          <w:sz w:val="33"/>
        </w:rPr>
      </w:pPr>
    </w:p>
    <w:p w:rsidR="00741461" w:rsidRDefault="00106651">
      <w:pPr>
        <w:pStyle w:val="Brdtext"/>
        <w:spacing w:line="249" w:lineRule="auto"/>
        <w:ind w:left="113" w:right="206"/>
      </w:pPr>
      <w:r>
        <w:t>KTH bedriver ett kontinuerligt utvecklingsarbete med syfte att skapa så bra förutsättningar som möjligt för internationellt ledande utbildning och forskning inom våra vetenskapsområden.</w:t>
      </w:r>
      <w:r>
        <w:rPr>
          <w:spacing w:val="-6"/>
        </w:rPr>
        <w:t xml:space="preserve"> </w:t>
      </w:r>
      <w:r>
        <w:t>I</w:t>
      </w:r>
      <w:r>
        <w:rPr>
          <w:spacing w:val="-4"/>
        </w:rPr>
        <w:t xml:space="preserve"> </w:t>
      </w:r>
      <w:r>
        <w:t>det</w:t>
      </w:r>
      <w:r>
        <w:rPr>
          <w:spacing w:val="-4"/>
        </w:rPr>
        <w:t xml:space="preserve"> </w:t>
      </w:r>
      <w:r>
        <w:t>kontinuerliga</w:t>
      </w:r>
      <w:r>
        <w:rPr>
          <w:spacing w:val="-5"/>
        </w:rPr>
        <w:t xml:space="preserve"> </w:t>
      </w:r>
      <w:r>
        <w:t>utvecklingsarbetet</w:t>
      </w:r>
      <w:r>
        <w:rPr>
          <w:spacing w:val="-4"/>
        </w:rPr>
        <w:t xml:space="preserve"> </w:t>
      </w:r>
      <w:r>
        <w:t>ingår</w:t>
      </w:r>
      <w:r>
        <w:rPr>
          <w:spacing w:val="-5"/>
        </w:rPr>
        <w:t xml:space="preserve"> </w:t>
      </w:r>
      <w:r>
        <w:t>bland</w:t>
      </w:r>
      <w:r>
        <w:rPr>
          <w:spacing w:val="-4"/>
        </w:rPr>
        <w:t xml:space="preserve"> </w:t>
      </w:r>
      <w:r>
        <w:t>annat</w:t>
      </w:r>
      <w:r>
        <w:rPr>
          <w:spacing w:val="-4"/>
        </w:rPr>
        <w:t xml:space="preserve"> </w:t>
      </w:r>
      <w:r>
        <w:t>återkommande utvärderingar av såväl utbildning som forskning inom ramen för KTH:s kvalitetssystem.</w:t>
      </w:r>
    </w:p>
    <w:p w:rsidR="00741461" w:rsidRDefault="00741461">
      <w:pPr>
        <w:pStyle w:val="Brdtext"/>
        <w:spacing w:before="1"/>
        <w:rPr>
          <w:sz w:val="21"/>
        </w:rPr>
      </w:pPr>
    </w:p>
    <w:p w:rsidR="00741461" w:rsidRDefault="00106651">
      <w:pPr>
        <w:pStyle w:val="Brdtext"/>
        <w:spacing w:line="249" w:lineRule="auto"/>
        <w:ind w:left="113"/>
      </w:pPr>
      <w:r>
        <w:t>Förutom</w:t>
      </w:r>
      <w:r>
        <w:rPr>
          <w:spacing w:val="-4"/>
        </w:rPr>
        <w:t xml:space="preserve"> </w:t>
      </w:r>
      <w:r>
        <w:t>utvärderingar</w:t>
      </w:r>
      <w:r>
        <w:rPr>
          <w:spacing w:val="-5"/>
        </w:rPr>
        <w:t xml:space="preserve"> </w:t>
      </w:r>
      <w:r>
        <w:t>med</w:t>
      </w:r>
      <w:r>
        <w:rPr>
          <w:spacing w:val="-3"/>
        </w:rPr>
        <w:t xml:space="preserve"> </w:t>
      </w:r>
      <w:r>
        <w:t>fokus</w:t>
      </w:r>
      <w:r>
        <w:rPr>
          <w:spacing w:val="-3"/>
        </w:rPr>
        <w:t xml:space="preserve"> </w:t>
      </w:r>
      <w:r>
        <w:t>på</w:t>
      </w:r>
      <w:r>
        <w:rPr>
          <w:spacing w:val="-5"/>
        </w:rPr>
        <w:t xml:space="preserve"> </w:t>
      </w:r>
      <w:r>
        <w:t>utbildning</w:t>
      </w:r>
      <w:r>
        <w:rPr>
          <w:spacing w:val="-6"/>
        </w:rPr>
        <w:t xml:space="preserve"> </w:t>
      </w:r>
      <w:r>
        <w:t>och</w:t>
      </w:r>
      <w:r>
        <w:rPr>
          <w:spacing w:val="-3"/>
        </w:rPr>
        <w:t xml:space="preserve"> </w:t>
      </w:r>
      <w:r>
        <w:t>forskning</w:t>
      </w:r>
      <w:r>
        <w:rPr>
          <w:spacing w:val="-3"/>
        </w:rPr>
        <w:t xml:space="preserve"> </w:t>
      </w:r>
      <w:r>
        <w:t>genomför</w:t>
      </w:r>
      <w:r>
        <w:rPr>
          <w:spacing w:val="-5"/>
        </w:rPr>
        <w:t xml:space="preserve"> </w:t>
      </w:r>
      <w:r>
        <w:t>KTH</w:t>
      </w:r>
      <w:r>
        <w:rPr>
          <w:spacing w:val="-4"/>
        </w:rPr>
        <w:t xml:space="preserve"> </w:t>
      </w:r>
      <w:r>
        <w:t xml:space="preserve">återkommande utvärderingar och uppföljningar med annat fokus, som </w:t>
      </w:r>
      <w:proofErr w:type="spellStart"/>
      <w:r>
        <w:t>impact</w:t>
      </w:r>
      <w:proofErr w:type="spellEnd"/>
      <w:r>
        <w:t>/samverkan, verksamhetsstöd, strategiska partnerskap etc. Den övergripande utgångspunkten för detta arbete är att kunna erbjuda internationellt ledande utbildning och forskning, det vill säga att all verksamhet vid KTH</w:t>
      </w:r>
      <w:r>
        <w:rPr>
          <w:spacing w:val="-2"/>
        </w:rPr>
        <w:t xml:space="preserve"> </w:t>
      </w:r>
      <w:r>
        <w:t>ska</w:t>
      </w:r>
      <w:r>
        <w:rPr>
          <w:spacing w:val="-3"/>
        </w:rPr>
        <w:t xml:space="preserve"> </w:t>
      </w:r>
      <w:r>
        <w:t>bedrivas</w:t>
      </w:r>
      <w:r>
        <w:rPr>
          <w:spacing w:val="-1"/>
        </w:rPr>
        <w:t xml:space="preserve"> </w:t>
      </w:r>
      <w:r>
        <w:t>i</w:t>
      </w:r>
      <w:r>
        <w:rPr>
          <w:spacing w:val="-2"/>
        </w:rPr>
        <w:t xml:space="preserve"> </w:t>
      </w:r>
      <w:r>
        <w:t>kompletta</w:t>
      </w:r>
      <w:r>
        <w:rPr>
          <w:spacing w:val="-3"/>
        </w:rPr>
        <w:t xml:space="preserve"> </w:t>
      </w:r>
      <w:r>
        <w:t>akademiska</w:t>
      </w:r>
      <w:r>
        <w:rPr>
          <w:spacing w:val="-3"/>
        </w:rPr>
        <w:t xml:space="preserve"> </w:t>
      </w:r>
      <w:r>
        <w:t>miljöer</w:t>
      </w:r>
      <w:r>
        <w:rPr>
          <w:spacing w:val="-3"/>
        </w:rPr>
        <w:t xml:space="preserve"> </w:t>
      </w:r>
      <w:r>
        <w:t>med</w:t>
      </w:r>
      <w:r>
        <w:rPr>
          <w:spacing w:val="-4"/>
        </w:rPr>
        <w:t xml:space="preserve"> </w:t>
      </w:r>
      <w:r>
        <w:t>sådana</w:t>
      </w:r>
      <w:r>
        <w:rPr>
          <w:spacing w:val="-3"/>
        </w:rPr>
        <w:t xml:space="preserve"> </w:t>
      </w:r>
      <w:r>
        <w:t>förutsättningar,</w:t>
      </w:r>
      <w:r>
        <w:rPr>
          <w:spacing w:val="-1"/>
        </w:rPr>
        <w:t xml:space="preserve"> </w:t>
      </w:r>
      <w:r>
        <w:t>strukturer</w:t>
      </w:r>
      <w:r>
        <w:rPr>
          <w:spacing w:val="-3"/>
        </w:rPr>
        <w:t xml:space="preserve"> </w:t>
      </w:r>
      <w:r>
        <w:t>och stöd som möjliggör ett förverkligande av KTH:s vision och mål på alla nivåer.</w:t>
      </w:r>
    </w:p>
    <w:p w:rsidR="00741461" w:rsidRDefault="00741461">
      <w:pPr>
        <w:pStyle w:val="Brdtext"/>
        <w:spacing w:before="2"/>
        <w:rPr>
          <w:sz w:val="21"/>
        </w:rPr>
      </w:pPr>
    </w:p>
    <w:p w:rsidR="00741461" w:rsidRDefault="00106651">
      <w:pPr>
        <w:pStyle w:val="Brdtext"/>
        <w:spacing w:line="249" w:lineRule="auto"/>
        <w:ind w:left="113" w:right="206"/>
      </w:pPr>
      <w:r>
        <w:t>I linje med dessa intentioner initierade KTH:s ledning för några år sedan en översyn av verksamheten vid KTH:s fem campus. Utgångspunkten för översynen var att se på förutsättningarna</w:t>
      </w:r>
      <w:r>
        <w:rPr>
          <w:spacing w:val="-4"/>
        </w:rPr>
        <w:t xml:space="preserve"> </w:t>
      </w:r>
      <w:r>
        <w:t>för</w:t>
      </w:r>
      <w:r>
        <w:rPr>
          <w:spacing w:val="-2"/>
        </w:rPr>
        <w:t xml:space="preserve"> </w:t>
      </w:r>
      <w:r>
        <w:t>verksamheten</w:t>
      </w:r>
      <w:r>
        <w:rPr>
          <w:spacing w:val="-4"/>
        </w:rPr>
        <w:t xml:space="preserve"> </w:t>
      </w:r>
      <w:r>
        <w:t>vid</w:t>
      </w:r>
      <w:r>
        <w:rPr>
          <w:spacing w:val="-5"/>
        </w:rPr>
        <w:t xml:space="preserve"> </w:t>
      </w:r>
      <w:r>
        <w:t>respektive</w:t>
      </w:r>
      <w:r>
        <w:rPr>
          <w:spacing w:val="-2"/>
        </w:rPr>
        <w:t xml:space="preserve"> </w:t>
      </w:r>
      <w:r>
        <w:t>campus,</w:t>
      </w:r>
      <w:r>
        <w:rPr>
          <w:spacing w:val="-2"/>
        </w:rPr>
        <w:t xml:space="preserve"> </w:t>
      </w:r>
      <w:r>
        <w:t>med</w:t>
      </w:r>
      <w:r>
        <w:rPr>
          <w:spacing w:val="-2"/>
        </w:rPr>
        <w:t xml:space="preserve"> </w:t>
      </w:r>
      <w:r>
        <w:t>särskilt</w:t>
      </w:r>
      <w:r>
        <w:rPr>
          <w:spacing w:val="-2"/>
        </w:rPr>
        <w:t xml:space="preserve"> </w:t>
      </w:r>
      <w:r>
        <w:t>fokus</w:t>
      </w:r>
      <w:r>
        <w:rPr>
          <w:spacing w:val="-5"/>
        </w:rPr>
        <w:t xml:space="preserve"> </w:t>
      </w:r>
      <w:r>
        <w:t>på</w:t>
      </w:r>
      <w:r>
        <w:rPr>
          <w:spacing w:val="-4"/>
        </w:rPr>
        <w:t xml:space="preserve"> </w:t>
      </w:r>
      <w:r>
        <w:t>kompletta akademiska miljöer och om de förutsättningar som låg bakom etableringen av campus utanför Vallhallavägen fortsatt var relevanta.</w:t>
      </w:r>
    </w:p>
    <w:p w:rsidR="00741461" w:rsidRDefault="00741461">
      <w:pPr>
        <w:pStyle w:val="Brdtext"/>
        <w:spacing w:before="2"/>
        <w:rPr>
          <w:sz w:val="21"/>
        </w:rPr>
      </w:pPr>
    </w:p>
    <w:p w:rsidR="00741461" w:rsidRDefault="00106651">
      <w:pPr>
        <w:pStyle w:val="Brdtext"/>
        <w:spacing w:line="249" w:lineRule="auto"/>
        <w:ind w:left="113" w:right="206"/>
      </w:pPr>
      <w:r>
        <w:t>Översynen resulterade bland annat i en rad rekommendationer. Den innehöll även bedömningen att verksamheten i Södertälje inte uppfyllde kriterierna för en komplett akademisk</w:t>
      </w:r>
      <w:r>
        <w:rPr>
          <w:spacing w:val="-3"/>
        </w:rPr>
        <w:t xml:space="preserve"> </w:t>
      </w:r>
      <w:r>
        <w:t>miljö</w:t>
      </w:r>
      <w:r>
        <w:rPr>
          <w:spacing w:val="-4"/>
        </w:rPr>
        <w:t xml:space="preserve"> </w:t>
      </w:r>
      <w:r>
        <w:t>och</w:t>
      </w:r>
      <w:r>
        <w:rPr>
          <w:spacing w:val="-2"/>
        </w:rPr>
        <w:t xml:space="preserve"> </w:t>
      </w:r>
      <w:r>
        <w:t>att</w:t>
      </w:r>
      <w:r>
        <w:rPr>
          <w:spacing w:val="-5"/>
        </w:rPr>
        <w:t xml:space="preserve"> </w:t>
      </w:r>
      <w:r>
        <w:t>det</w:t>
      </w:r>
      <w:r>
        <w:rPr>
          <w:spacing w:val="-2"/>
        </w:rPr>
        <w:t xml:space="preserve"> </w:t>
      </w:r>
      <w:r>
        <w:t>finns</w:t>
      </w:r>
      <w:r>
        <w:rPr>
          <w:spacing w:val="-2"/>
        </w:rPr>
        <w:t xml:space="preserve"> </w:t>
      </w:r>
      <w:r>
        <w:t>utmaningar</w:t>
      </w:r>
      <w:r>
        <w:rPr>
          <w:spacing w:val="-2"/>
        </w:rPr>
        <w:t xml:space="preserve"> </w:t>
      </w:r>
      <w:r>
        <w:t>för</w:t>
      </w:r>
      <w:r>
        <w:rPr>
          <w:spacing w:val="-4"/>
        </w:rPr>
        <w:t xml:space="preserve"> </w:t>
      </w:r>
      <w:r>
        <w:t>KTH:s</w:t>
      </w:r>
      <w:r>
        <w:rPr>
          <w:spacing w:val="-2"/>
        </w:rPr>
        <w:t xml:space="preserve"> </w:t>
      </w:r>
      <w:r>
        <w:t>verksamhet</w:t>
      </w:r>
      <w:r>
        <w:rPr>
          <w:spacing w:val="-5"/>
        </w:rPr>
        <w:t xml:space="preserve"> </w:t>
      </w:r>
      <w:r>
        <w:t>vid</w:t>
      </w:r>
      <w:r>
        <w:rPr>
          <w:spacing w:val="-2"/>
        </w:rPr>
        <w:t xml:space="preserve"> </w:t>
      </w:r>
      <w:r>
        <w:t>samtliga</w:t>
      </w:r>
      <w:r>
        <w:rPr>
          <w:spacing w:val="-4"/>
        </w:rPr>
        <w:t xml:space="preserve"> </w:t>
      </w:r>
      <w:r>
        <w:t xml:space="preserve">externa </w:t>
      </w:r>
      <w:r>
        <w:rPr>
          <w:spacing w:val="-2"/>
        </w:rPr>
        <w:t>campus.</w:t>
      </w:r>
    </w:p>
    <w:p w:rsidR="00741461" w:rsidRDefault="00741461">
      <w:pPr>
        <w:pStyle w:val="Brdtext"/>
        <w:spacing w:before="1"/>
        <w:rPr>
          <w:sz w:val="21"/>
        </w:rPr>
      </w:pPr>
    </w:p>
    <w:p w:rsidR="00741461" w:rsidRDefault="00106651">
      <w:pPr>
        <w:pStyle w:val="Brdtext"/>
        <w:spacing w:line="249" w:lineRule="auto"/>
        <w:ind w:left="113" w:right="206"/>
      </w:pPr>
      <w:r>
        <w:t>Med anledning av det pressade ekonomiska läge som KTH befinner sig i idag, främst beroende</w:t>
      </w:r>
      <w:r>
        <w:rPr>
          <w:spacing w:val="-2"/>
        </w:rPr>
        <w:t xml:space="preserve"> </w:t>
      </w:r>
      <w:r>
        <w:t>på</w:t>
      </w:r>
      <w:r>
        <w:rPr>
          <w:spacing w:val="-4"/>
        </w:rPr>
        <w:t xml:space="preserve"> </w:t>
      </w:r>
      <w:r>
        <w:t>kraftigt</w:t>
      </w:r>
      <w:r>
        <w:rPr>
          <w:spacing w:val="-2"/>
        </w:rPr>
        <w:t xml:space="preserve"> </w:t>
      </w:r>
      <w:r>
        <w:t>ökade</w:t>
      </w:r>
      <w:r>
        <w:rPr>
          <w:spacing w:val="-2"/>
        </w:rPr>
        <w:t xml:space="preserve"> </w:t>
      </w:r>
      <w:r>
        <w:t>lokalkostnader</w:t>
      </w:r>
      <w:r>
        <w:rPr>
          <w:spacing w:val="-4"/>
        </w:rPr>
        <w:t xml:space="preserve"> </w:t>
      </w:r>
      <w:r>
        <w:t>på</w:t>
      </w:r>
      <w:r>
        <w:rPr>
          <w:spacing w:val="-4"/>
        </w:rPr>
        <w:t xml:space="preserve"> </w:t>
      </w:r>
      <w:r>
        <w:t>grund</w:t>
      </w:r>
      <w:r>
        <w:rPr>
          <w:spacing w:val="-2"/>
        </w:rPr>
        <w:t xml:space="preserve"> </w:t>
      </w:r>
      <w:r>
        <w:t>av</w:t>
      </w:r>
      <w:r>
        <w:rPr>
          <w:spacing w:val="-2"/>
        </w:rPr>
        <w:t xml:space="preserve"> </w:t>
      </w:r>
      <w:r>
        <w:t>hög</w:t>
      </w:r>
      <w:r>
        <w:rPr>
          <w:spacing w:val="-2"/>
        </w:rPr>
        <w:t xml:space="preserve"> </w:t>
      </w:r>
      <w:r>
        <w:t>inflation</w:t>
      </w:r>
      <w:r>
        <w:rPr>
          <w:spacing w:val="-6"/>
        </w:rPr>
        <w:t xml:space="preserve"> </w:t>
      </w:r>
      <w:r>
        <w:t>och</w:t>
      </w:r>
      <w:r>
        <w:rPr>
          <w:spacing w:val="-2"/>
        </w:rPr>
        <w:t xml:space="preserve"> </w:t>
      </w:r>
      <w:r>
        <w:t>utmaningar</w:t>
      </w:r>
      <w:r>
        <w:rPr>
          <w:spacing w:val="-2"/>
        </w:rPr>
        <w:t xml:space="preserve"> </w:t>
      </w:r>
      <w:r>
        <w:t>att</w:t>
      </w:r>
      <w:r>
        <w:rPr>
          <w:spacing w:val="-2"/>
        </w:rPr>
        <w:t xml:space="preserve"> </w:t>
      </w:r>
      <w:r>
        <w:t>fylla nuvarande utbildningsuppdrag, har ledningen inlett en fortsättning på översynen av KTH:s verksamhet generellt</w:t>
      </w:r>
      <w:r>
        <w:rPr>
          <w:spacing w:val="-1"/>
        </w:rPr>
        <w:t xml:space="preserve"> </w:t>
      </w:r>
      <w:r>
        <w:t>och specifikt verksamheten</w:t>
      </w:r>
      <w:r>
        <w:rPr>
          <w:spacing w:val="-2"/>
        </w:rPr>
        <w:t xml:space="preserve"> </w:t>
      </w:r>
      <w:r>
        <w:t>vid KTH:s olika campus.</w:t>
      </w:r>
      <w:r>
        <w:rPr>
          <w:spacing w:val="-1"/>
        </w:rPr>
        <w:t xml:space="preserve"> </w:t>
      </w:r>
      <w:r>
        <w:t xml:space="preserve">Avsikten är att på sikt möta universitetsstyrelsens mål om att de lokalrelaterade kostnaderna i det längre perspektivet inte ska överstiga 16,1 procent av KTH:s omsättning. </w:t>
      </w:r>
      <w:proofErr w:type="spellStart"/>
      <w:r>
        <w:t>Måltalet</w:t>
      </w:r>
      <w:proofErr w:type="spellEnd"/>
      <w:r>
        <w:t xml:space="preserve"> avser lokalrelaterade kostnader för KTH:s egen verksamhet, det vill säga kostnader exklusive lokalrelaterade kostnader för student- och gästforskarbostäder samt intäkter för uthyrning i andra hand. Andelen lokalrelaterade kostnader för KTH:s egen verksamhet uppgick till 16,8 procent 2022. I budget 2023 beräknas de uppgå till 18,4 procent. För att vara i nivå med universitetsstyrelsens mål skulle de årliga lokalrelaterade kostnaderna behöva minska med ungefär 150 mnkr.</w:t>
      </w:r>
    </w:p>
    <w:p w:rsidR="00741461" w:rsidRDefault="00741461">
      <w:pPr>
        <w:spacing w:line="249" w:lineRule="auto"/>
        <w:sectPr w:rsidR="00741461">
          <w:headerReference w:type="default" r:id="rId6"/>
          <w:footerReference w:type="default" r:id="rId7"/>
          <w:type w:val="continuous"/>
          <w:pgSz w:w="11910" w:h="16840"/>
          <w:pgMar w:top="2060" w:right="1200" w:bottom="960" w:left="1360" w:header="570" w:footer="773" w:gutter="0"/>
          <w:pgNumType w:start="1"/>
          <w:cols w:space="720"/>
        </w:sectPr>
      </w:pPr>
    </w:p>
    <w:p w:rsidR="00741461" w:rsidRDefault="00741461">
      <w:pPr>
        <w:pStyle w:val="Brdtext"/>
        <w:rPr>
          <w:sz w:val="20"/>
        </w:rPr>
      </w:pPr>
    </w:p>
    <w:p w:rsidR="00741461" w:rsidRDefault="00741461">
      <w:pPr>
        <w:pStyle w:val="Brdtext"/>
        <w:rPr>
          <w:sz w:val="20"/>
        </w:rPr>
      </w:pPr>
    </w:p>
    <w:p w:rsidR="00741461" w:rsidRDefault="00741461">
      <w:pPr>
        <w:pStyle w:val="Brdtext"/>
        <w:rPr>
          <w:sz w:val="20"/>
        </w:rPr>
      </w:pPr>
    </w:p>
    <w:p w:rsidR="00741461" w:rsidRDefault="00741461">
      <w:pPr>
        <w:pStyle w:val="Brdtext"/>
        <w:spacing w:before="3"/>
        <w:rPr>
          <w:sz w:val="19"/>
        </w:rPr>
      </w:pPr>
    </w:p>
    <w:p w:rsidR="00741461" w:rsidRDefault="00106651">
      <w:pPr>
        <w:pStyle w:val="Brdtext"/>
        <w:spacing w:before="101" w:line="249" w:lineRule="auto"/>
        <w:ind w:left="113" w:right="129"/>
      </w:pPr>
      <w:r>
        <w:t>För</w:t>
      </w:r>
      <w:r>
        <w:rPr>
          <w:spacing w:val="-1"/>
        </w:rPr>
        <w:t xml:space="preserve"> </w:t>
      </w:r>
      <w:r>
        <w:t>att</w:t>
      </w:r>
      <w:r>
        <w:rPr>
          <w:spacing w:val="-1"/>
        </w:rPr>
        <w:t xml:space="preserve"> </w:t>
      </w:r>
      <w:r>
        <w:t>nå</w:t>
      </w:r>
      <w:r>
        <w:rPr>
          <w:spacing w:val="-3"/>
        </w:rPr>
        <w:t xml:space="preserve"> </w:t>
      </w:r>
      <w:r>
        <w:t>en</w:t>
      </w:r>
      <w:r>
        <w:rPr>
          <w:spacing w:val="-3"/>
        </w:rPr>
        <w:t xml:space="preserve"> </w:t>
      </w:r>
      <w:r>
        <w:t>ekonomi</w:t>
      </w:r>
      <w:r>
        <w:rPr>
          <w:spacing w:val="-2"/>
        </w:rPr>
        <w:t xml:space="preserve"> </w:t>
      </w:r>
      <w:r>
        <w:t>i</w:t>
      </w:r>
      <w:r>
        <w:rPr>
          <w:spacing w:val="-4"/>
        </w:rPr>
        <w:t xml:space="preserve"> </w:t>
      </w:r>
      <w:r>
        <w:t>balans</w:t>
      </w:r>
      <w:r>
        <w:rPr>
          <w:spacing w:val="-1"/>
        </w:rPr>
        <w:t xml:space="preserve"> </w:t>
      </w:r>
      <w:r>
        <w:t>behöver</w:t>
      </w:r>
      <w:r>
        <w:rPr>
          <w:spacing w:val="-1"/>
        </w:rPr>
        <w:t xml:space="preserve"> </w:t>
      </w:r>
      <w:r>
        <w:t>KTH</w:t>
      </w:r>
      <w:r>
        <w:rPr>
          <w:spacing w:val="-4"/>
        </w:rPr>
        <w:t xml:space="preserve"> </w:t>
      </w:r>
      <w:r>
        <w:t>med</w:t>
      </w:r>
      <w:r>
        <w:rPr>
          <w:spacing w:val="-4"/>
        </w:rPr>
        <w:t xml:space="preserve"> </w:t>
      </w:r>
      <w:r>
        <w:t>andra</w:t>
      </w:r>
      <w:r>
        <w:rPr>
          <w:spacing w:val="-3"/>
        </w:rPr>
        <w:t xml:space="preserve"> </w:t>
      </w:r>
      <w:r>
        <w:t>ord</w:t>
      </w:r>
      <w:r>
        <w:rPr>
          <w:spacing w:val="-1"/>
        </w:rPr>
        <w:t xml:space="preserve"> </w:t>
      </w:r>
      <w:r>
        <w:t>genomföra</w:t>
      </w:r>
      <w:r>
        <w:rPr>
          <w:spacing w:val="-3"/>
        </w:rPr>
        <w:t xml:space="preserve"> </w:t>
      </w:r>
      <w:r>
        <w:t>kraftfulla</w:t>
      </w:r>
      <w:r>
        <w:rPr>
          <w:spacing w:val="-3"/>
        </w:rPr>
        <w:t xml:space="preserve"> </w:t>
      </w:r>
      <w:r>
        <w:t>besparingar, bland annat genom att minska</w:t>
      </w:r>
      <w:r>
        <w:rPr>
          <w:spacing w:val="-1"/>
        </w:rPr>
        <w:t xml:space="preserve"> </w:t>
      </w:r>
      <w:r>
        <w:t>lokalkostnaderna.</w:t>
      </w:r>
      <w:r>
        <w:rPr>
          <w:spacing w:val="-2"/>
        </w:rPr>
        <w:t xml:space="preserve"> </w:t>
      </w:r>
      <w:r>
        <w:t>Genom en</w:t>
      </w:r>
      <w:r>
        <w:rPr>
          <w:spacing w:val="-3"/>
        </w:rPr>
        <w:t xml:space="preserve"> </w:t>
      </w:r>
      <w:r>
        <w:t>högre beläggningsgrad för KTH:s undervisningslokaler och en generell samordning och förtätning av verksamheten ska det</w:t>
      </w:r>
      <w:r>
        <w:rPr>
          <w:spacing w:val="40"/>
        </w:rPr>
        <w:t xml:space="preserve"> </w:t>
      </w:r>
      <w:r>
        <w:t>vara möjligt att på sikt minska KTH:s lokalkostnader.</w:t>
      </w:r>
    </w:p>
    <w:p w:rsidR="00741461" w:rsidRDefault="00741461">
      <w:pPr>
        <w:pStyle w:val="Brdtext"/>
        <w:spacing w:before="1"/>
        <w:rPr>
          <w:sz w:val="21"/>
        </w:rPr>
      </w:pPr>
    </w:p>
    <w:p w:rsidR="00741461" w:rsidRDefault="00106651">
      <w:pPr>
        <w:pStyle w:val="Brdtext"/>
        <w:spacing w:line="249" w:lineRule="auto"/>
        <w:ind w:left="113" w:right="114"/>
      </w:pPr>
      <w:r>
        <w:t>Denna översyn är ett led i en kontinuerlig utveckling av verksamheten och syftar till att skapa förändringar som långsiktigt ger ännu bättre förutsättningar för den utbildning och forskning som KTH bedriver. Med den utgångspunkten har KTH:s ledning fortsatt arbetet med översynen av verksamheten vid KTH:s samtliga campus. Skolorna har bland annat tittat närmare</w:t>
      </w:r>
      <w:r>
        <w:rPr>
          <w:spacing w:val="-4"/>
        </w:rPr>
        <w:t xml:space="preserve"> </w:t>
      </w:r>
      <w:r>
        <w:t>på</w:t>
      </w:r>
      <w:r>
        <w:rPr>
          <w:spacing w:val="-4"/>
        </w:rPr>
        <w:t xml:space="preserve"> </w:t>
      </w:r>
      <w:r>
        <w:t>förutsättningarna</w:t>
      </w:r>
      <w:r>
        <w:rPr>
          <w:spacing w:val="-4"/>
        </w:rPr>
        <w:t xml:space="preserve"> </w:t>
      </w:r>
      <w:r>
        <w:t>för</w:t>
      </w:r>
      <w:r>
        <w:rPr>
          <w:spacing w:val="-2"/>
        </w:rPr>
        <w:t xml:space="preserve"> </w:t>
      </w:r>
      <w:r>
        <w:t>och</w:t>
      </w:r>
      <w:r>
        <w:rPr>
          <w:spacing w:val="-4"/>
        </w:rPr>
        <w:t xml:space="preserve"> </w:t>
      </w:r>
      <w:r>
        <w:t>möjligheterna</w:t>
      </w:r>
      <w:r>
        <w:rPr>
          <w:spacing w:val="-4"/>
        </w:rPr>
        <w:t xml:space="preserve"> </w:t>
      </w:r>
      <w:r>
        <w:t>att</w:t>
      </w:r>
      <w:r>
        <w:rPr>
          <w:spacing w:val="-2"/>
        </w:rPr>
        <w:t xml:space="preserve"> </w:t>
      </w:r>
      <w:r>
        <w:t>flytta</w:t>
      </w:r>
      <w:r>
        <w:rPr>
          <w:spacing w:val="-4"/>
        </w:rPr>
        <w:t xml:space="preserve"> </w:t>
      </w:r>
      <w:r>
        <w:t>verksamhet</w:t>
      </w:r>
      <w:r>
        <w:rPr>
          <w:spacing w:val="-2"/>
        </w:rPr>
        <w:t xml:space="preserve"> </w:t>
      </w:r>
      <w:r>
        <w:t>från</w:t>
      </w:r>
      <w:r>
        <w:rPr>
          <w:spacing w:val="-4"/>
        </w:rPr>
        <w:t xml:space="preserve"> </w:t>
      </w:r>
      <w:r>
        <w:t>KTH</w:t>
      </w:r>
      <w:r>
        <w:rPr>
          <w:spacing w:val="-3"/>
        </w:rPr>
        <w:t xml:space="preserve"> </w:t>
      </w:r>
      <w:r>
        <w:t>Södertälje och KTH Kista till andra campus inom KTH i enlighet med de scenarier som togs fram i</w:t>
      </w:r>
      <w:r>
        <w:rPr>
          <w:spacing w:val="40"/>
        </w:rPr>
        <w:t xml:space="preserve"> </w:t>
      </w:r>
      <w:r>
        <w:t>början av 2023.</w:t>
      </w:r>
    </w:p>
    <w:p w:rsidR="00741461" w:rsidRDefault="00741461">
      <w:pPr>
        <w:pStyle w:val="Brdtext"/>
        <w:spacing w:before="3"/>
        <w:rPr>
          <w:sz w:val="21"/>
        </w:rPr>
      </w:pPr>
    </w:p>
    <w:p w:rsidR="00741461" w:rsidRDefault="00106651">
      <w:pPr>
        <w:ind w:left="113"/>
        <w:rPr>
          <w:rFonts w:ascii="Arial" w:hAnsi="Arial"/>
          <w:b/>
        </w:rPr>
      </w:pPr>
      <w:bookmarkStart w:id="0" w:name="KTH:s_verksamhet_i_Södertälje_och_Kista"/>
      <w:bookmarkEnd w:id="0"/>
      <w:r>
        <w:rPr>
          <w:rFonts w:ascii="Arial" w:hAnsi="Arial"/>
          <w:b/>
        </w:rPr>
        <w:t>KTH:s</w:t>
      </w:r>
      <w:r>
        <w:rPr>
          <w:rFonts w:ascii="Arial" w:hAnsi="Arial"/>
          <w:b/>
          <w:spacing w:val="-6"/>
        </w:rPr>
        <w:t xml:space="preserve"> </w:t>
      </w:r>
      <w:r>
        <w:rPr>
          <w:rFonts w:ascii="Arial" w:hAnsi="Arial"/>
          <w:b/>
        </w:rPr>
        <w:t>verksamhet</w:t>
      </w:r>
      <w:r>
        <w:rPr>
          <w:rFonts w:ascii="Arial" w:hAnsi="Arial"/>
          <w:b/>
          <w:spacing w:val="-5"/>
        </w:rPr>
        <w:t xml:space="preserve"> </w:t>
      </w:r>
      <w:r>
        <w:rPr>
          <w:rFonts w:ascii="Arial" w:hAnsi="Arial"/>
          <w:b/>
        </w:rPr>
        <w:t>i</w:t>
      </w:r>
      <w:r>
        <w:rPr>
          <w:rFonts w:ascii="Arial" w:hAnsi="Arial"/>
          <w:b/>
          <w:spacing w:val="-4"/>
        </w:rPr>
        <w:t xml:space="preserve"> </w:t>
      </w:r>
      <w:r>
        <w:rPr>
          <w:rFonts w:ascii="Arial" w:hAnsi="Arial"/>
          <w:b/>
        </w:rPr>
        <w:t>Södertälje</w:t>
      </w:r>
      <w:r>
        <w:rPr>
          <w:rFonts w:ascii="Arial" w:hAnsi="Arial"/>
          <w:b/>
          <w:spacing w:val="-5"/>
        </w:rPr>
        <w:t xml:space="preserve"> </w:t>
      </w:r>
      <w:r>
        <w:rPr>
          <w:rFonts w:ascii="Arial" w:hAnsi="Arial"/>
          <w:b/>
        </w:rPr>
        <w:t>och</w:t>
      </w:r>
      <w:r>
        <w:rPr>
          <w:rFonts w:ascii="Arial" w:hAnsi="Arial"/>
          <w:b/>
          <w:spacing w:val="-5"/>
        </w:rPr>
        <w:t xml:space="preserve"> </w:t>
      </w:r>
      <w:r>
        <w:rPr>
          <w:rFonts w:ascii="Arial" w:hAnsi="Arial"/>
          <w:b/>
          <w:spacing w:val="-4"/>
        </w:rPr>
        <w:t>Kista</w:t>
      </w:r>
    </w:p>
    <w:p w:rsidR="00741461" w:rsidRDefault="00741461">
      <w:pPr>
        <w:pStyle w:val="Brdtext"/>
        <w:spacing w:before="2"/>
        <w:rPr>
          <w:rFonts w:ascii="Arial"/>
          <w:b/>
          <w:sz w:val="21"/>
        </w:rPr>
      </w:pPr>
    </w:p>
    <w:p w:rsidR="00741461" w:rsidRDefault="00106651">
      <w:pPr>
        <w:pStyle w:val="Brdtext"/>
        <w:spacing w:before="1"/>
        <w:ind w:left="113"/>
        <w:rPr>
          <w:rFonts w:ascii="Arial" w:hAnsi="Arial"/>
        </w:rPr>
      </w:pPr>
      <w:bookmarkStart w:id="1" w:name="Södertälje"/>
      <w:bookmarkEnd w:id="1"/>
      <w:r>
        <w:rPr>
          <w:rFonts w:ascii="Arial" w:hAnsi="Arial"/>
          <w:spacing w:val="-2"/>
        </w:rPr>
        <w:t>Södertälje</w:t>
      </w:r>
    </w:p>
    <w:p w:rsidR="00741461" w:rsidRDefault="00106651">
      <w:pPr>
        <w:pStyle w:val="Brdtext"/>
        <w:spacing w:before="68" w:line="249" w:lineRule="auto"/>
        <w:ind w:left="113" w:right="93"/>
      </w:pPr>
      <w:r>
        <w:t>KTH har bedrivit verksamhet i Södertälje i flera decennier. För knappt ett tiotal år sedan övervägde dock KTH att minska verksamheten och att lämna Södertälje. I samband med omfattande omstruktureringar i AstraZeneca och efter att Södertälje kommun, AstraZeneca och</w:t>
      </w:r>
      <w:r>
        <w:rPr>
          <w:spacing w:val="-2"/>
        </w:rPr>
        <w:t xml:space="preserve"> </w:t>
      </w:r>
      <w:r>
        <w:t>Scania</w:t>
      </w:r>
      <w:r>
        <w:rPr>
          <w:spacing w:val="-4"/>
        </w:rPr>
        <w:t xml:space="preserve"> </w:t>
      </w:r>
      <w:r>
        <w:t>uppvaktat</w:t>
      </w:r>
      <w:r>
        <w:rPr>
          <w:spacing w:val="-2"/>
        </w:rPr>
        <w:t xml:space="preserve"> </w:t>
      </w:r>
      <w:r>
        <w:t>regeringen</w:t>
      </w:r>
      <w:r>
        <w:rPr>
          <w:spacing w:val="-4"/>
        </w:rPr>
        <w:t xml:space="preserve"> </w:t>
      </w:r>
      <w:r>
        <w:t>genomfördes</w:t>
      </w:r>
      <w:r>
        <w:rPr>
          <w:spacing w:val="-2"/>
        </w:rPr>
        <w:t xml:space="preserve"> </w:t>
      </w:r>
      <w:r>
        <w:t>i</w:t>
      </w:r>
      <w:r>
        <w:rPr>
          <w:spacing w:val="-3"/>
        </w:rPr>
        <w:t xml:space="preserve"> </w:t>
      </w:r>
      <w:r>
        <w:t>stället</w:t>
      </w:r>
      <w:r>
        <w:rPr>
          <w:spacing w:val="-2"/>
        </w:rPr>
        <w:t xml:space="preserve"> </w:t>
      </w:r>
      <w:r>
        <w:t>en</w:t>
      </w:r>
      <w:r>
        <w:rPr>
          <w:spacing w:val="-4"/>
        </w:rPr>
        <w:t xml:space="preserve"> </w:t>
      </w:r>
      <w:r>
        <w:t>riktad</w:t>
      </w:r>
      <w:r>
        <w:rPr>
          <w:spacing w:val="-2"/>
        </w:rPr>
        <w:t xml:space="preserve"> </w:t>
      </w:r>
      <w:r>
        <w:t>satsning</w:t>
      </w:r>
      <w:r>
        <w:rPr>
          <w:spacing w:val="-3"/>
        </w:rPr>
        <w:t xml:space="preserve"> </w:t>
      </w:r>
      <w:r>
        <w:t>i</w:t>
      </w:r>
      <w:r>
        <w:rPr>
          <w:spacing w:val="-5"/>
        </w:rPr>
        <w:t xml:space="preserve"> </w:t>
      </w:r>
      <w:r>
        <w:t>Södertälje</w:t>
      </w:r>
      <w:r>
        <w:rPr>
          <w:spacing w:val="-4"/>
        </w:rPr>
        <w:t xml:space="preserve"> </w:t>
      </w:r>
      <w:r>
        <w:t>och</w:t>
      </w:r>
      <w:r>
        <w:rPr>
          <w:spacing w:val="-2"/>
        </w:rPr>
        <w:t xml:space="preserve"> </w:t>
      </w:r>
      <w:r>
        <w:t>KTH expanderade verksamheten där. Med start 2016 etablerade KTH nya utbildningar och forskning i nära samarbete med kommunen, Scania och AstraZeneca.</w:t>
      </w:r>
    </w:p>
    <w:p w:rsidR="00741461" w:rsidRDefault="00741461">
      <w:pPr>
        <w:pStyle w:val="Brdtext"/>
        <w:spacing w:before="2"/>
        <w:rPr>
          <w:sz w:val="21"/>
        </w:rPr>
      </w:pPr>
    </w:p>
    <w:p w:rsidR="00741461" w:rsidRDefault="00106651">
      <w:pPr>
        <w:pStyle w:val="Brdtext"/>
        <w:spacing w:line="249" w:lineRule="auto"/>
        <w:ind w:left="113" w:right="195"/>
      </w:pPr>
      <w:r>
        <w:t>Forskningsverksamheten har utvecklats väl men trots en framgångsrik expansion är verksamheten</w:t>
      </w:r>
      <w:r>
        <w:rPr>
          <w:spacing w:val="-5"/>
        </w:rPr>
        <w:t xml:space="preserve"> </w:t>
      </w:r>
      <w:r>
        <w:t>fortfarande</w:t>
      </w:r>
      <w:r>
        <w:rPr>
          <w:spacing w:val="-4"/>
        </w:rPr>
        <w:t xml:space="preserve"> </w:t>
      </w:r>
      <w:r>
        <w:t>relativt</w:t>
      </w:r>
      <w:r>
        <w:rPr>
          <w:spacing w:val="-4"/>
        </w:rPr>
        <w:t xml:space="preserve"> </w:t>
      </w:r>
      <w:r>
        <w:t>liten,</w:t>
      </w:r>
      <w:r>
        <w:rPr>
          <w:spacing w:val="-4"/>
        </w:rPr>
        <w:t xml:space="preserve"> </w:t>
      </w:r>
      <w:r>
        <w:t>speciellt</w:t>
      </w:r>
      <w:r>
        <w:rPr>
          <w:spacing w:val="-4"/>
        </w:rPr>
        <w:t xml:space="preserve"> </w:t>
      </w:r>
      <w:r>
        <w:t>i</w:t>
      </w:r>
      <w:r>
        <w:rPr>
          <w:spacing w:val="-6"/>
        </w:rPr>
        <w:t xml:space="preserve"> </w:t>
      </w:r>
      <w:r>
        <w:t>jämförelse</w:t>
      </w:r>
      <w:r>
        <w:rPr>
          <w:spacing w:val="-4"/>
        </w:rPr>
        <w:t xml:space="preserve"> </w:t>
      </w:r>
      <w:r>
        <w:t>med</w:t>
      </w:r>
      <w:r>
        <w:rPr>
          <w:spacing w:val="-4"/>
        </w:rPr>
        <w:t xml:space="preserve"> </w:t>
      </w:r>
      <w:r>
        <w:t>forskningsverksamheten vid KTH:s andra campus och då särskilt den vid KTH Campus.</w:t>
      </w:r>
    </w:p>
    <w:p w:rsidR="00741461" w:rsidRDefault="00741461">
      <w:pPr>
        <w:pStyle w:val="Brdtext"/>
        <w:spacing w:before="1"/>
        <w:rPr>
          <w:sz w:val="21"/>
        </w:rPr>
      </w:pPr>
    </w:p>
    <w:p w:rsidR="00741461" w:rsidRDefault="00106651">
      <w:pPr>
        <w:pStyle w:val="Brdtext"/>
        <w:spacing w:line="249" w:lineRule="auto"/>
        <w:ind w:left="113" w:right="206"/>
      </w:pPr>
      <w:r>
        <w:t>Utbildningsverksamheten i Södertälje har inte motsvarat de mål för studentvolymerna som sattes vid nysatsningen år 2016 och det går idag att konstatera att det inte är realistiskt att bygga ut vare sig utbildningen eller forskningen i Södertälje på ett sådant sätt att KTH:s campus där kan karaktäriseras som en komplett akademisk miljö. Det har visat sig utmanande att attrahera studenter till KTH:s program i Södertälje. För till exempel basårsutbildningen är det tydligt att många av dem som söker till och läser på basåret i Södertälje, i sina ansökningar har prioriterat basårsutbildningen på Vallhallavägen eller i Flemingsberg men inte kommit in där. Det är även avsevärt lägre genomströmning och studieprestationer</w:t>
      </w:r>
      <w:r>
        <w:rPr>
          <w:spacing w:val="-3"/>
        </w:rPr>
        <w:t xml:space="preserve"> </w:t>
      </w:r>
      <w:r>
        <w:t>för</w:t>
      </w:r>
      <w:r>
        <w:rPr>
          <w:spacing w:val="-3"/>
        </w:rPr>
        <w:t xml:space="preserve"> </w:t>
      </w:r>
      <w:r>
        <w:t>KTH:s</w:t>
      </w:r>
      <w:r>
        <w:rPr>
          <w:spacing w:val="-3"/>
        </w:rPr>
        <w:t xml:space="preserve"> </w:t>
      </w:r>
      <w:r>
        <w:t>utbildningar</w:t>
      </w:r>
      <w:r>
        <w:rPr>
          <w:spacing w:val="-3"/>
        </w:rPr>
        <w:t xml:space="preserve"> </w:t>
      </w:r>
      <w:r>
        <w:t>i</w:t>
      </w:r>
      <w:r>
        <w:rPr>
          <w:spacing w:val="-6"/>
        </w:rPr>
        <w:t xml:space="preserve"> </w:t>
      </w:r>
      <w:r>
        <w:t>Södertälje,</w:t>
      </w:r>
      <w:r>
        <w:rPr>
          <w:spacing w:val="-3"/>
        </w:rPr>
        <w:t xml:space="preserve"> </w:t>
      </w:r>
      <w:r>
        <w:t>jämfört</w:t>
      </w:r>
      <w:r>
        <w:rPr>
          <w:spacing w:val="-3"/>
        </w:rPr>
        <w:t xml:space="preserve"> </w:t>
      </w:r>
      <w:r>
        <w:t>med</w:t>
      </w:r>
      <w:r>
        <w:rPr>
          <w:spacing w:val="-6"/>
        </w:rPr>
        <w:t xml:space="preserve"> </w:t>
      </w:r>
      <w:r>
        <w:t>genomströmningen</w:t>
      </w:r>
      <w:r>
        <w:rPr>
          <w:spacing w:val="-5"/>
        </w:rPr>
        <w:t xml:space="preserve"> </w:t>
      </w:r>
      <w:r>
        <w:t>och prestationerna för KTH som helhet.</w:t>
      </w:r>
    </w:p>
    <w:p w:rsidR="00741461" w:rsidRDefault="00741461">
      <w:pPr>
        <w:pStyle w:val="Brdtext"/>
        <w:spacing w:before="4"/>
        <w:rPr>
          <w:sz w:val="21"/>
        </w:rPr>
      </w:pPr>
    </w:p>
    <w:p w:rsidR="00741461" w:rsidRDefault="00106651">
      <w:pPr>
        <w:pStyle w:val="Brdtext"/>
        <w:spacing w:line="249" w:lineRule="auto"/>
        <w:ind w:left="113" w:right="195"/>
      </w:pPr>
      <w:r>
        <w:t>Med</w:t>
      </w:r>
      <w:r>
        <w:rPr>
          <w:spacing w:val="-5"/>
        </w:rPr>
        <w:t xml:space="preserve"> </w:t>
      </w:r>
      <w:r>
        <w:t>en</w:t>
      </w:r>
      <w:r>
        <w:rPr>
          <w:spacing w:val="-4"/>
        </w:rPr>
        <w:t xml:space="preserve"> </w:t>
      </w:r>
      <w:r>
        <w:t>flytt</w:t>
      </w:r>
      <w:r>
        <w:rPr>
          <w:spacing w:val="-2"/>
        </w:rPr>
        <w:t xml:space="preserve"> </w:t>
      </w:r>
      <w:r>
        <w:t>av</w:t>
      </w:r>
      <w:r>
        <w:rPr>
          <w:spacing w:val="-2"/>
        </w:rPr>
        <w:t xml:space="preserve"> </w:t>
      </w:r>
      <w:r>
        <w:t>utbildningsverksamheten</w:t>
      </w:r>
      <w:r>
        <w:rPr>
          <w:spacing w:val="-4"/>
        </w:rPr>
        <w:t xml:space="preserve"> </w:t>
      </w:r>
      <w:r>
        <w:t>från</w:t>
      </w:r>
      <w:r>
        <w:rPr>
          <w:spacing w:val="-4"/>
        </w:rPr>
        <w:t xml:space="preserve"> </w:t>
      </w:r>
      <w:r>
        <w:t>KTH</w:t>
      </w:r>
      <w:r>
        <w:rPr>
          <w:spacing w:val="-3"/>
        </w:rPr>
        <w:t xml:space="preserve"> </w:t>
      </w:r>
      <w:r>
        <w:t>Södertälje</w:t>
      </w:r>
      <w:r>
        <w:rPr>
          <w:spacing w:val="-2"/>
        </w:rPr>
        <w:t xml:space="preserve"> </w:t>
      </w:r>
      <w:r>
        <w:t>till</w:t>
      </w:r>
      <w:r>
        <w:rPr>
          <w:spacing w:val="-4"/>
        </w:rPr>
        <w:t xml:space="preserve"> </w:t>
      </w:r>
      <w:r>
        <w:t>KTH</w:t>
      </w:r>
      <w:r>
        <w:rPr>
          <w:spacing w:val="-3"/>
        </w:rPr>
        <w:t xml:space="preserve"> </w:t>
      </w:r>
      <w:r>
        <w:t>Campus</w:t>
      </w:r>
      <w:r>
        <w:rPr>
          <w:spacing w:val="-2"/>
        </w:rPr>
        <w:t xml:space="preserve"> </w:t>
      </w:r>
      <w:r>
        <w:t>och</w:t>
      </w:r>
      <w:r>
        <w:rPr>
          <w:spacing w:val="-2"/>
        </w:rPr>
        <w:t xml:space="preserve"> </w:t>
      </w:r>
      <w:r>
        <w:t>KTH Flemingsberg skapas bättre förutsättningar för att få fler av KTH:s lärare att delta i de aktuella utbildningarna. Idag är det ofta en utmaning att få lärare från till exempel KTH Campus att undervisa på utbildningar i KTH Södertälje.</w:t>
      </w:r>
    </w:p>
    <w:p w:rsidR="00741461" w:rsidRDefault="00741461">
      <w:pPr>
        <w:pStyle w:val="Brdtext"/>
        <w:spacing w:before="1"/>
        <w:rPr>
          <w:sz w:val="21"/>
        </w:rPr>
      </w:pPr>
    </w:p>
    <w:p w:rsidR="00741461" w:rsidRDefault="00106651" w:rsidP="00562C97">
      <w:pPr>
        <w:pStyle w:val="Brdtext"/>
        <w:spacing w:line="249" w:lineRule="auto"/>
        <w:ind w:left="113" w:right="172"/>
        <w:jc w:val="both"/>
        <w:sectPr w:rsidR="00741461">
          <w:pgSz w:w="11910" w:h="16840"/>
          <w:pgMar w:top="2060" w:right="1200" w:bottom="960" w:left="1360" w:header="570" w:footer="773" w:gutter="0"/>
          <w:cols w:space="720"/>
        </w:sectPr>
      </w:pPr>
      <w:r>
        <w:t>Mot bakgrund av omfattningen av utbildningen i</w:t>
      </w:r>
      <w:r>
        <w:rPr>
          <w:spacing w:val="-1"/>
        </w:rPr>
        <w:t xml:space="preserve"> </w:t>
      </w:r>
      <w:r>
        <w:t>KTH Södertälje är det möjligt att flytta över undervisningen till KTH Flemingsberg och KTH Campus. En flytt av basårsverksamheten till KTH</w:t>
      </w:r>
      <w:r>
        <w:rPr>
          <w:spacing w:val="-7"/>
        </w:rPr>
        <w:t xml:space="preserve"> </w:t>
      </w:r>
      <w:r>
        <w:t>Flemingsberg</w:t>
      </w:r>
      <w:r>
        <w:rPr>
          <w:spacing w:val="-4"/>
        </w:rPr>
        <w:t xml:space="preserve"> </w:t>
      </w:r>
      <w:r>
        <w:t>kommer</w:t>
      </w:r>
      <w:r>
        <w:rPr>
          <w:spacing w:val="-5"/>
        </w:rPr>
        <w:t xml:space="preserve"> </w:t>
      </w:r>
      <w:r>
        <w:t>dock</w:t>
      </w:r>
      <w:r>
        <w:rPr>
          <w:spacing w:val="-5"/>
        </w:rPr>
        <w:t xml:space="preserve"> </w:t>
      </w:r>
      <w:r>
        <w:t>att</w:t>
      </w:r>
      <w:r>
        <w:rPr>
          <w:spacing w:val="-3"/>
        </w:rPr>
        <w:t xml:space="preserve"> </w:t>
      </w:r>
      <w:r>
        <w:t>leda</w:t>
      </w:r>
      <w:r>
        <w:rPr>
          <w:spacing w:val="-6"/>
        </w:rPr>
        <w:t xml:space="preserve"> </w:t>
      </w:r>
      <w:r>
        <w:t>till</w:t>
      </w:r>
      <w:r>
        <w:rPr>
          <w:spacing w:val="-5"/>
        </w:rPr>
        <w:t xml:space="preserve"> </w:t>
      </w:r>
      <w:r>
        <w:t>utmaningar</w:t>
      </w:r>
      <w:r>
        <w:rPr>
          <w:spacing w:val="-4"/>
        </w:rPr>
        <w:t xml:space="preserve"> </w:t>
      </w:r>
      <w:r>
        <w:t>i</w:t>
      </w:r>
      <w:r>
        <w:rPr>
          <w:spacing w:val="-5"/>
        </w:rPr>
        <w:t xml:space="preserve"> </w:t>
      </w:r>
      <w:r>
        <w:t>schemaläggningen</w:t>
      </w:r>
      <w:r>
        <w:rPr>
          <w:spacing w:val="-5"/>
        </w:rPr>
        <w:t xml:space="preserve"> </w:t>
      </w:r>
      <w:r>
        <w:t>för</w:t>
      </w:r>
      <w:r>
        <w:rPr>
          <w:spacing w:val="-4"/>
        </w:rPr>
        <w:t xml:space="preserve"> </w:t>
      </w:r>
      <w:r>
        <w:t>bland</w:t>
      </w:r>
      <w:r>
        <w:rPr>
          <w:spacing w:val="-3"/>
        </w:rPr>
        <w:t xml:space="preserve"> </w:t>
      </w:r>
      <w:r>
        <w:rPr>
          <w:spacing w:val="-2"/>
        </w:rPr>
        <w:t>ann</w:t>
      </w:r>
      <w:r w:rsidR="00562C97">
        <w:rPr>
          <w:spacing w:val="-2"/>
        </w:rPr>
        <w:t xml:space="preserve">at </w:t>
      </w:r>
    </w:p>
    <w:p w:rsidR="00741461" w:rsidRDefault="00106651" w:rsidP="00562C97">
      <w:pPr>
        <w:pStyle w:val="Brdtext"/>
        <w:spacing w:before="101" w:line="249" w:lineRule="auto"/>
        <w:ind w:left="113" w:right="195"/>
      </w:pPr>
      <w:r>
        <w:lastRenderedPageBreak/>
        <w:t>laborationer.</w:t>
      </w:r>
      <w:r>
        <w:rPr>
          <w:spacing w:val="-2"/>
        </w:rPr>
        <w:t xml:space="preserve"> </w:t>
      </w:r>
      <w:r>
        <w:t>En</w:t>
      </w:r>
      <w:r>
        <w:rPr>
          <w:spacing w:val="-6"/>
        </w:rPr>
        <w:t xml:space="preserve"> </w:t>
      </w:r>
      <w:r>
        <w:t>sådan</w:t>
      </w:r>
      <w:r>
        <w:rPr>
          <w:spacing w:val="-4"/>
        </w:rPr>
        <w:t xml:space="preserve"> </w:t>
      </w:r>
      <w:r>
        <w:t>flytt</w:t>
      </w:r>
      <w:r>
        <w:rPr>
          <w:spacing w:val="-2"/>
        </w:rPr>
        <w:t xml:space="preserve"> </w:t>
      </w:r>
      <w:r>
        <w:t>förutsätter</w:t>
      </w:r>
      <w:r>
        <w:rPr>
          <w:spacing w:val="-4"/>
        </w:rPr>
        <w:t xml:space="preserve"> </w:t>
      </w:r>
      <w:r>
        <w:t>därmed</w:t>
      </w:r>
      <w:r>
        <w:rPr>
          <w:spacing w:val="-2"/>
        </w:rPr>
        <w:t xml:space="preserve"> </w:t>
      </w:r>
      <w:r>
        <w:t>vissa</w:t>
      </w:r>
      <w:r>
        <w:rPr>
          <w:spacing w:val="-4"/>
        </w:rPr>
        <w:t xml:space="preserve"> </w:t>
      </w:r>
      <w:r>
        <w:t>anpassningar</w:t>
      </w:r>
      <w:r>
        <w:rPr>
          <w:spacing w:val="-2"/>
        </w:rPr>
        <w:t xml:space="preserve"> </w:t>
      </w:r>
      <w:r>
        <w:t>av</w:t>
      </w:r>
      <w:r>
        <w:rPr>
          <w:spacing w:val="-2"/>
        </w:rPr>
        <w:t xml:space="preserve"> </w:t>
      </w:r>
      <w:r>
        <w:t>undervisningen</w:t>
      </w:r>
      <w:r>
        <w:rPr>
          <w:spacing w:val="-4"/>
        </w:rPr>
        <w:t xml:space="preserve"> </w:t>
      </w:r>
      <w:r>
        <w:t xml:space="preserve">på </w:t>
      </w:r>
      <w:r>
        <w:rPr>
          <w:spacing w:val="-2"/>
        </w:rPr>
        <w:t>basåret.</w:t>
      </w:r>
    </w:p>
    <w:p w:rsidR="00741461" w:rsidRDefault="00741461">
      <w:pPr>
        <w:pStyle w:val="Brdtext"/>
        <w:spacing w:before="2"/>
        <w:rPr>
          <w:sz w:val="21"/>
        </w:rPr>
      </w:pPr>
    </w:p>
    <w:p w:rsidR="00741461" w:rsidRDefault="00106651">
      <w:pPr>
        <w:pStyle w:val="Brdtext"/>
        <w:spacing w:line="249" w:lineRule="auto"/>
        <w:ind w:left="113" w:right="119"/>
      </w:pPr>
      <w:r>
        <w:t>På</w:t>
      </w:r>
      <w:r>
        <w:rPr>
          <w:spacing w:val="-3"/>
        </w:rPr>
        <w:t xml:space="preserve"> </w:t>
      </w:r>
      <w:r>
        <w:t>motsvarande</w:t>
      </w:r>
      <w:r>
        <w:rPr>
          <w:spacing w:val="-1"/>
        </w:rPr>
        <w:t xml:space="preserve"> </w:t>
      </w:r>
      <w:r>
        <w:t>sätt</w:t>
      </w:r>
      <w:r>
        <w:rPr>
          <w:spacing w:val="-1"/>
        </w:rPr>
        <w:t xml:space="preserve"> </w:t>
      </w:r>
      <w:r>
        <w:t>verkar</w:t>
      </w:r>
      <w:r>
        <w:rPr>
          <w:spacing w:val="-1"/>
        </w:rPr>
        <w:t xml:space="preserve"> </w:t>
      </w:r>
      <w:r>
        <w:t>det</w:t>
      </w:r>
      <w:r>
        <w:rPr>
          <w:spacing w:val="-1"/>
        </w:rPr>
        <w:t xml:space="preserve"> </w:t>
      </w:r>
      <w:r>
        <w:t>möjligt</w:t>
      </w:r>
      <w:r>
        <w:rPr>
          <w:spacing w:val="-1"/>
        </w:rPr>
        <w:t xml:space="preserve"> </w:t>
      </w:r>
      <w:r>
        <w:t>att</w:t>
      </w:r>
      <w:r>
        <w:rPr>
          <w:spacing w:val="-4"/>
        </w:rPr>
        <w:t xml:space="preserve"> </w:t>
      </w:r>
      <w:r>
        <w:t>flytta</w:t>
      </w:r>
      <w:r>
        <w:rPr>
          <w:spacing w:val="-3"/>
        </w:rPr>
        <w:t xml:space="preserve"> </w:t>
      </w:r>
      <w:r>
        <w:t>övrig</w:t>
      </w:r>
      <w:r>
        <w:rPr>
          <w:spacing w:val="-4"/>
        </w:rPr>
        <w:t xml:space="preserve"> </w:t>
      </w:r>
      <w:r>
        <w:t>utbildning</w:t>
      </w:r>
      <w:r>
        <w:rPr>
          <w:spacing w:val="-1"/>
        </w:rPr>
        <w:t xml:space="preserve"> </w:t>
      </w:r>
      <w:r>
        <w:t>från</w:t>
      </w:r>
      <w:r>
        <w:rPr>
          <w:spacing w:val="-3"/>
        </w:rPr>
        <w:t xml:space="preserve"> </w:t>
      </w:r>
      <w:r>
        <w:t>KTH</w:t>
      </w:r>
      <w:r>
        <w:rPr>
          <w:spacing w:val="-4"/>
        </w:rPr>
        <w:t xml:space="preserve"> </w:t>
      </w:r>
      <w:r>
        <w:t>Södertälje</w:t>
      </w:r>
      <w:r>
        <w:rPr>
          <w:spacing w:val="-3"/>
        </w:rPr>
        <w:t xml:space="preserve"> </w:t>
      </w:r>
      <w:r>
        <w:t>till</w:t>
      </w:r>
      <w:r>
        <w:rPr>
          <w:spacing w:val="-3"/>
        </w:rPr>
        <w:t xml:space="preserve"> </w:t>
      </w:r>
      <w:r>
        <w:t>KTH Campus men med motsvarande reservation för utmaningar i utbildningarnas laborativa och experimentella moment. Det kan komma att krävas anpassningar och förändringar för att hantera sådana utmaningar. Logistiklaboratoriet i Södertälje är unikt och något liknande</w:t>
      </w:r>
      <w:r>
        <w:rPr>
          <w:spacing w:val="40"/>
        </w:rPr>
        <w:t xml:space="preserve"> </w:t>
      </w:r>
      <w:r>
        <w:t>finns</w:t>
      </w:r>
      <w:r>
        <w:rPr>
          <w:spacing w:val="-2"/>
        </w:rPr>
        <w:t xml:space="preserve"> </w:t>
      </w:r>
      <w:r>
        <w:t>inte</w:t>
      </w:r>
      <w:r>
        <w:rPr>
          <w:spacing w:val="-4"/>
        </w:rPr>
        <w:t xml:space="preserve"> </w:t>
      </w:r>
      <w:r>
        <w:t>vid</w:t>
      </w:r>
      <w:r>
        <w:rPr>
          <w:spacing w:val="-2"/>
        </w:rPr>
        <w:t xml:space="preserve"> </w:t>
      </w:r>
      <w:r>
        <w:t>KTH</w:t>
      </w:r>
      <w:r>
        <w:rPr>
          <w:spacing w:val="-3"/>
        </w:rPr>
        <w:t xml:space="preserve"> </w:t>
      </w:r>
      <w:r>
        <w:t>Campus.</w:t>
      </w:r>
      <w:r>
        <w:rPr>
          <w:spacing w:val="-2"/>
        </w:rPr>
        <w:t xml:space="preserve"> </w:t>
      </w:r>
      <w:r>
        <w:t>Ett</w:t>
      </w:r>
      <w:r>
        <w:rPr>
          <w:spacing w:val="-2"/>
        </w:rPr>
        <w:t xml:space="preserve"> </w:t>
      </w:r>
      <w:r>
        <w:t>annat</w:t>
      </w:r>
      <w:r>
        <w:rPr>
          <w:spacing w:val="-2"/>
        </w:rPr>
        <w:t xml:space="preserve"> </w:t>
      </w:r>
      <w:r>
        <w:t>exempel</w:t>
      </w:r>
      <w:r>
        <w:rPr>
          <w:spacing w:val="-4"/>
        </w:rPr>
        <w:t xml:space="preserve"> </w:t>
      </w:r>
      <w:r>
        <w:t>utgörs</w:t>
      </w:r>
      <w:r>
        <w:rPr>
          <w:spacing w:val="-2"/>
        </w:rPr>
        <w:t xml:space="preserve"> </w:t>
      </w:r>
      <w:r>
        <w:t>av</w:t>
      </w:r>
      <w:r>
        <w:rPr>
          <w:spacing w:val="-2"/>
        </w:rPr>
        <w:t xml:space="preserve"> </w:t>
      </w:r>
      <w:r>
        <w:t>den</w:t>
      </w:r>
      <w:r>
        <w:rPr>
          <w:spacing w:val="-4"/>
        </w:rPr>
        <w:t xml:space="preserve"> </w:t>
      </w:r>
      <w:r>
        <w:t>så</w:t>
      </w:r>
      <w:r>
        <w:rPr>
          <w:spacing w:val="-4"/>
        </w:rPr>
        <w:t xml:space="preserve"> </w:t>
      </w:r>
      <w:r>
        <w:t>kallade</w:t>
      </w:r>
      <w:r>
        <w:rPr>
          <w:spacing w:val="-2"/>
        </w:rPr>
        <w:t xml:space="preserve"> </w:t>
      </w:r>
      <w:r>
        <w:t>Trampbilsfabriken,</w:t>
      </w:r>
      <w:r>
        <w:rPr>
          <w:spacing w:val="-2"/>
        </w:rPr>
        <w:t xml:space="preserve"> </w:t>
      </w:r>
      <w:r>
        <w:t>en miljö som idag används av alla KTH:s utbildningar i Södertälje. Samtidigt är den laborativa miljön på KTH Campus i övrigt bättre utrustad.</w:t>
      </w:r>
    </w:p>
    <w:p w:rsidR="00741461" w:rsidRDefault="00741461">
      <w:pPr>
        <w:pStyle w:val="Brdtext"/>
        <w:spacing w:before="1"/>
        <w:rPr>
          <w:sz w:val="21"/>
        </w:rPr>
      </w:pPr>
    </w:p>
    <w:p w:rsidR="00741461" w:rsidRDefault="00106651">
      <w:pPr>
        <w:pStyle w:val="Brdtext"/>
        <w:spacing w:line="249" w:lineRule="auto"/>
        <w:ind w:left="113" w:right="78"/>
      </w:pPr>
      <w:r>
        <w:t>THS</w:t>
      </w:r>
      <w:r>
        <w:rPr>
          <w:spacing w:val="-2"/>
        </w:rPr>
        <w:t xml:space="preserve"> </w:t>
      </w:r>
      <w:r>
        <w:t>har även</w:t>
      </w:r>
      <w:r>
        <w:rPr>
          <w:spacing w:val="-2"/>
        </w:rPr>
        <w:t xml:space="preserve"> </w:t>
      </w:r>
      <w:r>
        <w:t>lyft behovet av lokaler för</w:t>
      </w:r>
      <w:r>
        <w:rPr>
          <w:spacing w:val="-2"/>
        </w:rPr>
        <w:t xml:space="preserve"> </w:t>
      </w:r>
      <w:r>
        <w:t>självstudier.</w:t>
      </w:r>
      <w:r>
        <w:rPr>
          <w:spacing w:val="-3"/>
        </w:rPr>
        <w:t xml:space="preserve"> </w:t>
      </w:r>
      <w:r>
        <w:t>Idag</w:t>
      </w:r>
      <w:r>
        <w:rPr>
          <w:spacing w:val="-3"/>
        </w:rPr>
        <w:t xml:space="preserve"> </w:t>
      </w:r>
      <w:r>
        <w:t>har studenterna</w:t>
      </w:r>
      <w:r>
        <w:rPr>
          <w:spacing w:val="-4"/>
        </w:rPr>
        <w:t xml:space="preserve"> </w:t>
      </w:r>
      <w:r>
        <w:t>i</w:t>
      </w:r>
      <w:r>
        <w:rPr>
          <w:spacing w:val="-1"/>
        </w:rPr>
        <w:t xml:space="preserve"> </w:t>
      </w:r>
      <w:r>
        <w:t>Södertälje relativt god tillgång på sådana lokaler. Vid en flytt till KTH Campus, och då inte minst vid en samtida flytt</w:t>
      </w:r>
      <w:r>
        <w:rPr>
          <w:spacing w:val="-2"/>
        </w:rPr>
        <w:t xml:space="preserve"> </w:t>
      </w:r>
      <w:r>
        <w:t>av</w:t>
      </w:r>
      <w:r>
        <w:rPr>
          <w:spacing w:val="-2"/>
        </w:rPr>
        <w:t xml:space="preserve"> </w:t>
      </w:r>
      <w:r>
        <w:t>utbildningen</w:t>
      </w:r>
      <w:r>
        <w:rPr>
          <w:spacing w:val="-4"/>
        </w:rPr>
        <w:t xml:space="preserve"> </w:t>
      </w:r>
      <w:r>
        <w:t>från</w:t>
      </w:r>
      <w:r>
        <w:rPr>
          <w:spacing w:val="-6"/>
        </w:rPr>
        <w:t xml:space="preserve"> </w:t>
      </w:r>
      <w:r>
        <w:t>KTH</w:t>
      </w:r>
      <w:r>
        <w:rPr>
          <w:spacing w:val="-3"/>
        </w:rPr>
        <w:t xml:space="preserve"> </w:t>
      </w:r>
      <w:r>
        <w:t>Kista,</w:t>
      </w:r>
      <w:r>
        <w:rPr>
          <w:spacing w:val="-2"/>
        </w:rPr>
        <w:t xml:space="preserve"> </w:t>
      </w:r>
      <w:r>
        <w:t>kommer</w:t>
      </w:r>
      <w:r>
        <w:rPr>
          <w:spacing w:val="-2"/>
        </w:rPr>
        <w:t xml:space="preserve"> </w:t>
      </w:r>
      <w:r>
        <w:t>tillgången</w:t>
      </w:r>
      <w:r>
        <w:rPr>
          <w:spacing w:val="-4"/>
        </w:rPr>
        <w:t xml:space="preserve"> </w:t>
      </w:r>
      <w:r>
        <w:t>på</w:t>
      </w:r>
      <w:r>
        <w:rPr>
          <w:spacing w:val="-4"/>
        </w:rPr>
        <w:t xml:space="preserve"> </w:t>
      </w:r>
      <w:r>
        <w:t>platser</w:t>
      </w:r>
      <w:r>
        <w:rPr>
          <w:spacing w:val="-2"/>
        </w:rPr>
        <w:t xml:space="preserve"> </w:t>
      </w:r>
      <w:r>
        <w:t>för</w:t>
      </w:r>
      <w:r>
        <w:rPr>
          <w:spacing w:val="-2"/>
        </w:rPr>
        <w:t xml:space="preserve"> </w:t>
      </w:r>
      <w:r>
        <w:t>självstudier</w:t>
      </w:r>
      <w:r>
        <w:rPr>
          <w:spacing w:val="-2"/>
        </w:rPr>
        <w:t xml:space="preserve"> </w:t>
      </w:r>
      <w:r>
        <w:t>att</w:t>
      </w:r>
      <w:r>
        <w:rPr>
          <w:spacing w:val="-2"/>
        </w:rPr>
        <w:t xml:space="preserve"> </w:t>
      </w:r>
      <w:r>
        <w:t>minska. Studenterna har även lyft behovet av en sektionslokal.</w:t>
      </w:r>
    </w:p>
    <w:p w:rsidR="00741461" w:rsidRDefault="00741461">
      <w:pPr>
        <w:pStyle w:val="Brdtext"/>
        <w:spacing w:before="1"/>
        <w:rPr>
          <w:sz w:val="21"/>
        </w:rPr>
      </w:pPr>
    </w:p>
    <w:p w:rsidR="00741461" w:rsidRDefault="00106651">
      <w:pPr>
        <w:pStyle w:val="Brdtext"/>
        <w:spacing w:line="249" w:lineRule="auto"/>
        <w:ind w:left="113" w:right="195"/>
      </w:pPr>
      <w:r>
        <w:t>KTH:s verksamhet i Södertälje är än så länge så liten att miljön inte har en tydlig campuskaraktär.</w:t>
      </w:r>
      <w:r>
        <w:rPr>
          <w:spacing w:val="-5"/>
        </w:rPr>
        <w:t xml:space="preserve"> </w:t>
      </w:r>
      <w:r>
        <w:t>KTH</w:t>
      </w:r>
      <w:r>
        <w:rPr>
          <w:spacing w:val="-5"/>
        </w:rPr>
        <w:t xml:space="preserve"> </w:t>
      </w:r>
      <w:r>
        <w:t>har</w:t>
      </w:r>
      <w:r>
        <w:rPr>
          <w:spacing w:val="-2"/>
        </w:rPr>
        <w:t xml:space="preserve"> </w:t>
      </w:r>
      <w:r>
        <w:t>fina</w:t>
      </w:r>
      <w:r>
        <w:rPr>
          <w:spacing w:val="-4"/>
        </w:rPr>
        <w:t xml:space="preserve"> </w:t>
      </w:r>
      <w:r>
        <w:t>och</w:t>
      </w:r>
      <w:r>
        <w:rPr>
          <w:spacing w:val="-2"/>
        </w:rPr>
        <w:t xml:space="preserve"> </w:t>
      </w:r>
      <w:r>
        <w:t>funktionella</w:t>
      </w:r>
      <w:r>
        <w:rPr>
          <w:spacing w:val="-4"/>
        </w:rPr>
        <w:t xml:space="preserve"> </w:t>
      </w:r>
      <w:r>
        <w:t>lokaler</w:t>
      </w:r>
      <w:r>
        <w:rPr>
          <w:spacing w:val="-2"/>
        </w:rPr>
        <w:t xml:space="preserve"> </w:t>
      </w:r>
      <w:r>
        <w:t>men</w:t>
      </w:r>
      <w:r>
        <w:rPr>
          <w:spacing w:val="-6"/>
        </w:rPr>
        <w:t xml:space="preserve"> </w:t>
      </w:r>
      <w:r>
        <w:t>varken</w:t>
      </w:r>
      <w:r>
        <w:rPr>
          <w:spacing w:val="-6"/>
        </w:rPr>
        <w:t xml:space="preserve"> </w:t>
      </w:r>
      <w:r>
        <w:t>studenter</w:t>
      </w:r>
      <w:r>
        <w:rPr>
          <w:spacing w:val="-4"/>
        </w:rPr>
        <w:t xml:space="preserve"> </w:t>
      </w:r>
      <w:r>
        <w:t>eller</w:t>
      </w:r>
      <w:r>
        <w:rPr>
          <w:spacing w:val="-2"/>
        </w:rPr>
        <w:t xml:space="preserve"> </w:t>
      </w:r>
      <w:r>
        <w:t>lärare vistas i en utpräglad campusmiljö.</w:t>
      </w:r>
    </w:p>
    <w:p w:rsidR="00741461" w:rsidRDefault="00741461">
      <w:pPr>
        <w:pStyle w:val="Brdtext"/>
        <w:spacing w:before="2"/>
        <w:rPr>
          <w:sz w:val="21"/>
        </w:rPr>
      </w:pPr>
    </w:p>
    <w:p w:rsidR="00741461" w:rsidRDefault="00106651">
      <w:pPr>
        <w:pStyle w:val="Brdtext"/>
        <w:spacing w:line="249" w:lineRule="auto"/>
        <w:ind w:left="113" w:right="206"/>
      </w:pPr>
      <w:r>
        <w:t>Bland</w:t>
      </w:r>
      <w:r>
        <w:rPr>
          <w:spacing w:val="-3"/>
        </w:rPr>
        <w:t xml:space="preserve"> </w:t>
      </w:r>
      <w:r>
        <w:t>annat</w:t>
      </w:r>
      <w:r>
        <w:rPr>
          <w:spacing w:val="-3"/>
        </w:rPr>
        <w:t xml:space="preserve"> </w:t>
      </w:r>
      <w:r>
        <w:t>mot</w:t>
      </w:r>
      <w:r>
        <w:rPr>
          <w:spacing w:val="-3"/>
        </w:rPr>
        <w:t xml:space="preserve"> </w:t>
      </w:r>
      <w:r>
        <w:t>bakgrund</w:t>
      </w:r>
      <w:r>
        <w:rPr>
          <w:spacing w:val="-3"/>
        </w:rPr>
        <w:t xml:space="preserve"> </w:t>
      </w:r>
      <w:r>
        <w:t>av</w:t>
      </w:r>
      <w:r>
        <w:rPr>
          <w:spacing w:val="-3"/>
        </w:rPr>
        <w:t xml:space="preserve"> </w:t>
      </w:r>
      <w:r>
        <w:t>att</w:t>
      </w:r>
      <w:r>
        <w:rPr>
          <w:spacing w:val="-3"/>
        </w:rPr>
        <w:t xml:space="preserve"> </w:t>
      </w:r>
      <w:r>
        <w:t>KTH:s</w:t>
      </w:r>
      <w:r>
        <w:rPr>
          <w:spacing w:val="-3"/>
        </w:rPr>
        <w:t xml:space="preserve"> </w:t>
      </w:r>
      <w:r>
        <w:t>forskarkollektiv</w:t>
      </w:r>
      <w:r>
        <w:rPr>
          <w:spacing w:val="-3"/>
        </w:rPr>
        <w:t xml:space="preserve"> </w:t>
      </w:r>
      <w:r>
        <w:t>i</w:t>
      </w:r>
      <w:r>
        <w:rPr>
          <w:spacing w:val="-4"/>
        </w:rPr>
        <w:t xml:space="preserve"> </w:t>
      </w:r>
      <w:r>
        <w:t>Södertälje</w:t>
      </w:r>
      <w:r>
        <w:rPr>
          <w:spacing w:val="-3"/>
        </w:rPr>
        <w:t xml:space="preserve"> </w:t>
      </w:r>
      <w:r>
        <w:t>är</w:t>
      </w:r>
      <w:r>
        <w:rPr>
          <w:spacing w:val="-3"/>
        </w:rPr>
        <w:t xml:space="preserve"> </w:t>
      </w:r>
      <w:r>
        <w:t>litet</w:t>
      </w:r>
      <w:r>
        <w:rPr>
          <w:spacing w:val="-3"/>
        </w:rPr>
        <w:t xml:space="preserve"> </w:t>
      </w:r>
      <w:r>
        <w:t>kommer</w:t>
      </w:r>
      <w:r>
        <w:rPr>
          <w:spacing w:val="-3"/>
        </w:rPr>
        <w:t xml:space="preserve"> </w:t>
      </w:r>
      <w:r>
        <w:t>det</w:t>
      </w:r>
      <w:r>
        <w:rPr>
          <w:spacing w:val="-3"/>
        </w:rPr>
        <w:t xml:space="preserve"> </w:t>
      </w:r>
      <w:r>
        <w:t>att finnas en betydligt större forskningsmiljö och betydligt fler forskarkollegor om forskningsverksamheten</w:t>
      </w:r>
      <w:r>
        <w:rPr>
          <w:spacing w:val="-2"/>
        </w:rPr>
        <w:t xml:space="preserve"> </w:t>
      </w:r>
      <w:r>
        <w:t>flyttar till KTH Campus.</w:t>
      </w:r>
      <w:r>
        <w:rPr>
          <w:spacing w:val="-1"/>
        </w:rPr>
        <w:t xml:space="preserve"> </w:t>
      </w:r>
      <w:r>
        <w:t>Det kommer vara möjligt</w:t>
      </w:r>
      <w:r>
        <w:rPr>
          <w:spacing w:val="-1"/>
        </w:rPr>
        <w:t xml:space="preserve"> </w:t>
      </w:r>
      <w:r>
        <w:t xml:space="preserve">att inrymma de personer som idag har sin placering i Södertälje i lokaler vid KTH Campus, under förutsättning att befintliga lokaler anpassas. Genom en flytt kommer KTH:s produktionstekniska forskningsverksamhet att samlas och därmed möjliggöra att det nödvändiga utvecklings- och omställningsarbetet av produktionsteknik ges bättre </w:t>
      </w:r>
      <w:r>
        <w:rPr>
          <w:spacing w:val="-2"/>
        </w:rPr>
        <w:t>förutsättningar.</w:t>
      </w:r>
    </w:p>
    <w:p w:rsidR="00741461" w:rsidRDefault="00741461">
      <w:pPr>
        <w:pStyle w:val="Brdtext"/>
        <w:spacing w:before="2"/>
        <w:rPr>
          <w:sz w:val="21"/>
        </w:rPr>
      </w:pPr>
    </w:p>
    <w:p w:rsidR="00741461" w:rsidRDefault="00106651">
      <w:pPr>
        <w:pStyle w:val="Brdtext"/>
        <w:spacing w:line="249" w:lineRule="auto"/>
        <w:ind w:left="113" w:right="206"/>
      </w:pPr>
      <w:r>
        <w:t>KTH:s forskning i Södertälje inkluderar idag en aktiv samverkan, bland annat med Scania, AstraZeneca</w:t>
      </w:r>
      <w:r>
        <w:rPr>
          <w:spacing w:val="-4"/>
        </w:rPr>
        <w:t xml:space="preserve"> </w:t>
      </w:r>
      <w:r>
        <w:t>och</w:t>
      </w:r>
      <w:r>
        <w:rPr>
          <w:spacing w:val="-4"/>
        </w:rPr>
        <w:t xml:space="preserve"> </w:t>
      </w:r>
      <w:r>
        <w:t>Södertälje</w:t>
      </w:r>
      <w:r>
        <w:rPr>
          <w:spacing w:val="-2"/>
        </w:rPr>
        <w:t xml:space="preserve"> </w:t>
      </w:r>
      <w:r>
        <w:t>kommun.</w:t>
      </w:r>
      <w:r>
        <w:rPr>
          <w:spacing w:val="-2"/>
        </w:rPr>
        <w:t xml:space="preserve"> </w:t>
      </w:r>
      <w:r>
        <w:t>Samtidigt</w:t>
      </w:r>
      <w:r>
        <w:rPr>
          <w:spacing w:val="-2"/>
        </w:rPr>
        <w:t xml:space="preserve"> </w:t>
      </w:r>
      <w:r>
        <w:t>är</w:t>
      </w:r>
      <w:r>
        <w:rPr>
          <w:spacing w:val="-2"/>
        </w:rPr>
        <w:t xml:space="preserve"> </w:t>
      </w:r>
      <w:r>
        <w:t>det</w:t>
      </w:r>
      <w:r>
        <w:rPr>
          <w:spacing w:val="-2"/>
        </w:rPr>
        <w:t xml:space="preserve"> </w:t>
      </w:r>
      <w:r>
        <w:t>värt</w:t>
      </w:r>
      <w:r>
        <w:rPr>
          <w:spacing w:val="-2"/>
        </w:rPr>
        <w:t xml:space="preserve"> </w:t>
      </w:r>
      <w:r>
        <w:t>att</w:t>
      </w:r>
      <w:r>
        <w:rPr>
          <w:spacing w:val="-2"/>
        </w:rPr>
        <w:t xml:space="preserve"> </w:t>
      </w:r>
      <w:r>
        <w:t>notera</w:t>
      </w:r>
      <w:r>
        <w:rPr>
          <w:spacing w:val="-4"/>
        </w:rPr>
        <w:t xml:space="preserve"> </w:t>
      </w:r>
      <w:r>
        <w:t>att</w:t>
      </w:r>
      <w:r>
        <w:rPr>
          <w:spacing w:val="-2"/>
        </w:rPr>
        <w:t xml:space="preserve"> </w:t>
      </w:r>
      <w:r>
        <w:t>KTH:s</w:t>
      </w:r>
      <w:r>
        <w:rPr>
          <w:spacing w:val="-2"/>
        </w:rPr>
        <w:t xml:space="preserve"> </w:t>
      </w:r>
      <w:r>
        <w:t>forskare</w:t>
      </w:r>
      <w:r>
        <w:rPr>
          <w:spacing w:val="-2"/>
        </w:rPr>
        <w:t xml:space="preserve"> </w:t>
      </w:r>
      <w:r>
        <w:t>och lärare har samverkat med Scania under lång tid och att samverkan mellan forskare med placering på KTH Campus och Scania är omfattande, inte minst inom ramen för det sedan länge etablerade strategiska partnerskapet mellan Scania och KTH.</w:t>
      </w:r>
    </w:p>
    <w:p w:rsidR="00741461" w:rsidRDefault="00741461">
      <w:pPr>
        <w:pStyle w:val="Brdtext"/>
        <w:spacing w:before="3"/>
        <w:rPr>
          <w:sz w:val="21"/>
        </w:rPr>
      </w:pPr>
    </w:p>
    <w:p w:rsidR="00741461" w:rsidRDefault="00106651">
      <w:pPr>
        <w:pStyle w:val="Brdtext"/>
        <w:spacing w:line="249" w:lineRule="auto"/>
        <w:ind w:left="113" w:right="113"/>
      </w:pPr>
      <w:r>
        <w:t>En flytt av dagens utbildning och forskning från KTH Södertälje ger delvis ändrade förutsättningar för KTH:s nuvarande samverkan i Södertälje men samverkan med aktörer i Södertälje bör kunna fortgå i delvis nya former även efter en sådan flytt. Som påpekats ovan har det visat sig svårt att attrahera studenter till de utbildningar som KTH bedrivit i Södertälje.</w:t>
      </w:r>
      <w:r>
        <w:rPr>
          <w:spacing w:val="-2"/>
        </w:rPr>
        <w:t xml:space="preserve"> </w:t>
      </w:r>
      <w:r>
        <w:t>Det</w:t>
      </w:r>
      <w:r>
        <w:rPr>
          <w:spacing w:val="-2"/>
        </w:rPr>
        <w:t xml:space="preserve"> </w:t>
      </w:r>
      <w:r>
        <w:t>är</w:t>
      </w:r>
      <w:r>
        <w:rPr>
          <w:spacing w:val="-2"/>
        </w:rPr>
        <w:t xml:space="preserve"> </w:t>
      </w:r>
      <w:r>
        <w:t>möjligt</w:t>
      </w:r>
      <w:r>
        <w:rPr>
          <w:spacing w:val="-5"/>
        </w:rPr>
        <w:t xml:space="preserve"> </w:t>
      </w:r>
      <w:r>
        <w:t>att</w:t>
      </w:r>
      <w:r>
        <w:rPr>
          <w:spacing w:val="-2"/>
        </w:rPr>
        <w:t xml:space="preserve"> </w:t>
      </w:r>
      <w:r>
        <w:t>ett</w:t>
      </w:r>
      <w:r>
        <w:rPr>
          <w:spacing w:val="-2"/>
        </w:rPr>
        <w:t xml:space="preserve"> </w:t>
      </w:r>
      <w:r>
        <w:t>mer</w:t>
      </w:r>
      <w:r>
        <w:rPr>
          <w:spacing w:val="-2"/>
        </w:rPr>
        <w:t xml:space="preserve"> </w:t>
      </w:r>
      <w:r>
        <w:t>varierat</w:t>
      </w:r>
      <w:r>
        <w:rPr>
          <w:spacing w:val="-2"/>
        </w:rPr>
        <w:t xml:space="preserve"> </w:t>
      </w:r>
      <w:r>
        <w:t>utbildningsutbud,</w:t>
      </w:r>
      <w:r>
        <w:rPr>
          <w:spacing w:val="-2"/>
        </w:rPr>
        <w:t xml:space="preserve"> </w:t>
      </w:r>
      <w:r>
        <w:t>som</w:t>
      </w:r>
      <w:r>
        <w:rPr>
          <w:spacing w:val="-3"/>
        </w:rPr>
        <w:t xml:space="preserve"> </w:t>
      </w:r>
      <w:r>
        <w:t>ändras</w:t>
      </w:r>
      <w:r>
        <w:rPr>
          <w:spacing w:val="-2"/>
        </w:rPr>
        <w:t xml:space="preserve"> </w:t>
      </w:r>
      <w:r>
        <w:t>över</w:t>
      </w:r>
      <w:r>
        <w:rPr>
          <w:spacing w:val="-4"/>
        </w:rPr>
        <w:t xml:space="preserve"> </w:t>
      </w:r>
      <w:r>
        <w:t>tid,</w:t>
      </w:r>
      <w:r>
        <w:rPr>
          <w:spacing w:val="-5"/>
        </w:rPr>
        <w:t xml:space="preserve"> </w:t>
      </w:r>
      <w:r>
        <w:t>skulle</w:t>
      </w:r>
      <w:r>
        <w:rPr>
          <w:spacing w:val="-2"/>
        </w:rPr>
        <w:t xml:space="preserve"> </w:t>
      </w:r>
      <w:r>
        <w:t>ge större möjligheter för KTH att bidra till utökad utbildning i Södertälje och för aktörer i Södertälje att få sina kompetensbehov tillfredsställda.</w:t>
      </w:r>
    </w:p>
    <w:p w:rsidR="00741461" w:rsidRDefault="00741461">
      <w:pPr>
        <w:pStyle w:val="Brdtext"/>
        <w:spacing w:before="1"/>
        <w:rPr>
          <w:sz w:val="21"/>
        </w:rPr>
      </w:pPr>
    </w:p>
    <w:p w:rsidR="00741461" w:rsidRDefault="00106651" w:rsidP="00562C97">
      <w:pPr>
        <w:pStyle w:val="Brdtext"/>
        <w:spacing w:line="249" w:lineRule="auto"/>
        <w:ind w:left="113" w:right="126"/>
        <w:jc w:val="both"/>
        <w:sectPr w:rsidR="00741461">
          <w:pgSz w:w="11910" w:h="16840"/>
          <w:pgMar w:top="2060" w:right="1200" w:bottom="960" w:left="1360" w:header="570" w:footer="773" w:gutter="0"/>
          <w:cols w:space="720"/>
        </w:sectPr>
      </w:pPr>
      <w:r>
        <w:t>Ett alternativ till de utbildningsinsatser som KTH idag bedriver i Södertälje kan vara att KTH samverkar med andra</w:t>
      </w:r>
      <w:r>
        <w:rPr>
          <w:spacing w:val="-1"/>
        </w:rPr>
        <w:t xml:space="preserve"> </w:t>
      </w:r>
      <w:r>
        <w:t>aktörer under ledning av Södertälje kommun, för att utveckla</w:t>
      </w:r>
      <w:r>
        <w:rPr>
          <w:spacing w:val="-1"/>
        </w:rPr>
        <w:t xml:space="preserve"> </w:t>
      </w:r>
      <w:r>
        <w:t>”Campus Södertälje” med förebild</w:t>
      </w:r>
      <w:r>
        <w:rPr>
          <w:spacing w:val="-3"/>
        </w:rPr>
        <w:t xml:space="preserve"> </w:t>
      </w:r>
      <w:r>
        <w:t>i</w:t>
      </w:r>
      <w:r>
        <w:rPr>
          <w:spacing w:val="-1"/>
        </w:rPr>
        <w:t xml:space="preserve"> </w:t>
      </w:r>
      <w:r>
        <w:t>andra</w:t>
      </w:r>
      <w:r>
        <w:rPr>
          <w:spacing w:val="-2"/>
        </w:rPr>
        <w:t xml:space="preserve"> </w:t>
      </w:r>
      <w:r>
        <w:t>lärcentra</w:t>
      </w:r>
      <w:r>
        <w:rPr>
          <w:spacing w:val="-2"/>
        </w:rPr>
        <w:t xml:space="preserve"> </w:t>
      </w:r>
      <w:r>
        <w:t>runt</w:t>
      </w:r>
      <w:r>
        <w:rPr>
          <w:spacing w:val="-3"/>
        </w:rPr>
        <w:t xml:space="preserve"> </w:t>
      </w:r>
      <w:r>
        <w:t>om</w:t>
      </w:r>
      <w:r>
        <w:rPr>
          <w:spacing w:val="-1"/>
        </w:rPr>
        <w:t xml:space="preserve"> </w:t>
      </w:r>
      <w:r>
        <w:t>i</w:t>
      </w:r>
      <w:r>
        <w:rPr>
          <w:spacing w:val="-1"/>
        </w:rPr>
        <w:t xml:space="preserve"> </w:t>
      </w:r>
      <w:r>
        <w:t>landet som</w:t>
      </w:r>
      <w:r>
        <w:rPr>
          <w:spacing w:val="-3"/>
        </w:rPr>
        <w:t xml:space="preserve"> </w:t>
      </w:r>
      <w:r>
        <w:t>exempelvis Campus Västervik eller</w:t>
      </w:r>
      <w:r>
        <w:rPr>
          <w:spacing w:val="-2"/>
        </w:rPr>
        <w:t xml:space="preserve"> </w:t>
      </w:r>
      <w:r>
        <w:t>Campus</w:t>
      </w:r>
      <w:r>
        <w:rPr>
          <w:spacing w:val="-2"/>
        </w:rPr>
        <w:t xml:space="preserve"> </w:t>
      </w:r>
      <w:r>
        <w:t>Skellefteå.</w:t>
      </w:r>
      <w:r>
        <w:rPr>
          <w:spacing w:val="-5"/>
        </w:rPr>
        <w:t xml:space="preserve"> </w:t>
      </w:r>
      <w:r>
        <w:t>Det</w:t>
      </w:r>
      <w:r>
        <w:rPr>
          <w:spacing w:val="-2"/>
        </w:rPr>
        <w:t xml:space="preserve"> </w:t>
      </w:r>
      <w:r>
        <w:t>finns</w:t>
      </w:r>
      <w:r>
        <w:rPr>
          <w:spacing w:val="-2"/>
        </w:rPr>
        <w:t xml:space="preserve"> </w:t>
      </w:r>
      <w:r>
        <w:t>fler</w:t>
      </w:r>
      <w:r>
        <w:rPr>
          <w:spacing w:val="-2"/>
        </w:rPr>
        <w:t xml:space="preserve"> </w:t>
      </w:r>
      <w:r>
        <w:t>lokala</w:t>
      </w:r>
      <w:r>
        <w:rPr>
          <w:spacing w:val="-4"/>
        </w:rPr>
        <w:t xml:space="preserve"> </w:t>
      </w:r>
      <w:r>
        <w:t>lärcentra</w:t>
      </w:r>
      <w:r>
        <w:rPr>
          <w:spacing w:val="-4"/>
        </w:rPr>
        <w:t xml:space="preserve"> </w:t>
      </w:r>
      <w:r>
        <w:t>som</w:t>
      </w:r>
      <w:r>
        <w:rPr>
          <w:spacing w:val="-3"/>
        </w:rPr>
        <w:t xml:space="preserve"> </w:t>
      </w:r>
      <w:r>
        <w:t>lyckats</w:t>
      </w:r>
      <w:r>
        <w:rPr>
          <w:spacing w:val="-2"/>
        </w:rPr>
        <w:t xml:space="preserve"> </w:t>
      </w:r>
      <w:r>
        <w:t>mycket</w:t>
      </w:r>
      <w:r>
        <w:rPr>
          <w:spacing w:val="-5"/>
        </w:rPr>
        <w:t xml:space="preserve"> </w:t>
      </w:r>
      <w:r>
        <w:t>väl</w:t>
      </w:r>
      <w:r>
        <w:rPr>
          <w:spacing w:val="-4"/>
        </w:rPr>
        <w:t xml:space="preserve"> </w:t>
      </w:r>
      <w:r>
        <w:t>med</w:t>
      </w:r>
      <w:r>
        <w:rPr>
          <w:spacing w:val="-2"/>
        </w:rPr>
        <w:t xml:space="preserve"> </w:t>
      </w:r>
      <w:r>
        <w:t>att</w:t>
      </w:r>
      <w:r>
        <w:rPr>
          <w:spacing w:val="-2"/>
        </w:rPr>
        <w:t xml:space="preserve"> </w:t>
      </w:r>
      <w:r>
        <w:t>erbjuda</w:t>
      </w:r>
      <w:r w:rsidR="00562C97">
        <w:t xml:space="preserve"> </w:t>
      </w:r>
    </w:p>
    <w:p w:rsidR="00741461" w:rsidRDefault="00106651" w:rsidP="00562C97">
      <w:pPr>
        <w:pStyle w:val="Brdtext"/>
        <w:spacing w:before="101" w:line="249" w:lineRule="auto"/>
        <w:ind w:left="113" w:right="78"/>
      </w:pPr>
      <w:r>
        <w:lastRenderedPageBreak/>
        <w:t>olika</w:t>
      </w:r>
      <w:r>
        <w:rPr>
          <w:spacing w:val="-4"/>
        </w:rPr>
        <w:t xml:space="preserve"> </w:t>
      </w:r>
      <w:r>
        <w:t>kombinationer</w:t>
      </w:r>
      <w:r>
        <w:rPr>
          <w:spacing w:val="-2"/>
        </w:rPr>
        <w:t xml:space="preserve"> </w:t>
      </w:r>
      <w:r>
        <w:t>av</w:t>
      </w:r>
      <w:r>
        <w:rPr>
          <w:spacing w:val="-4"/>
        </w:rPr>
        <w:t xml:space="preserve"> </w:t>
      </w:r>
      <w:r>
        <w:t>högre</w:t>
      </w:r>
      <w:r>
        <w:rPr>
          <w:spacing w:val="-2"/>
        </w:rPr>
        <w:t xml:space="preserve"> </w:t>
      </w:r>
      <w:r>
        <w:t>utbildning</w:t>
      </w:r>
      <w:r>
        <w:rPr>
          <w:spacing w:val="-2"/>
        </w:rPr>
        <w:t xml:space="preserve"> </w:t>
      </w:r>
      <w:r>
        <w:t>och</w:t>
      </w:r>
      <w:r>
        <w:rPr>
          <w:spacing w:val="-2"/>
        </w:rPr>
        <w:t xml:space="preserve"> </w:t>
      </w:r>
      <w:r>
        <w:t>utbildning</w:t>
      </w:r>
      <w:r>
        <w:rPr>
          <w:spacing w:val="-2"/>
        </w:rPr>
        <w:t xml:space="preserve"> </w:t>
      </w:r>
      <w:r>
        <w:t>inom</w:t>
      </w:r>
      <w:r>
        <w:rPr>
          <w:spacing w:val="-3"/>
        </w:rPr>
        <w:t xml:space="preserve"> </w:t>
      </w:r>
      <w:r>
        <w:t>yrkeshögskolan</w:t>
      </w:r>
      <w:r>
        <w:rPr>
          <w:spacing w:val="-4"/>
        </w:rPr>
        <w:t xml:space="preserve"> </w:t>
      </w:r>
      <w:r>
        <w:t>för</w:t>
      </w:r>
      <w:r>
        <w:rPr>
          <w:spacing w:val="-2"/>
        </w:rPr>
        <w:t xml:space="preserve"> </w:t>
      </w:r>
      <w:r>
        <w:t>att</w:t>
      </w:r>
      <w:r>
        <w:rPr>
          <w:spacing w:val="-5"/>
        </w:rPr>
        <w:t xml:space="preserve"> </w:t>
      </w:r>
      <w:r>
        <w:t>vitalisera miljön för fortsatta studier och öka möjligheterna till kompetensförsörjning utanför de traditionella universitets- och högskoleorterna. Inom ramen för en sådan samverkan skulle KTH till exempel kunna variera utbildningsinsatserna och erbjuda en mycket större bredd än vad som är möjligt med dagens verksamhet. KTH skulle kunna forma ett utbildningsutbud som fokuserar på senare delar av ingenjörsutbildningarna och därför också på ett bättre sätt anpassas utifrån industrins behov av kompetens. Inom ramen för en sådan satsning skulle KTH även kunna öka sina insatser inom livslångt lärande.</w:t>
      </w:r>
    </w:p>
    <w:p w:rsidR="00741461" w:rsidRDefault="00741461">
      <w:pPr>
        <w:pStyle w:val="Brdtext"/>
        <w:spacing w:before="3"/>
        <w:rPr>
          <w:sz w:val="21"/>
        </w:rPr>
      </w:pPr>
    </w:p>
    <w:p w:rsidR="00741461" w:rsidRDefault="00106651">
      <w:pPr>
        <w:pStyle w:val="Brdtext"/>
        <w:spacing w:line="249" w:lineRule="auto"/>
        <w:ind w:left="113" w:right="206"/>
      </w:pPr>
      <w:r>
        <w:t xml:space="preserve">Insatser från KTH skulle kunna kompletteras med samverkan med andra lärosäten, liksom med andra utbildningsanordnare som till exempel kan erbjuda </w:t>
      </w:r>
      <w:proofErr w:type="spellStart"/>
      <w:r>
        <w:t>YH</w:t>
      </w:r>
      <w:proofErr w:type="spellEnd"/>
      <w:r>
        <w:t xml:space="preserve">-utbildningar, eventuellt som en utveckling av nuvarande Campus </w:t>
      </w:r>
      <w:proofErr w:type="spellStart"/>
      <w:r>
        <w:t>Telge</w:t>
      </w:r>
      <w:proofErr w:type="spellEnd"/>
      <w:r>
        <w:t xml:space="preserve">, där Södertälje kommun erbjuder </w:t>
      </w:r>
      <w:proofErr w:type="spellStart"/>
      <w:r>
        <w:t>YH</w:t>
      </w:r>
      <w:proofErr w:type="spellEnd"/>
      <w:r>
        <w:t>- utbildningar.</w:t>
      </w:r>
      <w:r>
        <w:rPr>
          <w:spacing w:val="-5"/>
        </w:rPr>
        <w:t xml:space="preserve"> </w:t>
      </w:r>
      <w:r>
        <w:t>Utbildningssamverkan</w:t>
      </w:r>
      <w:r>
        <w:rPr>
          <w:spacing w:val="-4"/>
        </w:rPr>
        <w:t xml:space="preserve"> </w:t>
      </w:r>
      <w:r>
        <w:t>kan</w:t>
      </w:r>
      <w:r>
        <w:rPr>
          <w:spacing w:val="-4"/>
        </w:rPr>
        <w:t xml:space="preserve"> </w:t>
      </w:r>
      <w:r>
        <w:t>även</w:t>
      </w:r>
      <w:r>
        <w:rPr>
          <w:spacing w:val="-4"/>
        </w:rPr>
        <w:t xml:space="preserve"> </w:t>
      </w:r>
      <w:r>
        <w:t>i</w:t>
      </w:r>
      <w:r>
        <w:rPr>
          <w:spacing w:val="-4"/>
        </w:rPr>
        <w:t xml:space="preserve"> </w:t>
      </w:r>
      <w:r>
        <w:t>fortsättningen</w:t>
      </w:r>
      <w:r>
        <w:rPr>
          <w:spacing w:val="-4"/>
        </w:rPr>
        <w:t xml:space="preserve"> </w:t>
      </w:r>
      <w:r>
        <w:t>omfatta</w:t>
      </w:r>
      <w:r>
        <w:rPr>
          <w:spacing w:val="-4"/>
        </w:rPr>
        <w:t xml:space="preserve"> </w:t>
      </w:r>
      <w:r>
        <w:t>kursmoment,</w:t>
      </w:r>
      <w:r>
        <w:rPr>
          <w:spacing w:val="-3"/>
        </w:rPr>
        <w:t xml:space="preserve"> </w:t>
      </w:r>
      <w:r>
        <w:t>projekt och examensarbeten i nära samverkan med näringslivet i Södertälje. En särskild insats från KTH för att utveckla ett sådant utbud kan göras parallellt med en eventuell flytt av den nuvarande verksamheten.</w:t>
      </w:r>
    </w:p>
    <w:p w:rsidR="00741461" w:rsidRDefault="00741461">
      <w:pPr>
        <w:pStyle w:val="Brdtext"/>
        <w:spacing w:before="1"/>
        <w:rPr>
          <w:sz w:val="21"/>
        </w:rPr>
      </w:pPr>
    </w:p>
    <w:p w:rsidR="00741461" w:rsidRDefault="00106651">
      <w:pPr>
        <w:pStyle w:val="Brdtext"/>
        <w:spacing w:line="249" w:lineRule="auto"/>
        <w:ind w:left="113"/>
      </w:pPr>
      <w:r>
        <w:t xml:space="preserve">En samverkan inom ramen för ”Campus Södertälje”, eller ett förändrat Campus </w:t>
      </w:r>
      <w:proofErr w:type="spellStart"/>
      <w:r>
        <w:t>Telge</w:t>
      </w:r>
      <w:proofErr w:type="spellEnd"/>
      <w:r>
        <w:t>, skulle kunna</w:t>
      </w:r>
      <w:r>
        <w:rPr>
          <w:spacing w:val="-4"/>
        </w:rPr>
        <w:t xml:space="preserve"> </w:t>
      </w:r>
      <w:r>
        <w:t>kombineras</w:t>
      </w:r>
      <w:r>
        <w:rPr>
          <w:spacing w:val="-2"/>
        </w:rPr>
        <w:t xml:space="preserve"> </w:t>
      </w:r>
      <w:r>
        <w:t>med</w:t>
      </w:r>
      <w:r>
        <w:rPr>
          <w:spacing w:val="-5"/>
        </w:rPr>
        <w:t xml:space="preserve"> </w:t>
      </w:r>
      <w:r>
        <w:t>en</w:t>
      </w:r>
      <w:r>
        <w:rPr>
          <w:spacing w:val="-4"/>
        </w:rPr>
        <w:t xml:space="preserve"> </w:t>
      </w:r>
      <w:r>
        <w:t>fortsatt</w:t>
      </w:r>
      <w:r>
        <w:rPr>
          <w:spacing w:val="-2"/>
        </w:rPr>
        <w:t xml:space="preserve"> </w:t>
      </w:r>
      <w:r>
        <w:t>utveckling</w:t>
      </w:r>
      <w:r>
        <w:rPr>
          <w:spacing w:val="-2"/>
        </w:rPr>
        <w:t xml:space="preserve"> </w:t>
      </w:r>
      <w:r>
        <w:t>av</w:t>
      </w:r>
      <w:r>
        <w:rPr>
          <w:spacing w:val="-4"/>
        </w:rPr>
        <w:t xml:space="preserve"> </w:t>
      </w:r>
      <w:r>
        <w:t>Södertälje</w:t>
      </w:r>
      <w:r>
        <w:rPr>
          <w:spacing w:val="-4"/>
        </w:rPr>
        <w:t xml:space="preserve"> </w:t>
      </w:r>
      <w:r>
        <w:t>Science</w:t>
      </w:r>
      <w:r>
        <w:rPr>
          <w:spacing w:val="-2"/>
        </w:rPr>
        <w:t xml:space="preserve"> </w:t>
      </w:r>
      <w:r>
        <w:t>Park,</w:t>
      </w:r>
      <w:r>
        <w:rPr>
          <w:spacing w:val="-2"/>
        </w:rPr>
        <w:t xml:space="preserve"> </w:t>
      </w:r>
      <w:r>
        <w:t>inklusive</w:t>
      </w:r>
      <w:r>
        <w:rPr>
          <w:spacing w:val="-4"/>
        </w:rPr>
        <w:t xml:space="preserve"> </w:t>
      </w:r>
      <w:r>
        <w:t>en</w:t>
      </w:r>
      <w:r>
        <w:rPr>
          <w:spacing w:val="-4"/>
        </w:rPr>
        <w:t xml:space="preserve"> </w:t>
      </w:r>
      <w:r>
        <w:t>fortsatt utveckling av samarbetet med Scania, AstraZeneca och Södertälje kommun inom innovationsområdet, med fördel tillsammans med ytterligare lärosäten.</w:t>
      </w:r>
    </w:p>
    <w:p w:rsidR="00741461" w:rsidRDefault="00741461">
      <w:pPr>
        <w:pStyle w:val="Brdtext"/>
        <w:rPr>
          <w:sz w:val="21"/>
        </w:rPr>
      </w:pPr>
    </w:p>
    <w:p w:rsidR="00741461" w:rsidRDefault="00106651">
      <w:pPr>
        <w:pStyle w:val="Brdtext"/>
        <w:spacing w:before="1" w:line="252" w:lineRule="auto"/>
        <w:ind w:left="113" w:right="206"/>
      </w:pPr>
      <w:r>
        <w:t>KTH</w:t>
      </w:r>
      <w:r>
        <w:rPr>
          <w:spacing w:val="-2"/>
        </w:rPr>
        <w:t xml:space="preserve"> </w:t>
      </w:r>
      <w:r>
        <w:t>kan</w:t>
      </w:r>
      <w:r>
        <w:rPr>
          <w:spacing w:val="-3"/>
        </w:rPr>
        <w:t xml:space="preserve"> </w:t>
      </w:r>
      <w:r>
        <w:t>därmed</w:t>
      </w:r>
      <w:r>
        <w:rPr>
          <w:spacing w:val="-4"/>
        </w:rPr>
        <w:t xml:space="preserve"> </w:t>
      </w:r>
      <w:r>
        <w:t>bidra</w:t>
      </w:r>
      <w:r>
        <w:rPr>
          <w:spacing w:val="-3"/>
        </w:rPr>
        <w:t xml:space="preserve"> </w:t>
      </w:r>
      <w:r>
        <w:t>till</w:t>
      </w:r>
      <w:r>
        <w:rPr>
          <w:spacing w:val="-3"/>
        </w:rPr>
        <w:t xml:space="preserve"> </w:t>
      </w:r>
      <w:r>
        <w:t>fortsatt</w:t>
      </w:r>
      <w:r>
        <w:rPr>
          <w:spacing w:val="-1"/>
        </w:rPr>
        <w:t xml:space="preserve"> </w:t>
      </w:r>
      <w:r>
        <w:t>och</w:t>
      </w:r>
      <w:r>
        <w:rPr>
          <w:spacing w:val="-1"/>
        </w:rPr>
        <w:t xml:space="preserve"> </w:t>
      </w:r>
      <w:r>
        <w:t>än</w:t>
      </w:r>
      <w:r>
        <w:rPr>
          <w:spacing w:val="-3"/>
        </w:rPr>
        <w:t xml:space="preserve"> </w:t>
      </w:r>
      <w:r>
        <w:t>mer</w:t>
      </w:r>
      <w:r>
        <w:rPr>
          <w:spacing w:val="-1"/>
        </w:rPr>
        <w:t xml:space="preserve"> </w:t>
      </w:r>
      <w:r>
        <w:t>flexibel</w:t>
      </w:r>
      <w:r>
        <w:rPr>
          <w:spacing w:val="-5"/>
        </w:rPr>
        <w:t xml:space="preserve"> </w:t>
      </w:r>
      <w:r>
        <w:t>samverkan</w:t>
      </w:r>
      <w:r>
        <w:rPr>
          <w:spacing w:val="-3"/>
        </w:rPr>
        <w:t xml:space="preserve"> </w:t>
      </w:r>
      <w:r>
        <w:t>i</w:t>
      </w:r>
      <w:r>
        <w:rPr>
          <w:spacing w:val="-2"/>
        </w:rPr>
        <w:t xml:space="preserve"> </w:t>
      </w:r>
      <w:r>
        <w:t>Södertälje</w:t>
      </w:r>
      <w:r>
        <w:rPr>
          <w:spacing w:val="-1"/>
        </w:rPr>
        <w:t xml:space="preserve"> </w:t>
      </w:r>
      <w:r>
        <w:t>utan</w:t>
      </w:r>
      <w:r>
        <w:rPr>
          <w:spacing w:val="-3"/>
        </w:rPr>
        <w:t xml:space="preserve"> </w:t>
      </w:r>
      <w:r>
        <w:t>att</w:t>
      </w:r>
      <w:r>
        <w:rPr>
          <w:spacing w:val="-4"/>
        </w:rPr>
        <w:t xml:space="preserve"> </w:t>
      </w:r>
      <w:r>
        <w:t>ha</w:t>
      </w:r>
      <w:r>
        <w:rPr>
          <w:spacing w:val="-3"/>
        </w:rPr>
        <w:t xml:space="preserve"> </w:t>
      </w:r>
      <w:r>
        <w:t>fast personal eller egna lokaler i Södertälje.</w:t>
      </w:r>
    </w:p>
    <w:p w:rsidR="00741461" w:rsidRDefault="00741461">
      <w:pPr>
        <w:pStyle w:val="Brdtext"/>
        <w:spacing w:before="8"/>
        <w:rPr>
          <w:sz w:val="20"/>
        </w:rPr>
      </w:pPr>
    </w:p>
    <w:p w:rsidR="00741461" w:rsidRDefault="00106651">
      <w:pPr>
        <w:pStyle w:val="Brdtext"/>
        <w:spacing w:line="249" w:lineRule="auto"/>
        <w:ind w:left="113" w:right="206"/>
      </w:pPr>
      <w:r>
        <w:t>Sammanfattningsvis finns två huvudsakliga utvecklingsvägar för KTH:s verksamhet i Södertälje: att avveckla dagens fysiska närvaro i Södertälje respektive att investera för att vända den negativa utvecklingen i Södertälje inom utbildningarna, antal studenter, söktryck och</w:t>
      </w:r>
      <w:r>
        <w:rPr>
          <w:spacing w:val="-3"/>
        </w:rPr>
        <w:t xml:space="preserve"> </w:t>
      </w:r>
      <w:r>
        <w:t>genomströmning.</w:t>
      </w:r>
      <w:r>
        <w:rPr>
          <w:spacing w:val="-3"/>
        </w:rPr>
        <w:t xml:space="preserve"> </w:t>
      </w:r>
      <w:r>
        <w:t>Det</w:t>
      </w:r>
      <w:r>
        <w:rPr>
          <w:spacing w:val="-3"/>
        </w:rPr>
        <w:t xml:space="preserve"> </w:t>
      </w:r>
      <w:r>
        <w:t>senare</w:t>
      </w:r>
      <w:r>
        <w:rPr>
          <w:spacing w:val="-3"/>
        </w:rPr>
        <w:t xml:space="preserve"> </w:t>
      </w:r>
      <w:r>
        <w:t>alternativet</w:t>
      </w:r>
      <w:r>
        <w:rPr>
          <w:spacing w:val="-3"/>
        </w:rPr>
        <w:t xml:space="preserve"> </w:t>
      </w:r>
      <w:r>
        <w:t>förutsätter</w:t>
      </w:r>
      <w:r>
        <w:rPr>
          <w:spacing w:val="-3"/>
        </w:rPr>
        <w:t xml:space="preserve"> </w:t>
      </w:r>
      <w:r>
        <w:t>kraftiga</w:t>
      </w:r>
      <w:r>
        <w:rPr>
          <w:spacing w:val="-7"/>
        </w:rPr>
        <w:t xml:space="preserve"> </w:t>
      </w:r>
      <w:r>
        <w:t>och</w:t>
      </w:r>
      <w:r>
        <w:rPr>
          <w:spacing w:val="-3"/>
        </w:rPr>
        <w:t xml:space="preserve"> </w:t>
      </w:r>
      <w:r>
        <w:t>omfattande</w:t>
      </w:r>
      <w:r>
        <w:rPr>
          <w:spacing w:val="-5"/>
        </w:rPr>
        <w:t xml:space="preserve"> </w:t>
      </w:r>
      <w:r>
        <w:t>satsningar. Det första alternativet ger utvecklingsmöjligheter och förutsätter en fortsatt väl utvecklat samverkan med näringslivet och kommunen både inom forskning och utbildning. Det förutsätter också ett fortsatt fokus på breddad rekrytering och breddat deltagande för de utbildningar som i så fall flyttas från Södertälje.</w:t>
      </w:r>
    </w:p>
    <w:p w:rsidR="00741461" w:rsidRDefault="00741461">
      <w:pPr>
        <w:pStyle w:val="Brdtext"/>
        <w:spacing w:before="3"/>
        <w:rPr>
          <w:sz w:val="21"/>
        </w:rPr>
      </w:pPr>
    </w:p>
    <w:p w:rsidR="00741461" w:rsidRDefault="00106651">
      <w:pPr>
        <w:pStyle w:val="Brdtext"/>
        <w:spacing w:line="249" w:lineRule="auto"/>
        <w:ind w:left="113" w:right="206"/>
      </w:pPr>
      <w:r>
        <w:t>Den</w:t>
      </w:r>
      <w:r>
        <w:rPr>
          <w:spacing w:val="-3"/>
        </w:rPr>
        <w:t xml:space="preserve"> </w:t>
      </w:r>
      <w:r>
        <w:t>kritiska</w:t>
      </w:r>
      <w:r>
        <w:rPr>
          <w:spacing w:val="-3"/>
        </w:rPr>
        <w:t xml:space="preserve"> </w:t>
      </w:r>
      <w:r>
        <w:t>frågan</w:t>
      </w:r>
      <w:r>
        <w:rPr>
          <w:spacing w:val="-3"/>
        </w:rPr>
        <w:t xml:space="preserve"> </w:t>
      </w:r>
      <w:r>
        <w:t>är</w:t>
      </w:r>
      <w:r>
        <w:rPr>
          <w:spacing w:val="-1"/>
        </w:rPr>
        <w:t xml:space="preserve"> </w:t>
      </w:r>
      <w:r>
        <w:t>därmed</w:t>
      </w:r>
      <w:r>
        <w:rPr>
          <w:spacing w:val="-1"/>
        </w:rPr>
        <w:t xml:space="preserve"> </w:t>
      </w:r>
      <w:r>
        <w:t>om</w:t>
      </w:r>
      <w:r>
        <w:rPr>
          <w:spacing w:val="-4"/>
        </w:rPr>
        <w:t xml:space="preserve"> </w:t>
      </w:r>
      <w:r>
        <w:t>den</w:t>
      </w:r>
      <w:r>
        <w:rPr>
          <w:spacing w:val="-3"/>
        </w:rPr>
        <w:t xml:space="preserve"> </w:t>
      </w:r>
      <w:r>
        <w:t>negativa</w:t>
      </w:r>
      <w:r>
        <w:rPr>
          <w:spacing w:val="-3"/>
        </w:rPr>
        <w:t xml:space="preserve"> </w:t>
      </w:r>
      <w:r>
        <w:t>utvecklingen</w:t>
      </w:r>
      <w:r>
        <w:rPr>
          <w:spacing w:val="-3"/>
        </w:rPr>
        <w:t xml:space="preserve"> </w:t>
      </w:r>
      <w:r>
        <w:t>inom</w:t>
      </w:r>
      <w:r>
        <w:rPr>
          <w:spacing w:val="-2"/>
        </w:rPr>
        <w:t xml:space="preserve"> </w:t>
      </w:r>
      <w:r>
        <w:t>utbildningen</w:t>
      </w:r>
      <w:r>
        <w:rPr>
          <w:spacing w:val="-3"/>
        </w:rPr>
        <w:t xml:space="preserve"> </w:t>
      </w:r>
      <w:r>
        <w:t>i</w:t>
      </w:r>
      <w:r>
        <w:rPr>
          <w:spacing w:val="-2"/>
        </w:rPr>
        <w:t xml:space="preserve"> </w:t>
      </w:r>
      <w:r>
        <w:t>Södertälje verkligen kan brytas och om de resurser som skulle krävas för detta kan motiveras i jämförelse med motsvarande satsningar på att utveckla verksamheten vid KTH Campus.</w:t>
      </w:r>
    </w:p>
    <w:p w:rsidR="00741461" w:rsidRDefault="00741461">
      <w:pPr>
        <w:pStyle w:val="Brdtext"/>
        <w:spacing w:before="10"/>
        <w:rPr>
          <w:sz w:val="20"/>
        </w:rPr>
      </w:pPr>
    </w:p>
    <w:p w:rsidR="00741461" w:rsidRDefault="00106651">
      <w:pPr>
        <w:pStyle w:val="Brdtext"/>
        <w:spacing w:before="1"/>
        <w:ind w:left="113"/>
        <w:rPr>
          <w:rFonts w:ascii="Arial"/>
        </w:rPr>
      </w:pPr>
      <w:bookmarkStart w:id="2" w:name="Kista"/>
      <w:bookmarkEnd w:id="2"/>
      <w:r>
        <w:rPr>
          <w:rFonts w:ascii="Arial"/>
          <w:spacing w:val="-2"/>
        </w:rPr>
        <w:t>Kista</w:t>
      </w:r>
    </w:p>
    <w:p w:rsidR="00741461" w:rsidRDefault="00106651">
      <w:pPr>
        <w:pStyle w:val="Brdtext"/>
        <w:spacing w:before="68" w:line="249" w:lineRule="auto"/>
        <w:ind w:left="113" w:right="206"/>
      </w:pPr>
      <w:r>
        <w:t>KTH:s verksamhet i Kista är av en större omfattning än verksamheten i Södertälje. I Kista bedriver KTH utbildning för högskole- och civilingenjörer, internationellt sett attraktiv utbildning</w:t>
      </w:r>
      <w:r>
        <w:rPr>
          <w:spacing w:val="-3"/>
        </w:rPr>
        <w:t xml:space="preserve"> </w:t>
      </w:r>
      <w:r>
        <w:t>på</w:t>
      </w:r>
      <w:r>
        <w:rPr>
          <w:spacing w:val="-5"/>
        </w:rPr>
        <w:t xml:space="preserve"> </w:t>
      </w:r>
      <w:proofErr w:type="spellStart"/>
      <w:r>
        <w:t>masternivå</w:t>
      </w:r>
      <w:proofErr w:type="spellEnd"/>
      <w:r>
        <w:rPr>
          <w:spacing w:val="-6"/>
        </w:rPr>
        <w:t xml:space="preserve"> </w:t>
      </w:r>
      <w:r>
        <w:t>och</w:t>
      </w:r>
      <w:r>
        <w:rPr>
          <w:spacing w:val="-5"/>
        </w:rPr>
        <w:t xml:space="preserve"> </w:t>
      </w:r>
      <w:r>
        <w:t>forskarutbildning.</w:t>
      </w:r>
      <w:r>
        <w:rPr>
          <w:spacing w:val="-3"/>
        </w:rPr>
        <w:t xml:space="preserve"> </w:t>
      </w:r>
      <w:r>
        <w:t>En</w:t>
      </w:r>
      <w:r>
        <w:rPr>
          <w:spacing w:val="-5"/>
        </w:rPr>
        <w:t xml:space="preserve"> </w:t>
      </w:r>
      <w:r>
        <w:t>utmaning</w:t>
      </w:r>
      <w:r>
        <w:rPr>
          <w:spacing w:val="-3"/>
        </w:rPr>
        <w:t xml:space="preserve"> </w:t>
      </w:r>
      <w:r>
        <w:t>för</w:t>
      </w:r>
      <w:r>
        <w:rPr>
          <w:spacing w:val="-3"/>
        </w:rPr>
        <w:t xml:space="preserve"> </w:t>
      </w:r>
      <w:r>
        <w:t>utbildningsverksamheten</w:t>
      </w:r>
      <w:r>
        <w:rPr>
          <w:spacing w:val="-5"/>
        </w:rPr>
        <w:t xml:space="preserve"> </w:t>
      </w:r>
      <w:r>
        <w:t>i Kista är dock lärartillgången. Arbetsbelastningen är hög. En följd av detta är att det förekommer en hög grad av samläsning mellan olika utbildningar i Kista, inte minst för studenter</w:t>
      </w:r>
      <w:r>
        <w:rPr>
          <w:spacing w:val="-1"/>
        </w:rPr>
        <w:t xml:space="preserve"> </w:t>
      </w:r>
      <w:r>
        <w:t>som läser</w:t>
      </w:r>
      <w:r>
        <w:rPr>
          <w:spacing w:val="-1"/>
        </w:rPr>
        <w:t xml:space="preserve"> </w:t>
      </w:r>
      <w:r>
        <w:t>till</w:t>
      </w:r>
      <w:r>
        <w:rPr>
          <w:spacing w:val="-1"/>
        </w:rPr>
        <w:t xml:space="preserve"> </w:t>
      </w:r>
      <w:r>
        <w:t>högskoleingenjörer</w:t>
      </w:r>
      <w:r>
        <w:rPr>
          <w:spacing w:val="-1"/>
        </w:rPr>
        <w:t xml:space="preserve"> </w:t>
      </w:r>
      <w:r>
        <w:t>respektive till</w:t>
      </w:r>
      <w:r>
        <w:rPr>
          <w:spacing w:val="-1"/>
        </w:rPr>
        <w:t xml:space="preserve"> </w:t>
      </w:r>
      <w:r>
        <w:t>civilingenjörer. En</w:t>
      </w:r>
      <w:r>
        <w:rPr>
          <w:spacing w:val="-1"/>
        </w:rPr>
        <w:t xml:space="preserve"> </w:t>
      </w:r>
      <w:r>
        <w:t>hög</w:t>
      </w:r>
      <w:r>
        <w:rPr>
          <w:spacing w:val="-2"/>
        </w:rPr>
        <w:t xml:space="preserve"> </w:t>
      </w:r>
      <w:r>
        <w:t>samläsning mellan högskoleingenjörer och civilingenjörer är i sig problematisk i och med att utbildningarna har olika mål och inriktning.</w:t>
      </w:r>
    </w:p>
    <w:p w:rsidR="00741461" w:rsidRDefault="00741461">
      <w:pPr>
        <w:spacing w:line="249" w:lineRule="auto"/>
        <w:sectPr w:rsidR="00741461">
          <w:pgSz w:w="11910" w:h="16840"/>
          <w:pgMar w:top="2060" w:right="1200" w:bottom="960" w:left="1360" w:header="570" w:footer="773" w:gutter="0"/>
          <w:cols w:space="720"/>
        </w:sectPr>
      </w:pPr>
    </w:p>
    <w:p w:rsidR="00741461" w:rsidRDefault="00741461">
      <w:pPr>
        <w:pStyle w:val="Brdtext"/>
        <w:rPr>
          <w:sz w:val="20"/>
        </w:rPr>
      </w:pPr>
    </w:p>
    <w:p w:rsidR="00741461" w:rsidRDefault="00741461">
      <w:pPr>
        <w:pStyle w:val="Brdtext"/>
        <w:rPr>
          <w:sz w:val="20"/>
        </w:rPr>
      </w:pPr>
    </w:p>
    <w:p w:rsidR="00741461" w:rsidRDefault="00741461">
      <w:pPr>
        <w:pStyle w:val="Brdtext"/>
        <w:rPr>
          <w:sz w:val="20"/>
        </w:rPr>
      </w:pPr>
    </w:p>
    <w:p w:rsidR="00741461" w:rsidRDefault="00741461">
      <w:pPr>
        <w:pStyle w:val="Brdtext"/>
        <w:spacing w:before="3"/>
        <w:rPr>
          <w:sz w:val="19"/>
        </w:rPr>
      </w:pPr>
    </w:p>
    <w:p w:rsidR="00741461" w:rsidRDefault="00106651">
      <w:pPr>
        <w:pStyle w:val="Brdtext"/>
        <w:spacing w:before="101" w:line="249" w:lineRule="auto"/>
        <w:ind w:left="113" w:right="206"/>
      </w:pPr>
      <w:r>
        <w:t>En</w:t>
      </w:r>
      <w:r>
        <w:rPr>
          <w:spacing w:val="-3"/>
        </w:rPr>
        <w:t xml:space="preserve"> </w:t>
      </w:r>
      <w:r>
        <w:t>flytt</w:t>
      </w:r>
      <w:r>
        <w:rPr>
          <w:spacing w:val="-1"/>
        </w:rPr>
        <w:t xml:space="preserve"> </w:t>
      </w:r>
      <w:r>
        <w:t>av</w:t>
      </w:r>
      <w:r>
        <w:rPr>
          <w:spacing w:val="-1"/>
        </w:rPr>
        <w:t xml:space="preserve"> </w:t>
      </w:r>
      <w:r>
        <w:t>utbildningen</w:t>
      </w:r>
      <w:r>
        <w:rPr>
          <w:spacing w:val="-3"/>
        </w:rPr>
        <w:t xml:space="preserve"> </w:t>
      </w:r>
      <w:r>
        <w:t>till</w:t>
      </w:r>
      <w:r>
        <w:rPr>
          <w:spacing w:val="-3"/>
        </w:rPr>
        <w:t xml:space="preserve"> </w:t>
      </w:r>
      <w:r>
        <w:t>KTH</w:t>
      </w:r>
      <w:r>
        <w:rPr>
          <w:spacing w:val="-2"/>
        </w:rPr>
        <w:t xml:space="preserve"> </w:t>
      </w:r>
      <w:r>
        <w:t>Campus</w:t>
      </w:r>
      <w:r>
        <w:rPr>
          <w:spacing w:val="-1"/>
        </w:rPr>
        <w:t xml:space="preserve"> </w:t>
      </w:r>
      <w:r>
        <w:t>skulle</w:t>
      </w:r>
      <w:r>
        <w:rPr>
          <w:spacing w:val="-1"/>
        </w:rPr>
        <w:t xml:space="preserve"> </w:t>
      </w:r>
      <w:r>
        <w:t>kunna</w:t>
      </w:r>
      <w:r>
        <w:rPr>
          <w:spacing w:val="-3"/>
        </w:rPr>
        <w:t xml:space="preserve"> </w:t>
      </w:r>
      <w:r>
        <w:t>bidra</w:t>
      </w:r>
      <w:r>
        <w:rPr>
          <w:spacing w:val="-3"/>
        </w:rPr>
        <w:t xml:space="preserve"> </w:t>
      </w:r>
      <w:r>
        <w:t>till</w:t>
      </w:r>
      <w:r>
        <w:rPr>
          <w:spacing w:val="-5"/>
        </w:rPr>
        <w:t xml:space="preserve"> </w:t>
      </w:r>
      <w:r>
        <w:t>bättre</w:t>
      </w:r>
      <w:r>
        <w:rPr>
          <w:spacing w:val="-1"/>
        </w:rPr>
        <w:t xml:space="preserve"> </w:t>
      </w:r>
      <w:r>
        <w:t>förutsättningar</w:t>
      </w:r>
      <w:r>
        <w:rPr>
          <w:spacing w:val="-1"/>
        </w:rPr>
        <w:t xml:space="preserve"> </w:t>
      </w:r>
      <w:r>
        <w:t>för</w:t>
      </w:r>
      <w:r>
        <w:rPr>
          <w:spacing w:val="-1"/>
        </w:rPr>
        <w:t xml:space="preserve"> </w:t>
      </w:r>
      <w:r>
        <w:t>att</w:t>
      </w:r>
      <w:r w:rsidR="00DB3A64">
        <w:t xml:space="preserve"> planera justeringar i utbildningsutbudet och genomförandet av utbildningen. En flytt av utbildning till KTH Campus kan även framstå som attraktivare vid nyrekrytering av lärare och därmed förhoppningsvis sammantaget skapa större flexibilitet i relation till den höga arbetsbelastningen för lärarna</w:t>
      </w:r>
      <w:r>
        <w:t>.</w:t>
      </w:r>
    </w:p>
    <w:p w:rsidR="00741461" w:rsidRDefault="00741461">
      <w:pPr>
        <w:pStyle w:val="Brdtext"/>
        <w:spacing w:before="2"/>
        <w:rPr>
          <w:sz w:val="21"/>
        </w:rPr>
      </w:pPr>
    </w:p>
    <w:p w:rsidR="00741461" w:rsidRDefault="00106651">
      <w:pPr>
        <w:pStyle w:val="Brdtext"/>
        <w:spacing w:line="249" w:lineRule="auto"/>
        <w:ind w:left="113" w:right="135"/>
      </w:pPr>
      <w:r>
        <w:t>Med</w:t>
      </w:r>
      <w:r>
        <w:rPr>
          <w:spacing w:val="-2"/>
        </w:rPr>
        <w:t xml:space="preserve"> </w:t>
      </w:r>
      <w:r>
        <w:t>tanke</w:t>
      </w:r>
      <w:r>
        <w:rPr>
          <w:spacing w:val="-2"/>
        </w:rPr>
        <w:t xml:space="preserve"> </w:t>
      </w:r>
      <w:r>
        <w:t>på</w:t>
      </w:r>
      <w:r>
        <w:rPr>
          <w:spacing w:val="-4"/>
        </w:rPr>
        <w:t xml:space="preserve"> </w:t>
      </w:r>
      <w:r>
        <w:t>den</w:t>
      </w:r>
      <w:r>
        <w:rPr>
          <w:spacing w:val="-4"/>
        </w:rPr>
        <w:t xml:space="preserve"> </w:t>
      </w:r>
      <w:r>
        <w:t>nuvarande</w:t>
      </w:r>
      <w:r>
        <w:rPr>
          <w:spacing w:val="-2"/>
        </w:rPr>
        <w:t xml:space="preserve"> </w:t>
      </w:r>
      <w:r>
        <w:t>utbildningsvolymen</w:t>
      </w:r>
      <w:r>
        <w:rPr>
          <w:spacing w:val="-4"/>
        </w:rPr>
        <w:t xml:space="preserve"> </w:t>
      </w:r>
      <w:r>
        <w:t>i</w:t>
      </w:r>
      <w:r>
        <w:rPr>
          <w:spacing w:val="-3"/>
        </w:rPr>
        <w:t xml:space="preserve"> </w:t>
      </w:r>
      <w:r>
        <w:t>Kista</w:t>
      </w:r>
      <w:r>
        <w:rPr>
          <w:spacing w:val="-4"/>
        </w:rPr>
        <w:t xml:space="preserve"> </w:t>
      </w:r>
      <w:r>
        <w:t>kommer</w:t>
      </w:r>
      <w:r>
        <w:rPr>
          <w:spacing w:val="-2"/>
        </w:rPr>
        <w:t xml:space="preserve"> </w:t>
      </w:r>
      <w:r>
        <w:t>dock</w:t>
      </w:r>
      <w:r>
        <w:rPr>
          <w:spacing w:val="-3"/>
        </w:rPr>
        <w:t xml:space="preserve"> </w:t>
      </w:r>
      <w:r>
        <w:t>en</w:t>
      </w:r>
      <w:r>
        <w:rPr>
          <w:spacing w:val="-4"/>
        </w:rPr>
        <w:t xml:space="preserve"> </w:t>
      </w:r>
      <w:r>
        <w:t>flytt</w:t>
      </w:r>
      <w:r>
        <w:rPr>
          <w:spacing w:val="-2"/>
        </w:rPr>
        <w:t xml:space="preserve"> </w:t>
      </w:r>
      <w:r>
        <w:t>till</w:t>
      </w:r>
      <w:r>
        <w:rPr>
          <w:spacing w:val="-4"/>
        </w:rPr>
        <w:t xml:space="preserve"> </w:t>
      </w:r>
      <w:r>
        <w:t>framför</w:t>
      </w:r>
      <w:r>
        <w:rPr>
          <w:spacing w:val="-2"/>
        </w:rPr>
        <w:t xml:space="preserve"> </w:t>
      </w:r>
      <w:r>
        <w:t>allt KTH Campus att i vissa avseende innebära utmaningar för schemaläggning. Den</w:t>
      </w:r>
      <w:r>
        <w:rPr>
          <w:spacing w:val="-2"/>
        </w:rPr>
        <w:t xml:space="preserve"> </w:t>
      </w:r>
      <w:r>
        <w:t>höga graden av samläsning för utbildningarna i Kista gör det svårt, kanske till och med omöjligt, att schemalägga</w:t>
      </w:r>
      <w:r>
        <w:rPr>
          <w:spacing w:val="-2"/>
        </w:rPr>
        <w:t xml:space="preserve"> </w:t>
      </w:r>
      <w:r>
        <w:t>vissa moment på motsvarande sätt.</w:t>
      </w:r>
      <w:r>
        <w:rPr>
          <w:spacing w:val="-1"/>
        </w:rPr>
        <w:t xml:space="preserve"> </w:t>
      </w:r>
      <w:r>
        <w:t>Även i övrigt kan det</w:t>
      </w:r>
      <w:r>
        <w:rPr>
          <w:spacing w:val="-1"/>
        </w:rPr>
        <w:t xml:space="preserve"> </w:t>
      </w:r>
      <w:r>
        <w:t>bli</w:t>
      </w:r>
      <w:r>
        <w:rPr>
          <w:spacing w:val="-1"/>
        </w:rPr>
        <w:t xml:space="preserve"> </w:t>
      </w:r>
      <w:r>
        <w:t>svårt att lyckas med schemaläggningen</w:t>
      </w:r>
      <w:r>
        <w:rPr>
          <w:spacing w:val="-5"/>
        </w:rPr>
        <w:t xml:space="preserve"> </w:t>
      </w:r>
      <w:r>
        <w:t>på</w:t>
      </w:r>
      <w:r>
        <w:rPr>
          <w:spacing w:val="-3"/>
        </w:rPr>
        <w:t xml:space="preserve"> </w:t>
      </w:r>
      <w:r>
        <w:t>KTH</w:t>
      </w:r>
      <w:r>
        <w:rPr>
          <w:spacing w:val="-2"/>
        </w:rPr>
        <w:t xml:space="preserve"> </w:t>
      </w:r>
      <w:r>
        <w:t>Campus,</w:t>
      </w:r>
      <w:r>
        <w:rPr>
          <w:spacing w:val="-1"/>
        </w:rPr>
        <w:t xml:space="preserve"> </w:t>
      </w:r>
      <w:r>
        <w:t>vid</w:t>
      </w:r>
      <w:r>
        <w:rPr>
          <w:spacing w:val="-1"/>
        </w:rPr>
        <w:t xml:space="preserve"> </w:t>
      </w:r>
      <w:r>
        <w:t>en</w:t>
      </w:r>
      <w:r>
        <w:rPr>
          <w:spacing w:val="-3"/>
        </w:rPr>
        <w:t xml:space="preserve"> </w:t>
      </w:r>
      <w:r>
        <w:t>flytt</w:t>
      </w:r>
      <w:r>
        <w:rPr>
          <w:spacing w:val="-1"/>
        </w:rPr>
        <w:t xml:space="preserve"> </w:t>
      </w:r>
      <w:r>
        <w:t>av</w:t>
      </w:r>
      <w:r>
        <w:rPr>
          <w:spacing w:val="-3"/>
        </w:rPr>
        <w:t xml:space="preserve"> </w:t>
      </w:r>
      <w:r>
        <w:t>den</w:t>
      </w:r>
      <w:r>
        <w:rPr>
          <w:spacing w:val="-3"/>
        </w:rPr>
        <w:t xml:space="preserve"> </w:t>
      </w:r>
      <w:r>
        <w:t>utbildning</w:t>
      </w:r>
      <w:r>
        <w:rPr>
          <w:spacing w:val="-4"/>
        </w:rPr>
        <w:t xml:space="preserve"> </w:t>
      </w:r>
      <w:r>
        <w:t>som</w:t>
      </w:r>
      <w:r>
        <w:rPr>
          <w:spacing w:val="-2"/>
        </w:rPr>
        <w:t xml:space="preserve"> </w:t>
      </w:r>
      <w:r>
        <w:t>idag</w:t>
      </w:r>
      <w:r>
        <w:rPr>
          <w:spacing w:val="-4"/>
        </w:rPr>
        <w:t xml:space="preserve"> </w:t>
      </w:r>
      <w:r>
        <w:t>bedrivs</w:t>
      </w:r>
      <w:r>
        <w:rPr>
          <w:spacing w:val="-1"/>
        </w:rPr>
        <w:t xml:space="preserve"> </w:t>
      </w:r>
      <w:r>
        <w:t>i</w:t>
      </w:r>
      <w:r>
        <w:rPr>
          <w:spacing w:val="-2"/>
        </w:rPr>
        <w:t xml:space="preserve"> </w:t>
      </w:r>
      <w:r>
        <w:t>Kista</w:t>
      </w:r>
      <w:r>
        <w:rPr>
          <w:spacing w:val="-3"/>
        </w:rPr>
        <w:t xml:space="preserve"> </w:t>
      </w:r>
      <w:r>
        <w:t>om inga andra ändringar i utbildningsutbudet</w:t>
      </w:r>
      <w:r>
        <w:rPr>
          <w:spacing w:val="-1"/>
        </w:rPr>
        <w:t xml:space="preserve"> </w:t>
      </w:r>
      <w:r>
        <w:t>eller uppläggning görs.</w:t>
      </w:r>
      <w:r>
        <w:rPr>
          <w:spacing w:val="-1"/>
        </w:rPr>
        <w:t xml:space="preserve"> </w:t>
      </w:r>
      <w:r>
        <w:t>Det kan till exempel krävas att schemaläggningen förlängs med en timme, från 8 – 17 till 8 – 18 eller andra anpassningar av KTH:s nuvarande utbildningar. En sådan utökning av schemalagd tid medför nackdelar,</w:t>
      </w:r>
      <w:r>
        <w:rPr>
          <w:spacing w:val="40"/>
        </w:rPr>
        <w:t xml:space="preserve"> </w:t>
      </w:r>
      <w:r>
        <w:t>till exempel för studenter och lärare med barn, samt studenter med lång resväg.</w:t>
      </w:r>
    </w:p>
    <w:p w:rsidR="00741461" w:rsidRDefault="00741461">
      <w:pPr>
        <w:pStyle w:val="Brdtext"/>
        <w:spacing w:before="2"/>
        <w:rPr>
          <w:sz w:val="21"/>
        </w:rPr>
      </w:pPr>
    </w:p>
    <w:p w:rsidR="00741461" w:rsidRDefault="00106651">
      <w:pPr>
        <w:pStyle w:val="Brdtext"/>
        <w:spacing w:line="249" w:lineRule="auto"/>
        <w:ind w:left="113"/>
      </w:pPr>
      <w:r>
        <w:t>En annan effekt av en flytt från Kista till KTH Campus är att tillgången på studieplatser för självstudier</w:t>
      </w:r>
      <w:r>
        <w:rPr>
          <w:spacing w:val="-2"/>
        </w:rPr>
        <w:t xml:space="preserve"> </w:t>
      </w:r>
      <w:r>
        <w:t>minskar.</w:t>
      </w:r>
      <w:r>
        <w:rPr>
          <w:spacing w:val="-2"/>
        </w:rPr>
        <w:t xml:space="preserve"> </w:t>
      </w:r>
      <w:r>
        <w:t>KTH:s</w:t>
      </w:r>
      <w:r>
        <w:rPr>
          <w:spacing w:val="-2"/>
        </w:rPr>
        <w:t xml:space="preserve"> </w:t>
      </w:r>
      <w:r>
        <w:t>campus</w:t>
      </w:r>
      <w:r>
        <w:rPr>
          <w:spacing w:val="-2"/>
        </w:rPr>
        <w:t xml:space="preserve"> </w:t>
      </w:r>
      <w:r>
        <w:t>i</w:t>
      </w:r>
      <w:r>
        <w:rPr>
          <w:spacing w:val="-3"/>
        </w:rPr>
        <w:t xml:space="preserve"> </w:t>
      </w:r>
      <w:r>
        <w:t>Kista</w:t>
      </w:r>
      <w:r>
        <w:rPr>
          <w:spacing w:val="-4"/>
        </w:rPr>
        <w:t xml:space="preserve"> </w:t>
      </w:r>
      <w:r>
        <w:t>har</w:t>
      </w:r>
      <w:r>
        <w:rPr>
          <w:spacing w:val="-4"/>
        </w:rPr>
        <w:t xml:space="preserve"> </w:t>
      </w:r>
      <w:r>
        <w:t>god</w:t>
      </w:r>
      <w:r>
        <w:rPr>
          <w:spacing w:val="-2"/>
        </w:rPr>
        <w:t xml:space="preserve"> </w:t>
      </w:r>
      <w:r>
        <w:t>tillgång</w:t>
      </w:r>
      <w:r>
        <w:rPr>
          <w:spacing w:val="-5"/>
        </w:rPr>
        <w:t xml:space="preserve"> </w:t>
      </w:r>
      <w:r>
        <w:t>på</w:t>
      </w:r>
      <w:r>
        <w:rPr>
          <w:spacing w:val="-4"/>
        </w:rPr>
        <w:t xml:space="preserve"> </w:t>
      </w:r>
      <w:r>
        <w:t>sådana</w:t>
      </w:r>
      <w:r>
        <w:rPr>
          <w:spacing w:val="-4"/>
        </w:rPr>
        <w:t xml:space="preserve"> </w:t>
      </w:r>
      <w:r>
        <w:t>studieplatser.</w:t>
      </w:r>
      <w:r>
        <w:rPr>
          <w:spacing w:val="-2"/>
        </w:rPr>
        <w:t xml:space="preserve"> </w:t>
      </w:r>
      <w:r>
        <w:t>THS</w:t>
      </w:r>
      <w:r>
        <w:rPr>
          <w:spacing w:val="-2"/>
        </w:rPr>
        <w:t xml:space="preserve"> </w:t>
      </w:r>
      <w:r>
        <w:t>har påtalat betydelsen av utrymmen för självstudier och att en flytt till KTH Campus försämrar tillgången på sådana studieplatser. THS har även lyft betydelsen av en sektionslokal, där studenter från olika årskurser kan träffas.</w:t>
      </w:r>
    </w:p>
    <w:p w:rsidR="00741461" w:rsidRDefault="00741461">
      <w:pPr>
        <w:pStyle w:val="Brdtext"/>
        <w:rPr>
          <w:sz w:val="21"/>
        </w:rPr>
      </w:pPr>
    </w:p>
    <w:p w:rsidR="00741461" w:rsidRDefault="00106651">
      <w:pPr>
        <w:pStyle w:val="Brdtext"/>
        <w:spacing w:line="249" w:lineRule="auto"/>
        <w:ind w:left="113" w:right="206"/>
      </w:pPr>
      <w:r>
        <w:t>Sammantaget verkar det möjligt att inrymma den utbildning som idag bedrivs i Kista i lokalerna</w:t>
      </w:r>
      <w:r>
        <w:rPr>
          <w:spacing w:val="-3"/>
        </w:rPr>
        <w:t xml:space="preserve"> </w:t>
      </w:r>
      <w:r>
        <w:t>på</w:t>
      </w:r>
      <w:r>
        <w:rPr>
          <w:spacing w:val="-3"/>
        </w:rPr>
        <w:t xml:space="preserve"> </w:t>
      </w:r>
      <w:r>
        <w:t>KTH</w:t>
      </w:r>
      <w:r>
        <w:rPr>
          <w:spacing w:val="-2"/>
        </w:rPr>
        <w:t xml:space="preserve"> </w:t>
      </w:r>
      <w:r>
        <w:t>Campus</w:t>
      </w:r>
      <w:r>
        <w:rPr>
          <w:spacing w:val="-1"/>
        </w:rPr>
        <w:t xml:space="preserve"> </w:t>
      </w:r>
      <w:r>
        <w:t>men</w:t>
      </w:r>
      <w:r>
        <w:rPr>
          <w:spacing w:val="-3"/>
        </w:rPr>
        <w:t xml:space="preserve"> </w:t>
      </w:r>
      <w:r>
        <w:t>för</w:t>
      </w:r>
      <w:r>
        <w:rPr>
          <w:spacing w:val="-1"/>
        </w:rPr>
        <w:t xml:space="preserve"> </w:t>
      </w:r>
      <w:r>
        <w:t>att</w:t>
      </w:r>
      <w:r>
        <w:rPr>
          <w:spacing w:val="-1"/>
        </w:rPr>
        <w:t xml:space="preserve"> </w:t>
      </w:r>
      <w:r>
        <w:t>det</w:t>
      </w:r>
      <w:r>
        <w:rPr>
          <w:spacing w:val="-1"/>
        </w:rPr>
        <w:t xml:space="preserve"> </w:t>
      </w:r>
      <w:r>
        <w:t>ska</w:t>
      </w:r>
      <w:r>
        <w:rPr>
          <w:spacing w:val="-3"/>
        </w:rPr>
        <w:t xml:space="preserve"> </w:t>
      </w:r>
      <w:r>
        <w:t>lyckas</w:t>
      </w:r>
      <w:r>
        <w:rPr>
          <w:spacing w:val="-1"/>
        </w:rPr>
        <w:t xml:space="preserve"> </w:t>
      </w:r>
      <w:r>
        <w:t>krävs</w:t>
      </w:r>
      <w:r>
        <w:rPr>
          <w:spacing w:val="-4"/>
        </w:rPr>
        <w:t xml:space="preserve"> </w:t>
      </w:r>
      <w:r>
        <w:t>en</w:t>
      </w:r>
      <w:r>
        <w:rPr>
          <w:spacing w:val="-3"/>
        </w:rPr>
        <w:t xml:space="preserve"> </w:t>
      </w:r>
      <w:r>
        <w:t>hel</w:t>
      </w:r>
      <w:r>
        <w:rPr>
          <w:spacing w:val="-3"/>
        </w:rPr>
        <w:t xml:space="preserve"> </w:t>
      </w:r>
      <w:r>
        <w:t>del</w:t>
      </w:r>
      <w:r>
        <w:rPr>
          <w:spacing w:val="-3"/>
        </w:rPr>
        <w:t xml:space="preserve"> </w:t>
      </w:r>
      <w:r>
        <w:t>anpassningar.</w:t>
      </w:r>
      <w:r>
        <w:rPr>
          <w:spacing w:val="-4"/>
        </w:rPr>
        <w:t xml:space="preserve"> </w:t>
      </w:r>
      <w:r>
        <w:t>Det</w:t>
      </w:r>
      <w:r>
        <w:rPr>
          <w:spacing w:val="-1"/>
        </w:rPr>
        <w:t xml:space="preserve"> </w:t>
      </w:r>
      <w:r>
        <w:t xml:space="preserve">finns också en öppning att samverka mer kring studieytor med Stockholms universitet i </w:t>
      </w:r>
      <w:proofErr w:type="spellStart"/>
      <w:r>
        <w:t>Albano</w:t>
      </w:r>
      <w:proofErr w:type="spellEnd"/>
      <w:r>
        <w:t xml:space="preserve">- området där KTH och Stockholms universitet numera har campusverksamhet, dels i det befintliga Albanova-huset, dels i de nya </w:t>
      </w:r>
      <w:proofErr w:type="spellStart"/>
      <w:r>
        <w:t>Albano</w:t>
      </w:r>
      <w:proofErr w:type="spellEnd"/>
      <w:r>
        <w:t>-byggnaderna.</w:t>
      </w:r>
    </w:p>
    <w:p w:rsidR="00741461" w:rsidRDefault="00741461">
      <w:pPr>
        <w:pStyle w:val="Brdtext"/>
        <w:spacing w:before="3"/>
        <w:rPr>
          <w:sz w:val="21"/>
        </w:rPr>
      </w:pPr>
    </w:p>
    <w:p w:rsidR="00741461" w:rsidRDefault="00106651">
      <w:pPr>
        <w:pStyle w:val="Brdtext"/>
        <w:spacing w:line="249" w:lineRule="auto"/>
        <w:ind w:left="113" w:right="214"/>
      </w:pPr>
      <w:r>
        <w:t>Även om KTH har bra och funktionella lokaler i Kista har området inte någon traditionell campuskaraktär.</w:t>
      </w:r>
      <w:r>
        <w:rPr>
          <w:spacing w:val="-5"/>
        </w:rPr>
        <w:t xml:space="preserve"> </w:t>
      </w:r>
      <w:r>
        <w:t>De</w:t>
      </w:r>
      <w:r>
        <w:rPr>
          <w:spacing w:val="-4"/>
        </w:rPr>
        <w:t xml:space="preserve"> </w:t>
      </w:r>
      <w:r>
        <w:t>planer</w:t>
      </w:r>
      <w:r>
        <w:rPr>
          <w:spacing w:val="-2"/>
        </w:rPr>
        <w:t xml:space="preserve"> </w:t>
      </w:r>
      <w:r>
        <w:t>som</w:t>
      </w:r>
      <w:r>
        <w:rPr>
          <w:spacing w:val="-5"/>
        </w:rPr>
        <w:t xml:space="preserve"> </w:t>
      </w:r>
      <w:r>
        <w:t>Stockholm</w:t>
      </w:r>
      <w:r>
        <w:rPr>
          <w:spacing w:val="-3"/>
        </w:rPr>
        <w:t xml:space="preserve"> </w:t>
      </w:r>
      <w:r>
        <w:t>stad,</w:t>
      </w:r>
      <w:r>
        <w:rPr>
          <w:spacing w:val="-5"/>
        </w:rPr>
        <w:t xml:space="preserve"> </w:t>
      </w:r>
      <w:r>
        <w:t>respektive</w:t>
      </w:r>
      <w:r>
        <w:rPr>
          <w:spacing w:val="-2"/>
        </w:rPr>
        <w:t xml:space="preserve"> </w:t>
      </w:r>
      <w:r>
        <w:t>Stockholms</w:t>
      </w:r>
      <w:r>
        <w:rPr>
          <w:spacing w:val="-2"/>
        </w:rPr>
        <w:t xml:space="preserve"> </w:t>
      </w:r>
      <w:r>
        <w:t>universitet,</w:t>
      </w:r>
      <w:r>
        <w:rPr>
          <w:spacing w:val="-2"/>
        </w:rPr>
        <w:t xml:space="preserve"> </w:t>
      </w:r>
      <w:r>
        <w:t>har</w:t>
      </w:r>
      <w:r>
        <w:rPr>
          <w:spacing w:val="-2"/>
        </w:rPr>
        <w:t xml:space="preserve"> </w:t>
      </w:r>
      <w:r>
        <w:t>för utvecklingen</w:t>
      </w:r>
      <w:r>
        <w:rPr>
          <w:spacing w:val="-4"/>
        </w:rPr>
        <w:t xml:space="preserve"> </w:t>
      </w:r>
      <w:r>
        <w:t>av</w:t>
      </w:r>
      <w:r>
        <w:rPr>
          <w:spacing w:val="-2"/>
        </w:rPr>
        <w:t xml:space="preserve"> </w:t>
      </w:r>
      <w:r>
        <w:t>Kista</w:t>
      </w:r>
      <w:r>
        <w:rPr>
          <w:spacing w:val="-4"/>
        </w:rPr>
        <w:t xml:space="preserve"> </w:t>
      </w:r>
      <w:r>
        <w:t>ger</w:t>
      </w:r>
      <w:r>
        <w:rPr>
          <w:spacing w:val="-4"/>
        </w:rPr>
        <w:t xml:space="preserve"> </w:t>
      </w:r>
      <w:r>
        <w:t>heller</w:t>
      </w:r>
      <w:r>
        <w:rPr>
          <w:spacing w:val="-2"/>
        </w:rPr>
        <w:t xml:space="preserve"> </w:t>
      </w:r>
      <w:r>
        <w:t>inte</w:t>
      </w:r>
      <w:r>
        <w:rPr>
          <w:spacing w:val="-2"/>
        </w:rPr>
        <w:t xml:space="preserve"> </w:t>
      </w:r>
      <w:r>
        <w:t>några</w:t>
      </w:r>
      <w:r>
        <w:rPr>
          <w:spacing w:val="-4"/>
        </w:rPr>
        <w:t xml:space="preserve"> </w:t>
      </w:r>
      <w:r>
        <w:t>indikationer</w:t>
      </w:r>
      <w:r>
        <w:rPr>
          <w:spacing w:val="-2"/>
        </w:rPr>
        <w:t xml:space="preserve"> </w:t>
      </w:r>
      <w:r>
        <w:t>på</w:t>
      </w:r>
      <w:r>
        <w:rPr>
          <w:spacing w:val="-4"/>
        </w:rPr>
        <w:t xml:space="preserve"> </w:t>
      </w:r>
      <w:r>
        <w:t>att</w:t>
      </w:r>
      <w:r>
        <w:rPr>
          <w:spacing w:val="-5"/>
        </w:rPr>
        <w:t xml:space="preserve"> </w:t>
      </w:r>
      <w:r>
        <w:t>området</w:t>
      </w:r>
      <w:r>
        <w:rPr>
          <w:spacing w:val="-2"/>
        </w:rPr>
        <w:t xml:space="preserve"> </w:t>
      </w:r>
      <w:r>
        <w:t>i</w:t>
      </w:r>
      <w:r>
        <w:rPr>
          <w:spacing w:val="-3"/>
        </w:rPr>
        <w:t xml:space="preserve"> </w:t>
      </w:r>
      <w:r>
        <w:t>framtiden</w:t>
      </w:r>
      <w:r>
        <w:rPr>
          <w:spacing w:val="-4"/>
        </w:rPr>
        <w:t xml:space="preserve"> </w:t>
      </w:r>
      <w:r>
        <w:t>kommer att utvecklas till att få en mer traditionell campuskaraktär för KTH:s studenter och lärare, även om Stockholm stad ser möjligheter till fler studentbostäder i området i framtiden.</w:t>
      </w:r>
    </w:p>
    <w:p w:rsidR="00741461" w:rsidRDefault="00106651">
      <w:pPr>
        <w:pStyle w:val="Brdtext"/>
        <w:spacing w:before="1" w:line="249" w:lineRule="auto"/>
        <w:ind w:left="113" w:right="206"/>
      </w:pPr>
      <w:r>
        <w:t>Tvärtom har Stockholms universitet tagit beslut om att på sikt lämna Kista och att koncentrera</w:t>
      </w:r>
      <w:r>
        <w:rPr>
          <w:spacing w:val="-3"/>
        </w:rPr>
        <w:t xml:space="preserve"> </w:t>
      </w:r>
      <w:r>
        <w:t>sin</w:t>
      </w:r>
      <w:r>
        <w:rPr>
          <w:spacing w:val="-5"/>
        </w:rPr>
        <w:t xml:space="preserve"> </w:t>
      </w:r>
      <w:r>
        <w:t>verksamhet</w:t>
      </w:r>
      <w:r>
        <w:rPr>
          <w:spacing w:val="-2"/>
        </w:rPr>
        <w:t xml:space="preserve"> </w:t>
      </w:r>
      <w:r>
        <w:t>till</w:t>
      </w:r>
      <w:r>
        <w:rPr>
          <w:spacing w:val="-3"/>
        </w:rPr>
        <w:t xml:space="preserve"> </w:t>
      </w:r>
      <w:r>
        <w:t>Frescati</w:t>
      </w:r>
      <w:r>
        <w:rPr>
          <w:spacing w:val="-2"/>
        </w:rPr>
        <w:t xml:space="preserve"> </w:t>
      </w:r>
      <w:r>
        <w:t>och</w:t>
      </w:r>
      <w:r>
        <w:rPr>
          <w:spacing w:val="-3"/>
        </w:rPr>
        <w:t xml:space="preserve"> </w:t>
      </w:r>
      <w:proofErr w:type="spellStart"/>
      <w:r>
        <w:t>Albano</w:t>
      </w:r>
      <w:proofErr w:type="spellEnd"/>
      <w:r>
        <w:t>.</w:t>
      </w:r>
      <w:r>
        <w:rPr>
          <w:spacing w:val="-2"/>
        </w:rPr>
        <w:t xml:space="preserve"> </w:t>
      </w:r>
      <w:r>
        <w:t>Det</w:t>
      </w:r>
      <w:r>
        <w:rPr>
          <w:spacing w:val="-2"/>
        </w:rPr>
        <w:t xml:space="preserve"> </w:t>
      </w:r>
      <w:r>
        <w:t>huvudsakliga</w:t>
      </w:r>
      <w:r>
        <w:rPr>
          <w:spacing w:val="-3"/>
        </w:rPr>
        <w:t xml:space="preserve"> </w:t>
      </w:r>
      <w:r>
        <w:t>skälet</w:t>
      </w:r>
      <w:r>
        <w:rPr>
          <w:spacing w:val="-2"/>
        </w:rPr>
        <w:t xml:space="preserve"> </w:t>
      </w:r>
      <w:r>
        <w:t>för</w:t>
      </w:r>
      <w:r>
        <w:rPr>
          <w:spacing w:val="-2"/>
        </w:rPr>
        <w:t xml:space="preserve"> </w:t>
      </w:r>
      <w:r>
        <w:t>detta</w:t>
      </w:r>
      <w:r>
        <w:rPr>
          <w:spacing w:val="-3"/>
        </w:rPr>
        <w:t xml:space="preserve"> </w:t>
      </w:r>
      <w:r>
        <w:t>är</w:t>
      </w:r>
      <w:r>
        <w:rPr>
          <w:spacing w:val="-2"/>
        </w:rPr>
        <w:t xml:space="preserve"> </w:t>
      </w:r>
      <w:r>
        <w:t>en övertygelse</w:t>
      </w:r>
      <w:r>
        <w:rPr>
          <w:spacing w:val="-4"/>
        </w:rPr>
        <w:t xml:space="preserve"> </w:t>
      </w:r>
      <w:r>
        <w:t>om</w:t>
      </w:r>
      <w:r>
        <w:rPr>
          <w:spacing w:val="-3"/>
        </w:rPr>
        <w:t xml:space="preserve"> </w:t>
      </w:r>
      <w:r>
        <w:t>att</w:t>
      </w:r>
      <w:r>
        <w:rPr>
          <w:spacing w:val="-5"/>
        </w:rPr>
        <w:t xml:space="preserve"> </w:t>
      </w:r>
      <w:r>
        <w:t>ett</w:t>
      </w:r>
      <w:r>
        <w:rPr>
          <w:spacing w:val="-2"/>
        </w:rPr>
        <w:t xml:space="preserve"> </w:t>
      </w:r>
      <w:r>
        <w:t>sammanhållet</w:t>
      </w:r>
      <w:r>
        <w:rPr>
          <w:spacing w:val="-2"/>
        </w:rPr>
        <w:t xml:space="preserve"> </w:t>
      </w:r>
      <w:r>
        <w:t>campus</w:t>
      </w:r>
      <w:r>
        <w:rPr>
          <w:spacing w:val="-2"/>
        </w:rPr>
        <w:t xml:space="preserve"> </w:t>
      </w:r>
      <w:r>
        <w:t>främjar</w:t>
      </w:r>
      <w:r>
        <w:rPr>
          <w:spacing w:val="-2"/>
        </w:rPr>
        <w:t xml:space="preserve"> </w:t>
      </w:r>
      <w:r>
        <w:t>samarbeten</w:t>
      </w:r>
      <w:r>
        <w:rPr>
          <w:spacing w:val="-4"/>
        </w:rPr>
        <w:t xml:space="preserve"> </w:t>
      </w:r>
      <w:r>
        <w:t>inom</w:t>
      </w:r>
      <w:r>
        <w:rPr>
          <w:spacing w:val="-3"/>
        </w:rPr>
        <w:t xml:space="preserve"> </w:t>
      </w:r>
      <w:r>
        <w:t>såväl</w:t>
      </w:r>
      <w:r>
        <w:rPr>
          <w:spacing w:val="-4"/>
        </w:rPr>
        <w:t xml:space="preserve"> </w:t>
      </w:r>
      <w:r>
        <w:t>forskning</w:t>
      </w:r>
      <w:r>
        <w:rPr>
          <w:spacing w:val="-5"/>
        </w:rPr>
        <w:t xml:space="preserve"> </w:t>
      </w:r>
      <w:r>
        <w:t>som utbildning och samtidigt stärker förutsättningarna att utveckla en gemensam kultur inom Stockholms universitet.</w:t>
      </w:r>
    </w:p>
    <w:p w:rsidR="00741461" w:rsidRDefault="00741461">
      <w:pPr>
        <w:pStyle w:val="Brdtext"/>
        <w:rPr>
          <w:sz w:val="21"/>
        </w:rPr>
      </w:pPr>
    </w:p>
    <w:p w:rsidR="00741461" w:rsidRDefault="00106651">
      <w:pPr>
        <w:pStyle w:val="Brdtext"/>
        <w:spacing w:line="249" w:lineRule="auto"/>
        <w:ind w:left="113" w:right="78"/>
      </w:pPr>
      <w:r>
        <w:t>Forskningsverksamheten</w:t>
      </w:r>
      <w:r>
        <w:rPr>
          <w:spacing w:val="-6"/>
        </w:rPr>
        <w:t xml:space="preserve"> </w:t>
      </w:r>
      <w:r>
        <w:t>i</w:t>
      </w:r>
      <w:r>
        <w:rPr>
          <w:spacing w:val="-3"/>
        </w:rPr>
        <w:t xml:space="preserve"> </w:t>
      </w:r>
      <w:r>
        <w:t>Kista</w:t>
      </w:r>
      <w:r>
        <w:rPr>
          <w:spacing w:val="-4"/>
        </w:rPr>
        <w:t xml:space="preserve"> </w:t>
      </w:r>
      <w:r>
        <w:t>har</w:t>
      </w:r>
      <w:r>
        <w:rPr>
          <w:spacing w:val="-2"/>
        </w:rPr>
        <w:t xml:space="preserve"> </w:t>
      </w:r>
      <w:r>
        <w:t>minskat</w:t>
      </w:r>
      <w:r>
        <w:rPr>
          <w:spacing w:val="-2"/>
        </w:rPr>
        <w:t xml:space="preserve"> </w:t>
      </w:r>
      <w:r>
        <w:t>något</w:t>
      </w:r>
      <w:r>
        <w:rPr>
          <w:spacing w:val="-2"/>
        </w:rPr>
        <w:t xml:space="preserve"> </w:t>
      </w:r>
      <w:r>
        <w:t>volymmässigt</w:t>
      </w:r>
      <w:r>
        <w:rPr>
          <w:spacing w:val="-2"/>
        </w:rPr>
        <w:t xml:space="preserve"> </w:t>
      </w:r>
      <w:r>
        <w:t>under</w:t>
      </w:r>
      <w:r>
        <w:rPr>
          <w:spacing w:val="-4"/>
        </w:rPr>
        <w:t xml:space="preserve"> </w:t>
      </w:r>
      <w:r>
        <w:t>senare</w:t>
      </w:r>
      <w:r>
        <w:rPr>
          <w:spacing w:val="-1"/>
        </w:rPr>
        <w:t xml:space="preserve"> </w:t>
      </w:r>
      <w:r>
        <w:t>år</w:t>
      </w:r>
      <w:r>
        <w:rPr>
          <w:spacing w:val="-2"/>
        </w:rPr>
        <w:t xml:space="preserve"> </w:t>
      </w:r>
      <w:r>
        <w:t>men</w:t>
      </w:r>
      <w:r>
        <w:rPr>
          <w:spacing w:val="-4"/>
        </w:rPr>
        <w:t xml:space="preserve"> </w:t>
      </w:r>
      <w:r>
        <w:t>den</w:t>
      </w:r>
      <w:r>
        <w:rPr>
          <w:spacing w:val="-4"/>
        </w:rPr>
        <w:t xml:space="preserve"> </w:t>
      </w:r>
      <w:r>
        <w:t>är fortfarande relativt stor, i ekonomiska termer fullt jämförbar med forskningen vid några av högskolorna i Sverige. En flytt av forskningsverksamheten till KTH Campus medför generellt ökade samarbetsmöjligheter med kollegor inom KTH.</w:t>
      </w:r>
    </w:p>
    <w:p w:rsidR="00741461" w:rsidRDefault="00741461">
      <w:pPr>
        <w:pStyle w:val="Brdtext"/>
        <w:spacing w:before="3"/>
        <w:rPr>
          <w:sz w:val="21"/>
        </w:rPr>
      </w:pPr>
    </w:p>
    <w:p w:rsidR="00741461" w:rsidRDefault="00106651">
      <w:pPr>
        <w:pStyle w:val="Brdtext"/>
        <w:spacing w:line="249" w:lineRule="auto"/>
        <w:ind w:left="114" w:right="107"/>
      </w:pPr>
      <w:r>
        <w:t>KTH har tillräckligt mycket lokaler på KTH Campus för att det ska gå att flytta personalen</w:t>
      </w:r>
      <w:r>
        <w:rPr>
          <w:spacing w:val="40"/>
        </w:rPr>
        <w:t xml:space="preserve"> </w:t>
      </w:r>
      <w:r>
        <w:t>från Kista till KTH Campus. I dagsläget har dock</w:t>
      </w:r>
      <w:r>
        <w:rPr>
          <w:spacing w:val="-1"/>
        </w:rPr>
        <w:t xml:space="preserve"> </w:t>
      </w:r>
      <w:r>
        <w:t>EECS inte möjlighet att inom sina lokaler på KTH Campus inrymma de tre avdelningar som idag är placerade i Kista. Två av tre avdelningar</w:t>
      </w:r>
      <w:r>
        <w:rPr>
          <w:spacing w:val="-3"/>
        </w:rPr>
        <w:t xml:space="preserve"> </w:t>
      </w:r>
      <w:r>
        <w:t>bedöms</w:t>
      </w:r>
      <w:r>
        <w:rPr>
          <w:spacing w:val="-1"/>
        </w:rPr>
        <w:t xml:space="preserve"> </w:t>
      </w:r>
      <w:r>
        <w:t>kunna</w:t>
      </w:r>
      <w:r>
        <w:rPr>
          <w:spacing w:val="-3"/>
        </w:rPr>
        <w:t xml:space="preserve"> </w:t>
      </w:r>
      <w:r>
        <w:t>flytta</w:t>
      </w:r>
      <w:r>
        <w:rPr>
          <w:spacing w:val="-3"/>
        </w:rPr>
        <w:t xml:space="preserve"> </w:t>
      </w:r>
      <w:r>
        <w:t>till</w:t>
      </w:r>
      <w:r>
        <w:rPr>
          <w:spacing w:val="-3"/>
        </w:rPr>
        <w:t xml:space="preserve"> </w:t>
      </w:r>
      <w:r>
        <w:t>EECS</w:t>
      </w:r>
      <w:r>
        <w:rPr>
          <w:spacing w:val="-1"/>
        </w:rPr>
        <w:t xml:space="preserve"> </w:t>
      </w:r>
      <w:r>
        <w:t>nuvarande</w:t>
      </w:r>
      <w:r>
        <w:rPr>
          <w:spacing w:val="-1"/>
        </w:rPr>
        <w:t xml:space="preserve"> </w:t>
      </w:r>
      <w:r>
        <w:t>lokaler</w:t>
      </w:r>
      <w:r>
        <w:rPr>
          <w:spacing w:val="-1"/>
        </w:rPr>
        <w:t xml:space="preserve"> </w:t>
      </w:r>
      <w:r>
        <w:t>men</w:t>
      </w:r>
      <w:r>
        <w:rPr>
          <w:spacing w:val="-3"/>
        </w:rPr>
        <w:t xml:space="preserve"> </w:t>
      </w:r>
      <w:r>
        <w:t>för</w:t>
      </w:r>
      <w:r>
        <w:rPr>
          <w:spacing w:val="-3"/>
        </w:rPr>
        <w:t xml:space="preserve"> </w:t>
      </w:r>
      <w:r>
        <w:t>den</w:t>
      </w:r>
      <w:r>
        <w:rPr>
          <w:spacing w:val="-5"/>
        </w:rPr>
        <w:t xml:space="preserve"> </w:t>
      </w:r>
      <w:r>
        <w:t>största</w:t>
      </w:r>
      <w:r>
        <w:rPr>
          <w:spacing w:val="-3"/>
        </w:rPr>
        <w:t xml:space="preserve"> </w:t>
      </w:r>
      <w:r>
        <w:t>avdelningen i Kista saknar EECS idag egna lokaler.</w:t>
      </w:r>
    </w:p>
    <w:p w:rsidR="00741461" w:rsidRDefault="00741461">
      <w:pPr>
        <w:spacing w:line="249" w:lineRule="auto"/>
        <w:sectPr w:rsidR="00741461">
          <w:pgSz w:w="11910" w:h="16840"/>
          <w:pgMar w:top="2060" w:right="1200" w:bottom="960" w:left="1360" w:header="570" w:footer="773" w:gutter="0"/>
          <w:cols w:space="720"/>
        </w:sectPr>
      </w:pPr>
    </w:p>
    <w:p w:rsidR="00741461" w:rsidRDefault="00741461">
      <w:pPr>
        <w:pStyle w:val="Brdtext"/>
        <w:rPr>
          <w:sz w:val="20"/>
        </w:rPr>
      </w:pPr>
    </w:p>
    <w:p w:rsidR="00741461" w:rsidRDefault="00741461">
      <w:pPr>
        <w:pStyle w:val="Brdtext"/>
        <w:rPr>
          <w:sz w:val="20"/>
        </w:rPr>
      </w:pPr>
    </w:p>
    <w:p w:rsidR="00741461" w:rsidRDefault="00741461">
      <w:pPr>
        <w:pStyle w:val="Brdtext"/>
        <w:rPr>
          <w:sz w:val="20"/>
        </w:rPr>
      </w:pPr>
    </w:p>
    <w:p w:rsidR="00741461" w:rsidRDefault="00741461">
      <w:pPr>
        <w:pStyle w:val="Brdtext"/>
        <w:spacing w:before="3"/>
        <w:rPr>
          <w:sz w:val="19"/>
        </w:rPr>
      </w:pPr>
    </w:p>
    <w:p w:rsidR="00741461" w:rsidRDefault="00DB3A64">
      <w:pPr>
        <w:pStyle w:val="Brdtext"/>
        <w:spacing w:before="101" w:line="249" w:lineRule="auto"/>
        <w:ind w:left="113" w:right="78" w:hanging="1"/>
      </w:pPr>
      <w:r>
        <w:t xml:space="preserve">Även om ungefär hälften av KTH:s forskning i Kista saknar direkta kopplingar till </w:t>
      </w:r>
      <w:proofErr w:type="spellStart"/>
      <w:r>
        <w:t>Electrumlabbet</w:t>
      </w:r>
      <w:proofErr w:type="spellEnd"/>
      <w:r>
        <w:t xml:space="preserve"> utgör verksamheten vid labbet en</w:t>
      </w:r>
      <w:r w:rsidR="00106651">
        <w:t xml:space="preserve"> betydande utmaning vid en flytt från Kista Denna forskningsinfrastruktur är av nationellt intresse och inkluderar en betydande samverkan med företag i halvledarbranschen. Alldeles nyligen beviljades </w:t>
      </w:r>
      <w:r>
        <w:t>en</w:t>
      </w:r>
      <w:r w:rsidR="00106651">
        <w:t xml:space="preserve"> </w:t>
      </w:r>
      <w:r>
        <w:t>stor</w:t>
      </w:r>
      <w:r w:rsidR="00106651">
        <w:t xml:space="preserve"> ansökning</w:t>
      </w:r>
      <w:r w:rsidR="00106651">
        <w:rPr>
          <w:spacing w:val="-3"/>
        </w:rPr>
        <w:t xml:space="preserve"> </w:t>
      </w:r>
      <w:r w:rsidR="00106651">
        <w:t>som</w:t>
      </w:r>
      <w:r w:rsidR="00106651">
        <w:rPr>
          <w:spacing w:val="-5"/>
        </w:rPr>
        <w:t xml:space="preserve"> </w:t>
      </w:r>
      <w:r>
        <w:rPr>
          <w:spacing w:val="-5"/>
        </w:rPr>
        <w:t xml:space="preserve">direkt </w:t>
      </w:r>
      <w:r w:rsidR="00106651">
        <w:t>bygger</w:t>
      </w:r>
      <w:r w:rsidR="00106651">
        <w:rPr>
          <w:spacing w:val="-4"/>
        </w:rPr>
        <w:t xml:space="preserve"> </w:t>
      </w:r>
      <w:r w:rsidR="00106651">
        <w:t>på</w:t>
      </w:r>
      <w:r w:rsidR="00106651">
        <w:rPr>
          <w:spacing w:val="-5"/>
        </w:rPr>
        <w:t xml:space="preserve"> </w:t>
      </w:r>
      <w:r w:rsidR="00106651">
        <w:t>verksamhet</w:t>
      </w:r>
      <w:r w:rsidR="00106651">
        <w:rPr>
          <w:spacing w:val="-3"/>
        </w:rPr>
        <w:t xml:space="preserve"> </w:t>
      </w:r>
      <w:r w:rsidR="00106651">
        <w:t>vid</w:t>
      </w:r>
      <w:r w:rsidR="00106651">
        <w:rPr>
          <w:spacing w:val="-3"/>
        </w:rPr>
        <w:t xml:space="preserve"> </w:t>
      </w:r>
      <w:proofErr w:type="spellStart"/>
      <w:r w:rsidR="00106651">
        <w:t>Electrumlaboratoriet</w:t>
      </w:r>
      <w:proofErr w:type="spellEnd"/>
      <w:r>
        <w:t xml:space="preserve"> och en ännu större som är beroende av miljön kring labbet och företagen i Kista</w:t>
      </w:r>
      <w:r w:rsidR="00106651">
        <w:t>.</w:t>
      </w:r>
      <w:r w:rsidR="00106651">
        <w:rPr>
          <w:spacing w:val="-5"/>
        </w:rPr>
        <w:t xml:space="preserve"> </w:t>
      </w:r>
      <w:r w:rsidR="00106651">
        <w:t>Här</w:t>
      </w:r>
      <w:r w:rsidR="00106651">
        <w:rPr>
          <w:spacing w:val="-3"/>
        </w:rPr>
        <w:t xml:space="preserve"> </w:t>
      </w:r>
      <w:r w:rsidR="00106651">
        <w:t>finns</w:t>
      </w:r>
      <w:r w:rsidR="00106651">
        <w:rPr>
          <w:spacing w:val="-3"/>
        </w:rPr>
        <w:t xml:space="preserve"> </w:t>
      </w:r>
      <w:r w:rsidR="00106651">
        <w:t>avvägningar</w:t>
      </w:r>
      <w:r w:rsidR="00106651">
        <w:rPr>
          <w:spacing w:val="-3"/>
        </w:rPr>
        <w:t xml:space="preserve"> </w:t>
      </w:r>
      <w:r w:rsidR="00106651">
        <w:t>som till</w:t>
      </w:r>
      <w:r w:rsidR="00106651">
        <w:rPr>
          <w:spacing w:val="-4"/>
        </w:rPr>
        <w:t xml:space="preserve"> </w:t>
      </w:r>
      <w:r w:rsidR="00106651">
        <w:t>betydande</w:t>
      </w:r>
      <w:r w:rsidR="00106651">
        <w:rPr>
          <w:spacing w:val="-2"/>
        </w:rPr>
        <w:t xml:space="preserve"> </w:t>
      </w:r>
      <w:r w:rsidR="00106651">
        <w:t>del</w:t>
      </w:r>
      <w:r w:rsidR="00106651">
        <w:rPr>
          <w:spacing w:val="-4"/>
        </w:rPr>
        <w:t xml:space="preserve"> </w:t>
      </w:r>
      <w:r w:rsidR="00106651">
        <w:t>går</w:t>
      </w:r>
      <w:r w:rsidR="00106651">
        <w:rPr>
          <w:spacing w:val="-2"/>
        </w:rPr>
        <w:t xml:space="preserve"> </w:t>
      </w:r>
      <w:r w:rsidR="00106651">
        <w:t>utöver</w:t>
      </w:r>
      <w:r w:rsidR="00106651">
        <w:rPr>
          <w:spacing w:val="-2"/>
        </w:rPr>
        <w:t xml:space="preserve"> </w:t>
      </w:r>
      <w:r w:rsidR="00106651">
        <w:t>ett</w:t>
      </w:r>
      <w:r w:rsidR="00106651">
        <w:rPr>
          <w:spacing w:val="-2"/>
        </w:rPr>
        <w:t xml:space="preserve"> </w:t>
      </w:r>
      <w:r w:rsidR="00106651">
        <w:t>snävt</w:t>
      </w:r>
      <w:r w:rsidR="00106651">
        <w:rPr>
          <w:spacing w:val="-2"/>
        </w:rPr>
        <w:t xml:space="preserve"> </w:t>
      </w:r>
      <w:r w:rsidR="00106651">
        <w:t>forskningsperspektiv</w:t>
      </w:r>
      <w:r w:rsidR="00106651">
        <w:rPr>
          <w:spacing w:val="-2"/>
        </w:rPr>
        <w:t xml:space="preserve"> </w:t>
      </w:r>
      <w:r w:rsidR="00106651">
        <w:t>för</w:t>
      </w:r>
      <w:r w:rsidR="00106651">
        <w:rPr>
          <w:spacing w:val="-2"/>
        </w:rPr>
        <w:t xml:space="preserve"> </w:t>
      </w:r>
      <w:r w:rsidR="00106651">
        <w:t>KTH,</w:t>
      </w:r>
      <w:r w:rsidR="00106651">
        <w:rPr>
          <w:spacing w:val="-2"/>
        </w:rPr>
        <w:t xml:space="preserve"> </w:t>
      </w:r>
      <w:r w:rsidR="00106651">
        <w:t>bland</w:t>
      </w:r>
      <w:r w:rsidR="00106651">
        <w:rPr>
          <w:spacing w:val="-5"/>
        </w:rPr>
        <w:t xml:space="preserve"> </w:t>
      </w:r>
      <w:r w:rsidR="00106651">
        <w:t>annat</w:t>
      </w:r>
      <w:r w:rsidR="00106651">
        <w:rPr>
          <w:spacing w:val="-2"/>
        </w:rPr>
        <w:t xml:space="preserve"> </w:t>
      </w:r>
      <w:r w:rsidR="00106651">
        <w:t xml:space="preserve">EU-initiativ om halvledarutveckling inom unionen. För KTH:s del finns även en utmaning i att öka integrationen med Nano-labbet i Albanova, som till viss del ger möjlighet till liknande </w:t>
      </w:r>
      <w:r w:rsidR="00106651">
        <w:rPr>
          <w:spacing w:val="-2"/>
        </w:rPr>
        <w:t>forskning.</w:t>
      </w:r>
    </w:p>
    <w:p w:rsidR="00741461" w:rsidRDefault="00741461">
      <w:pPr>
        <w:pStyle w:val="Brdtext"/>
        <w:spacing w:before="3"/>
        <w:rPr>
          <w:sz w:val="21"/>
        </w:rPr>
      </w:pPr>
    </w:p>
    <w:p w:rsidR="00741461" w:rsidRDefault="00106651">
      <w:pPr>
        <w:pStyle w:val="Brdtext"/>
        <w:spacing w:line="249" w:lineRule="auto"/>
        <w:ind w:left="113" w:right="138"/>
      </w:pPr>
      <w:proofErr w:type="spellStart"/>
      <w:r>
        <w:t>Electrumlaboratoriet</w:t>
      </w:r>
      <w:proofErr w:type="spellEnd"/>
      <w:r>
        <w:t xml:space="preserve"> har fungerat som nav för KTH:s forskning och samverkan kring halvledare.</w:t>
      </w:r>
      <w:r>
        <w:rPr>
          <w:spacing w:val="-3"/>
        </w:rPr>
        <w:t xml:space="preserve"> </w:t>
      </w:r>
      <w:r>
        <w:t>KTH:s</w:t>
      </w:r>
      <w:r>
        <w:rPr>
          <w:spacing w:val="-5"/>
        </w:rPr>
        <w:t xml:space="preserve"> </w:t>
      </w:r>
      <w:r>
        <w:t>egen</w:t>
      </w:r>
      <w:r>
        <w:rPr>
          <w:spacing w:val="-4"/>
        </w:rPr>
        <w:t xml:space="preserve"> </w:t>
      </w:r>
      <w:r>
        <w:t>forskningsverksamhet</w:t>
      </w:r>
      <w:r>
        <w:rPr>
          <w:spacing w:val="-3"/>
        </w:rPr>
        <w:t xml:space="preserve"> </w:t>
      </w:r>
      <w:r>
        <w:t>i</w:t>
      </w:r>
      <w:r>
        <w:rPr>
          <w:spacing w:val="-4"/>
        </w:rPr>
        <w:t xml:space="preserve"> </w:t>
      </w:r>
      <w:r>
        <w:t>labbet,</w:t>
      </w:r>
      <w:r>
        <w:rPr>
          <w:spacing w:val="-3"/>
        </w:rPr>
        <w:t xml:space="preserve"> </w:t>
      </w:r>
      <w:r>
        <w:t>liksom</w:t>
      </w:r>
      <w:r>
        <w:rPr>
          <w:spacing w:val="-4"/>
        </w:rPr>
        <w:t xml:space="preserve"> </w:t>
      </w:r>
      <w:proofErr w:type="spellStart"/>
      <w:r>
        <w:t>RISE</w:t>
      </w:r>
      <w:proofErr w:type="spellEnd"/>
      <w:r>
        <w:rPr>
          <w:spacing w:val="-4"/>
        </w:rPr>
        <w:t xml:space="preserve"> </w:t>
      </w:r>
      <w:r>
        <w:t>verksamhet</w:t>
      </w:r>
      <w:r>
        <w:rPr>
          <w:spacing w:val="-3"/>
        </w:rPr>
        <w:t xml:space="preserve"> </w:t>
      </w:r>
      <w:r>
        <w:t>där,</w:t>
      </w:r>
      <w:r>
        <w:rPr>
          <w:spacing w:val="-3"/>
        </w:rPr>
        <w:t xml:space="preserve"> </w:t>
      </w:r>
      <w:r>
        <w:t>har</w:t>
      </w:r>
      <w:r>
        <w:rPr>
          <w:spacing w:val="-4"/>
        </w:rPr>
        <w:t xml:space="preserve"> </w:t>
      </w:r>
      <w:r>
        <w:t>dock minskat under senare år,</w:t>
      </w:r>
      <w:r>
        <w:rPr>
          <w:spacing w:val="-3"/>
        </w:rPr>
        <w:t xml:space="preserve"> </w:t>
      </w:r>
      <w:r>
        <w:t>framför allt i</w:t>
      </w:r>
      <w:r>
        <w:rPr>
          <w:spacing w:val="-1"/>
        </w:rPr>
        <w:t xml:space="preserve"> </w:t>
      </w:r>
      <w:r>
        <w:t>relation</w:t>
      </w:r>
      <w:r>
        <w:rPr>
          <w:spacing w:val="-2"/>
        </w:rPr>
        <w:t xml:space="preserve"> </w:t>
      </w:r>
      <w:r>
        <w:t>till</w:t>
      </w:r>
      <w:r>
        <w:rPr>
          <w:spacing w:val="-4"/>
        </w:rPr>
        <w:t xml:space="preserve"> </w:t>
      </w:r>
      <w:r>
        <w:t xml:space="preserve">näringslivets användning. Samtidigt utgörs företagens användning i flera fall av direkt samverkan med KTH, inte minst genom industridoktorander. </w:t>
      </w:r>
      <w:proofErr w:type="spellStart"/>
      <w:r>
        <w:t>Electrumlaboratoriet</w:t>
      </w:r>
      <w:proofErr w:type="spellEnd"/>
      <w:r>
        <w:t xml:space="preserve"> är en unik resurs för forskning och undervisning inom halvledarteknik. Dock domineras användningen idag av företag. 50 % av användarna kommer från akademin (främst KTH) och de står för drygt 20 % av den registrerade tiden i renrummet. Samverkan som inkluderar labbet har över åren resulterat i ett flertal spin-off företag och en rad lyckade exempel finns. Idag använder flera företag </w:t>
      </w:r>
      <w:proofErr w:type="spellStart"/>
      <w:r>
        <w:t>Electrumlaboratoriet</w:t>
      </w:r>
      <w:proofErr w:type="spellEnd"/>
      <w:r>
        <w:rPr>
          <w:spacing w:val="40"/>
        </w:rPr>
        <w:t xml:space="preserve"> </w:t>
      </w:r>
      <w:r>
        <w:t>för sin verksamhet, inklusive för produktion.</w:t>
      </w:r>
    </w:p>
    <w:p w:rsidR="00741461" w:rsidRDefault="00741461">
      <w:pPr>
        <w:pStyle w:val="Brdtext"/>
        <w:spacing w:before="1"/>
        <w:rPr>
          <w:sz w:val="21"/>
        </w:rPr>
      </w:pPr>
    </w:p>
    <w:p w:rsidR="00741461" w:rsidRDefault="00106651">
      <w:pPr>
        <w:pStyle w:val="Brdtext"/>
        <w:spacing w:line="249" w:lineRule="auto"/>
        <w:ind w:left="113" w:right="195"/>
      </w:pPr>
      <w:r>
        <w:t xml:space="preserve">Samtidigt behöver </w:t>
      </w:r>
      <w:proofErr w:type="spellStart"/>
      <w:r>
        <w:t>Electrumlaboratoriet</w:t>
      </w:r>
      <w:proofErr w:type="spellEnd"/>
      <w:r>
        <w:t xml:space="preserve"> kontinuerligt underhåll och omfattande nyinvesteringar</w:t>
      </w:r>
      <w:r>
        <w:rPr>
          <w:spacing w:val="-4"/>
        </w:rPr>
        <w:t xml:space="preserve"> </w:t>
      </w:r>
      <w:r>
        <w:t>och</w:t>
      </w:r>
      <w:r>
        <w:rPr>
          <w:spacing w:val="-2"/>
        </w:rPr>
        <w:t xml:space="preserve"> </w:t>
      </w:r>
      <w:r>
        <w:t>nuvarande</w:t>
      </w:r>
      <w:r>
        <w:rPr>
          <w:spacing w:val="-4"/>
        </w:rPr>
        <w:t xml:space="preserve"> </w:t>
      </w:r>
      <w:r>
        <w:t>placering</w:t>
      </w:r>
      <w:r>
        <w:rPr>
          <w:spacing w:val="-2"/>
        </w:rPr>
        <w:t xml:space="preserve"> </w:t>
      </w:r>
      <w:r>
        <w:t>centralt</w:t>
      </w:r>
      <w:r>
        <w:rPr>
          <w:spacing w:val="-2"/>
        </w:rPr>
        <w:t xml:space="preserve"> </w:t>
      </w:r>
      <w:r>
        <w:t>i</w:t>
      </w:r>
      <w:r>
        <w:rPr>
          <w:spacing w:val="-5"/>
        </w:rPr>
        <w:t xml:space="preserve"> </w:t>
      </w:r>
      <w:r>
        <w:t>Kista</w:t>
      </w:r>
      <w:r>
        <w:rPr>
          <w:spacing w:val="-4"/>
        </w:rPr>
        <w:t xml:space="preserve"> </w:t>
      </w:r>
      <w:r>
        <w:t>kan</w:t>
      </w:r>
      <w:r>
        <w:rPr>
          <w:spacing w:val="-4"/>
        </w:rPr>
        <w:t xml:space="preserve"> </w:t>
      </w:r>
      <w:r>
        <w:t>också</w:t>
      </w:r>
      <w:r>
        <w:rPr>
          <w:spacing w:val="-4"/>
        </w:rPr>
        <w:t xml:space="preserve"> </w:t>
      </w:r>
      <w:r>
        <w:t>innebära</w:t>
      </w:r>
      <w:r>
        <w:rPr>
          <w:spacing w:val="-4"/>
        </w:rPr>
        <w:t xml:space="preserve"> </w:t>
      </w:r>
      <w:r>
        <w:t>en</w:t>
      </w:r>
      <w:r>
        <w:rPr>
          <w:spacing w:val="-4"/>
        </w:rPr>
        <w:t xml:space="preserve"> </w:t>
      </w:r>
      <w:r>
        <w:t>utmaning</w:t>
      </w:r>
      <w:r>
        <w:rPr>
          <w:spacing w:val="-2"/>
        </w:rPr>
        <w:t xml:space="preserve"> </w:t>
      </w:r>
      <w:r>
        <w:t>för driften på lång sikt. EECS-skolan vill också arbeta vidare med långsiktig planering av samlokalisering av ett antal laboratorier på KTH (</w:t>
      </w:r>
      <w:proofErr w:type="spellStart"/>
      <w:r>
        <w:t>Electrum</w:t>
      </w:r>
      <w:proofErr w:type="spellEnd"/>
      <w:r>
        <w:t xml:space="preserve">, KTH:s nationella infrastrukturnod för halvledarforskning, Hultgren Lab inom materialvetenskap på ITM- skolan och </w:t>
      </w:r>
      <w:proofErr w:type="spellStart"/>
      <w:r>
        <w:t>SCI</w:t>
      </w:r>
      <w:proofErr w:type="spellEnd"/>
      <w:r>
        <w:t xml:space="preserve">-skolans </w:t>
      </w:r>
      <w:proofErr w:type="spellStart"/>
      <w:r>
        <w:t>NanoLab</w:t>
      </w:r>
      <w:proofErr w:type="spellEnd"/>
      <w:r>
        <w:t xml:space="preserve"> idag placerat på Albanova).</w:t>
      </w:r>
    </w:p>
    <w:p w:rsidR="00741461" w:rsidRDefault="00741461">
      <w:pPr>
        <w:pStyle w:val="Brdtext"/>
        <w:spacing w:before="1"/>
        <w:rPr>
          <w:sz w:val="21"/>
        </w:rPr>
      </w:pPr>
    </w:p>
    <w:p w:rsidR="00741461" w:rsidRDefault="00106651">
      <w:pPr>
        <w:pStyle w:val="Brdtext"/>
        <w:spacing w:before="1" w:line="249" w:lineRule="auto"/>
        <w:ind w:left="114" w:right="206"/>
      </w:pPr>
      <w:r>
        <w:t>Förutom</w:t>
      </w:r>
      <w:r>
        <w:rPr>
          <w:spacing w:val="-3"/>
        </w:rPr>
        <w:t xml:space="preserve"> </w:t>
      </w:r>
      <w:r>
        <w:t>den</w:t>
      </w:r>
      <w:r>
        <w:rPr>
          <w:spacing w:val="-6"/>
        </w:rPr>
        <w:t xml:space="preserve"> </w:t>
      </w:r>
      <w:r>
        <w:t>samverkan</w:t>
      </w:r>
      <w:r>
        <w:rPr>
          <w:spacing w:val="-6"/>
        </w:rPr>
        <w:t xml:space="preserve"> </w:t>
      </w:r>
      <w:r>
        <w:t>med</w:t>
      </w:r>
      <w:r>
        <w:rPr>
          <w:spacing w:val="-2"/>
        </w:rPr>
        <w:t xml:space="preserve"> </w:t>
      </w:r>
      <w:r>
        <w:t>näringslivet</w:t>
      </w:r>
      <w:r>
        <w:rPr>
          <w:spacing w:val="-5"/>
        </w:rPr>
        <w:t xml:space="preserve"> </w:t>
      </w:r>
      <w:r>
        <w:t>som</w:t>
      </w:r>
      <w:r>
        <w:rPr>
          <w:spacing w:val="-5"/>
        </w:rPr>
        <w:t xml:space="preserve"> </w:t>
      </w:r>
      <w:r>
        <w:t>sker</w:t>
      </w:r>
      <w:r>
        <w:rPr>
          <w:spacing w:val="-2"/>
        </w:rPr>
        <w:t xml:space="preserve"> </w:t>
      </w:r>
      <w:r>
        <w:t>genom</w:t>
      </w:r>
      <w:r>
        <w:rPr>
          <w:spacing w:val="-3"/>
        </w:rPr>
        <w:t xml:space="preserve"> </w:t>
      </w:r>
      <w:proofErr w:type="spellStart"/>
      <w:r>
        <w:t>Electrumlaboratoriet</w:t>
      </w:r>
      <w:proofErr w:type="spellEnd"/>
      <w:r>
        <w:rPr>
          <w:spacing w:val="-5"/>
        </w:rPr>
        <w:t xml:space="preserve"> </w:t>
      </w:r>
      <w:r>
        <w:t>har</w:t>
      </w:r>
      <w:r>
        <w:rPr>
          <w:spacing w:val="-2"/>
        </w:rPr>
        <w:t xml:space="preserve"> </w:t>
      </w:r>
      <w:r>
        <w:t>KTH idag en</w:t>
      </w:r>
      <w:r>
        <w:rPr>
          <w:spacing w:val="-1"/>
        </w:rPr>
        <w:t xml:space="preserve"> </w:t>
      </w:r>
      <w:r>
        <w:t>aktiv samverkan</w:t>
      </w:r>
      <w:r>
        <w:rPr>
          <w:spacing w:val="-1"/>
        </w:rPr>
        <w:t xml:space="preserve"> </w:t>
      </w:r>
      <w:r>
        <w:t>med flera</w:t>
      </w:r>
      <w:r>
        <w:rPr>
          <w:spacing w:val="-1"/>
        </w:rPr>
        <w:t xml:space="preserve"> </w:t>
      </w:r>
      <w:r>
        <w:t>företag i</w:t>
      </w:r>
      <w:r>
        <w:rPr>
          <w:spacing w:val="-3"/>
        </w:rPr>
        <w:t xml:space="preserve"> </w:t>
      </w:r>
      <w:r>
        <w:t>Kista, inte minst genom</w:t>
      </w:r>
      <w:r>
        <w:rPr>
          <w:spacing w:val="-3"/>
        </w:rPr>
        <w:t xml:space="preserve"> </w:t>
      </w:r>
      <w:r>
        <w:t>examensarbeten</w:t>
      </w:r>
      <w:r>
        <w:rPr>
          <w:spacing w:val="-1"/>
        </w:rPr>
        <w:t xml:space="preserve"> </w:t>
      </w:r>
      <w:r>
        <w:t>eller andra former av utbildningssamverkan. Det finns även en väl utvecklad samverkan inom forskningen, inte minst manifesterad i det strategiska partnerskapet med Ericsson.</w:t>
      </w:r>
    </w:p>
    <w:p w:rsidR="00741461" w:rsidRDefault="00106651">
      <w:pPr>
        <w:pStyle w:val="Brdtext"/>
        <w:spacing w:line="252" w:lineRule="auto"/>
        <w:ind w:left="114" w:right="206"/>
      </w:pPr>
      <w:r>
        <w:t>Samverkan</w:t>
      </w:r>
      <w:r>
        <w:rPr>
          <w:spacing w:val="-5"/>
        </w:rPr>
        <w:t xml:space="preserve"> </w:t>
      </w:r>
      <w:r>
        <w:t>med</w:t>
      </w:r>
      <w:r>
        <w:rPr>
          <w:spacing w:val="-3"/>
        </w:rPr>
        <w:t xml:space="preserve"> </w:t>
      </w:r>
      <w:r>
        <w:t>bland</w:t>
      </w:r>
      <w:r>
        <w:rPr>
          <w:spacing w:val="-3"/>
        </w:rPr>
        <w:t xml:space="preserve"> </w:t>
      </w:r>
      <w:r>
        <w:t>annat</w:t>
      </w:r>
      <w:r>
        <w:rPr>
          <w:spacing w:val="-3"/>
        </w:rPr>
        <w:t xml:space="preserve"> </w:t>
      </w:r>
      <w:r>
        <w:t>Ericsson</w:t>
      </w:r>
      <w:r>
        <w:rPr>
          <w:spacing w:val="-5"/>
        </w:rPr>
        <w:t xml:space="preserve"> </w:t>
      </w:r>
      <w:r>
        <w:t>omfattar</w:t>
      </w:r>
      <w:r>
        <w:rPr>
          <w:spacing w:val="-3"/>
        </w:rPr>
        <w:t xml:space="preserve"> </w:t>
      </w:r>
      <w:r>
        <w:t>dock,</w:t>
      </w:r>
      <w:r>
        <w:rPr>
          <w:spacing w:val="-3"/>
        </w:rPr>
        <w:t xml:space="preserve"> </w:t>
      </w:r>
      <w:r>
        <w:t>sedan</w:t>
      </w:r>
      <w:r>
        <w:rPr>
          <w:spacing w:val="-5"/>
        </w:rPr>
        <w:t xml:space="preserve"> </w:t>
      </w:r>
      <w:r>
        <w:t>länge,</w:t>
      </w:r>
      <w:r>
        <w:rPr>
          <w:spacing w:val="-3"/>
        </w:rPr>
        <w:t xml:space="preserve"> </w:t>
      </w:r>
      <w:r>
        <w:t>i</w:t>
      </w:r>
      <w:r>
        <w:rPr>
          <w:spacing w:val="-4"/>
        </w:rPr>
        <w:t xml:space="preserve"> </w:t>
      </w:r>
      <w:r>
        <w:t>betydande</w:t>
      </w:r>
      <w:r>
        <w:rPr>
          <w:spacing w:val="-3"/>
        </w:rPr>
        <w:t xml:space="preserve"> </w:t>
      </w:r>
      <w:r>
        <w:t>del</w:t>
      </w:r>
      <w:r>
        <w:rPr>
          <w:spacing w:val="-5"/>
        </w:rPr>
        <w:t xml:space="preserve"> </w:t>
      </w:r>
      <w:r>
        <w:t>forskare med placering vid KTH Campus.</w:t>
      </w:r>
    </w:p>
    <w:p w:rsidR="00741461" w:rsidRDefault="00741461">
      <w:pPr>
        <w:pStyle w:val="Brdtext"/>
        <w:spacing w:before="8"/>
        <w:rPr>
          <w:sz w:val="20"/>
        </w:rPr>
      </w:pPr>
    </w:p>
    <w:p w:rsidR="00741461" w:rsidRDefault="00106651">
      <w:pPr>
        <w:pStyle w:val="Brdtext"/>
        <w:spacing w:line="249" w:lineRule="auto"/>
        <w:ind w:left="114" w:right="206"/>
      </w:pPr>
      <w:r>
        <w:t>En flytt av all utbildning och betydande delar av forskningen från Kista ger ändrade förutsättningar</w:t>
      </w:r>
      <w:r>
        <w:rPr>
          <w:spacing w:val="-2"/>
        </w:rPr>
        <w:t xml:space="preserve"> </w:t>
      </w:r>
      <w:r>
        <w:t>för</w:t>
      </w:r>
      <w:r>
        <w:rPr>
          <w:spacing w:val="-2"/>
        </w:rPr>
        <w:t xml:space="preserve"> </w:t>
      </w:r>
      <w:r>
        <w:t>KTH:s</w:t>
      </w:r>
      <w:r>
        <w:rPr>
          <w:spacing w:val="-2"/>
        </w:rPr>
        <w:t xml:space="preserve"> </w:t>
      </w:r>
      <w:r>
        <w:t>nuvarande</w:t>
      </w:r>
      <w:r>
        <w:rPr>
          <w:spacing w:val="-2"/>
        </w:rPr>
        <w:t xml:space="preserve"> </w:t>
      </w:r>
      <w:r>
        <w:t>samverkan</w:t>
      </w:r>
      <w:r>
        <w:rPr>
          <w:spacing w:val="-4"/>
        </w:rPr>
        <w:t xml:space="preserve"> </w:t>
      </w:r>
      <w:r>
        <w:t>med</w:t>
      </w:r>
      <w:r>
        <w:rPr>
          <w:spacing w:val="-2"/>
        </w:rPr>
        <w:t xml:space="preserve"> </w:t>
      </w:r>
      <w:r>
        <w:t>näringslivet</w:t>
      </w:r>
      <w:r>
        <w:rPr>
          <w:spacing w:val="-2"/>
        </w:rPr>
        <w:t xml:space="preserve"> </w:t>
      </w:r>
      <w:r>
        <w:t>i</w:t>
      </w:r>
      <w:r>
        <w:rPr>
          <w:spacing w:val="-5"/>
        </w:rPr>
        <w:t xml:space="preserve"> </w:t>
      </w:r>
      <w:r>
        <w:t>Kista</w:t>
      </w:r>
      <w:r>
        <w:rPr>
          <w:spacing w:val="-4"/>
        </w:rPr>
        <w:t xml:space="preserve"> </w:t>
      </w:r>
      <w:r>
        <w:t>men</w:t>
      </w:r>
      <w:r>
        <w:rPr>
          <w:spacing w:val="-4"/>
        </w:rPr>
        <w:t xml:space="preserve"> </w:t>
      </w:r>
      <w:r>
        <w:t>den</w:t>
      </w:r>
      <w:r>
        <w:rPr>
          <w:spacing w:val="-4"/>
        </w:rPr>
        <w:t xml:space="preserve"> </w:t>
      </w:r>
      <w:r>
        <w:t>typen</w:t>
      </w:r>
      <w:r>
        <w:rPr>
          <w:spacing w:val="-4"/>
        </w:rPr>
        <w:t xml:space="preserve"> </w:t>
      </w:r>
      <w:r>
        <w:t>av samverkan bör kunna fortgå i delvis nya former även efter en sådan flytt. En likartad utveckling</w:t>
      </w:r>
      <w:r>
        <w:rPr>
          <w:spacing w:val="-1"/>
        </w:rPr>
        <w:t xml:space="preserve"> </w:t>
      </w:r>
      <w:r>
        <w:t>som</w:t>
      </w:r>
      <w:r>
        <w:rPr>
          <w:spacing w:val="-4"/>
        </w:rPr>
        <w:t xml:space="preserve"> </w:t>
      </w:r>
      <w:r>
        <w:t>ovan</w:t>
      </w:r>
      <w:r>
        <w:rPr>
          <w:spacing w:val="-3"/>
        </w:rPr>
        <w:t xml:space="preserve"> </w:t>
      </w:r>
      <w:r>
        <w:t>skisserats</w:t>
      </w:r>
      <w:r>
        <w:rPr>
          <w:spacing w:val="-1"/>
        </w:rPr>
        <w:t xml:space="preserve"> </w:t>
      </w:r>
      <w:r>
        <w:t>i</w:t>
      </w:r>
      <w:r>
        <w:rPr>
          <w:spacing w:val="-4"/>
        </w:rPr>
        <w:t xml:space="preserve"> </w:t>
      </w:r>
      <w:r>
        <w:t>Södertälje</w:t>
      </w:r>
      <w:r>
        <w:rPr>
          <w:spacing w:val="-3"/>
        </w:rPr>
        <w:t xml:space="preserve"> </w:t>
      </w:r>
      <w:r>
        <w:t>borde</w:t>
      </w:r>
      <w:r>
        <w:rPr>
          <w:spacing w:val="-3"/>
        </w:rPr>
        <w:t xml:space="preserve"> </w:t>
      </w:r>
      <w:r>
        <w:t>vara</w:t>
      </w:r>
      <w:r>
        <w:rPr>
          <w:spacing w:val="-3"/>
        </w:rPr>
        <w:t xml:space="preserve"> </w:t>
      </w:r>
      <w:r>
        <w:t>möjlig</w:t>
      </w:r>
      <w:r>
        <w:rPr>
          <w:spacing w:val="-1"/>
        </w:rPr>
        <w:t xml:space="preserve"> </w:t>
      </w:r>
      <w:r>
        <w:t>även</w:t>
      </w:r>
      <w:r>
        <w:rPr>
          <w:spacing w:val="-3"/>
        </w:rPr>
        <w:t xml:space="preserve"> </w:t>
      </w:r>
      <w:r>
        <w:t>i</w:t>
      </w:r>
      <w:r>
        <w:rPr>
          <w:spacing w:val="-2"/>
        </w:rPr>
        <w:t xml:space="preserve"> </w:t>
      </w:r>
      <w:r>
        <w:t>Kista.</w:t>
      </w:r>
      <w:r>
        <w:rPr>
          <w:spacing w:val="-4"/>
        </w:rPr>
        <w:t xml:space="preserve"> </w:t>
      </w:r>
      <w:r>
        <w:t>Det</w:t>
      </w:r>
      <w:r>
        <w:rPr>
          <w:spacing w:val="-4"/>
        </w:rPr>
        <w:t xml:space="preserve"> </w:t>
      </w:r>
      <w:r>
        <w:t>skulle</w:t>
      </w:r>
      <w:r>
        <w:rPr>
          <w:spacing w:val="-1"/>
        </w:rPr>
        <w:t xml:space="preserve"> </w:t>
      </w:r>
      <w:r>
        <w:t>kunna innebära</w:t>
      </w:r>
      <w:r>
        <w:rPr>
          <w:spacing w:val="-2"/>
        </w:rPr>
        <w:t xml:space="preserve"> </w:t>
      </w:r>
      <w:r>
        <w:t>ett närmare samarbete med industrin på senare delar av ingenjörsutbildningarna och även delar av utbildningar på plats hos företagen.</w:t>
      </w:r>
    </w:p>
    <w:p w:rsidR="00741461" w:rsidRDefault="00741461">
      <w:pPr>
        <w:pStyle w:val="Brdtext"/>
        <w:spacing w:before="1"/>
        <w:rPr>
          <w:sz w:val="21"/>
        </w:rPr>
      </w:pPr>
    </w:p>
    <w:p w:rsidR="00741461" w:rsidRDefault="00106651" w:rsidP="00562C97">
      <w:pPr>
        <w:pStyle w:val="Brdtext"/>
        <w:spacing w:before="1" w:line="249" w:lineRule="auto"/>
        <w:ind w:left="114" w:right="93"/>
        <w:sectPr w:rsidR="00741461">
          <w:pgSz w:w="11910" w:h="16840"/>
          <w:pgMar w:top="2060" w:right="1200" w:bottom="960" w:left="1360" w:header="570" w:footer="773" w:gutter="0"/>
          <w:cols w:space="720"/>
        </w:sectPr>
      </w:pPr>
      <w:r>
        <w:t>Sammanfattningsvis finns två huvudsakliga inriktningar för KTH:s verksamhet i Kista. Den ena är att avveckla den akademiska verksamheten i Kista och flytta den till i första hand KTH Campus.</w:t>
      </w:r>
      <w:r>
        <w:rPr>
          <w:spacing w:val="-2"/>
        </w:rPr>
        <w:t xml:space="preserve"> </w:t>
      </w:r>
      <w:r>
        <w:t>Givet</w:t>
      </w:r>
      <w:r>
        <w:rPr>
          <w:spacing w:val="-2"/>
        </w:rPr>
        <w:t xml:space="preserve"> </w:t>
      </w:r>
      <w:r>
        <w:t>utbildningsutbudet</w:t>
      </w:r>
      <w:r>
        <w:rPr>
          <w:spacing w:val="-2"/>
        </w:rPr>
        <w:t xml:space="preserve"> </w:t>
      </w:r>
      <w:r>
        <w:t>i</w:t>
      </w:r>
      <w:r>
        <w:rPr>
          <w:spacing w:val="-3"/>
        </w:rPr>
        <w:t xml:space="preserve"> </w:t>
      </w:r>
      <w:r>
        <w:t>Kista</w:t>
      </w:r>
      <w:r>
        <w:rPr>
          <w:spacing w:val="-4"/>
        </w:rPr>
        <w:t xml:space="preserve"> </w:t>
      </w:r>
      <w:r>
        <w:t>är</w:t>
      </w:r>
      <w:r>
        <w:rPr>
          <w:spacing w:val="-2"/>
        </w:rPr>
        <w:t xml:space="preserve"> </w:t>
      </w:r>
      <w:r>
        <w:t>den</w:t>
      </w:r>
      <w:r>
        <w:rPr>
          <w:spacing w:val="-4"/>
        </w:rPr>
        <w:t xml:space="preserve"> </w:t>
      </w:r>
      <w:r>
        <w:t>andra</w:t>
      </w:r>
      <w:r>
        <w:rPr>
          <w:spacing w:val="-4"/>
        </w:rPr>
        <w:t xml:space="preserve"> </w:t>
      </w:r>
      <w:r>
        <w:t>huvudinriktningen</w:t>
      </w:r>
      <w:r>
        <w:rPr>
          <w:spacing w:val="-6"/>
        </w:rPr>
        <w:t xml:space="preserve"> </w:t>
      </w:r>
      <w:r>
        <w:t>att</w:t>
      </w:r>
      <w:r>
        <w:rPr>
          <w:spacing w:val="-2"/>
        </w:rPr>
        <w:t xml:space="preserve"> </w:t>
      </w:r>
      <w:r>
        <w:t>det</w:t>
      </w:r>
      <w:r>
        <w:rPr>
          <w:spacing w:val="-2"/>
        </w:rPr>
        <w:t xml:space="preserve"> </w:t>
      </w:r>
      <w:r>
        <w:t>både</w:t>
      </w:r>
      <w:r>
        <w:rPr>
          <w:spacing w:val="-4"/>
        </w:rPr>
        <w:t xml:space="preserve"> </w:t>
      </w:r>
      <w:r>
        <w:t xml:space="preserve">behövs en kraftig satsning på att nyrekrytera lärare för att komma till rätta med arbetssituationen för dem som idag undervisar på de utbildningar KTH har i Kista och att försöka bryta den negativa utvecklingen av den akademiska användningen av </w:t>
      </w:r>
      <w:proofErr w:type="spellStart"/>
      <w:r>
        <w:t>Electrumlaboratoriet</w:t>
      </w:r>
      <w:proofErr w:type="spellEnd"/>
      <w:r>
        <w:t xml:space="preserve"> Hur detta</w:t>
      </w:r>
      <w:r w:rsidR="00562C97">
        <w:t xml:space="preserve"> </w:t>
      </w:r>
    </w:p>
    <w:p w:rsidR="00741461" w:rsidRDefault="00106651" w:rsidP="00562C97">
      <w:pPr>
        <w:pStyle w:val="Brdtext"/>
        <w:spacing w:before="101" w:line="249" w:lineRule="auto"/>
        <w:ind w:left="113" w:right="195"/>
      </w:pPr>
      <w:r>
        <w:lastRenderedPageBreak/>
        <w:t>ska</w:t>
      </w:r>
      <w:r>
        <w:rPr>
          <w:spacing w:val="-3"/>
        </w:rPr>
        <w:t xml:space="preserve"> </w:t>
      </w:r>
      <w:r>
        <w:t>göras</w:t>
      </w:r>
      <w:r>
        <w:rPr>
          <w:spacing w:val="-1"/>
        </w:rPr>
        <w:t xml:space="preserve"> </w:t>
      </w:r>
      <w:r>
        <w:t>måste</w:t>
      </w:r>
      <w:r>
        <w:rPr>
          <w:spacing w:val="-1"/>
        </w:rPr>
        <w:t xml:space="preserve"> </w:t>
      </w:r>
      <w:r>
        <w:t>utredas</w:t>
      </w:r>
      <w:r>
        <w:rPr>
          <w:spacing w:val="-4"/>
        </w:rPr>
        <w:t xml:space="preserve"> </w:t>
      </w:r>
      <w:r>
        <w:t>men</w:t>
      </w:r>
      <w:r>
        <w:rPr>
          <w:spacing w:val="-3"/>
        </w:rPr>
        <w:t xml:space="preserve"> </w:t>
      </w:r>
      <w:r>
        <w:t>klart</w:t>
      </w:r>
      <w:r>
        <w:rPr>
          <w:spacing w:val="-1"/>
        </w:rPr>
        <w:t xml:space="preserve"> </w:t>
      </w:r>
      <w:r>
        <w:t>är</w:t>
      </w:r>
      <w:r>
        <w:rPr>
          <w:spacing w:val="-1"/>
        </w:rPr>
        <w:t xml:space="preserve"> </w:t>
      </w:r>
      <w:r>
        <w:t>att</w:t>
      </w:r>
      <w:r>
        <w:rPr>
          <w:spacing w:val="-4"/>
        </w:rPr>
        <w:t xml:space="preserve"> </w:t>
      </w:r>
      <w:r>
        <w:t>det</w:t>
      </w:r>
      <w:r>
        <w:rPr>
          <w:spacing w:val="-1"/>
        </w:rPr>
        <w:t xml:space="preserve"> </w:t>
      </w:r>
      <w:r>
        <w:t>kräver</w:t>
      </w:r>
      <w:r>
        <w:rPr>
          <w:spacing w:val="-3"/>
        </w:rPr>
        <w:t xml:space="preserve"> </w:t>
      </w:r>
      <w:r>
        <w:t>betydande</w:t>
      </w:r>
      <w:r>
        <w:rPr>
          <w:spacing w:val="-1"/>
        </w:rPr>
        <w:t xml:space="preserve"> </w:t>
      </w:r>
      <w:r>
        <w:t>satsningar</w:t>
      </w:r>
      <w:r>
        <w:rPr>
          <w:spacing w:val="-3"/>
        </w:rPr>
        <w:t xml:space="preserve"> </w:t>
      </w:r>
      <w:r>
        <w:t>på</w:t>
      </w:r>
      <w:r>
        <w:rPr>
          <w:spacing w:val="-3"/>
        </w:rPr>
        <w:t xml:space="preserve"> </w:t>
      </w:r>
      <w:r>
        <w:t>nya</w:t>
      </w:r>
      <w:r>
        <w:rPr>
          <w:spacing w:val="-3"/>
        </w:rPr>
        <w:t xml:space="preserve"> </w:t>
      </w:r>
      <w:r>
        <w:t>områden genom omfattande nyrekryteringar och anpassning och utveckling av laboratoriet.</w:t>
      </w:r>
    </w:p>
    <w:p w:rsidR="00741461" w:rsidRDefault="00741461">
      <w:pPr>
        <w:pStyle w:val="Brdtext"/>
        <w:spacing w:before="2"/>
        <w:rPr>
          <w:sz w:val="21"/>
        </w:rPr>
      </w:pPr>
    </w:p>
    <w:p w:rsidR="00741461" w:rsidRDefault="00106651">
      <w:pPr>
        <w:pStyle w:val="Brdtext"/>
        <w:spacing w:line="249" w:lineRule="auto"/>
        <w:ind w:left="113" w:right="93"/>
      </w:pPr>
      <w:r>
        <w:t xml:space="preserve">Den kritiska frågan är därmed hur utvecklingstrenden för den akademiska användningen ska kunna brytas i </w:t>
      </w:r>
      <w:proofErr w:type="spellStart"/>
      <w:r>
        <w:t>Electrumlaboratoriet</w:t>
      </w:r>
      <w:proofErr w:type="spellEnd"/>
      <w:r>
        <w:t xml:space="preserve"> och den långsiktiga finansieringen av </w:t>
      </w:r>
      <w:proofErr w:type="spellStart"/>
      <w:r>
        <w:t>Electrumlaboratoriet</w:t>
      </w:r>
      <w:proofErr w:type="spellEnd"/>
      <w:r>
        <w:t xml:space="preserve"> kunna säkerställas samt hur dagens utbildningsverksamhet i Kista ska utvecklas</w:t>
      </w:r>
      <w:r>
        <w:rPr>
          <w:spacing w:val="-3"/>
        </w:rPr>
        <w:t xml:space="preserve"> </w:t>
      </w:r>
      <w:r>
        <w:t>för</w:t>
      </w:r>
      <w:r>
        <w:rPr>
          <w:spacing w:val="-3"/>
        </w:rPr>
        <w:t xml:space="preserve"> </w:t>
      </w:r>
      <w:r>
        <w:t>att</w:t>
      </w:r>
      <w:r>
        <w:rPr>
          <w:spacing w:val="-3"/>
        </w:rPr>
        <w:t xml:space="preserve"> </w:t>
      </w:r>
      <w:r>
        <w:t>hantera</w:t>
      </w:r>
      <w:r>
        <w:rPr>
          <w:spacing w:val="-6"/>
        </w:rPr>
        <w:t xml:space="preserve"> </w:t>
      </w:r>
      <w:r>
        <w:t>problemen</w:t>
      </w:r>
      <w:r>
        <w:rPr>
          <w:spacing w:val="-4"/>
        </w:rPr>
        <w:t xml:space="preserve"> </w:t>
      </w:r>
      <w:r>
        <w:t>och</w:t>
      </w:r>
      <w:r>
        <w:rPr>
          <w:spacing w:val="-3"/>
        </w:rPr>
        <w:t xml:space="preserve"> </w:t>
      </w:r>
      <w:r>
        <w:t>utmaningarna</w:t>
      </w:r>
      <w:r>
        <w:rPr>
          <w:spacing w:val="-4"/>
        </w:rPr>
        <w:t xml:space="preserve"> </w:t>
      </w:r>
      <w:r>
        <w:t>med</w:t>
      </w:r>
      <w:r>
        <w:rPr>
          <w:spacing w:val="-3"/>
        </w:rPr>
        <w:t xml:space="preserve"> </w:t>
      </w:r>
      <w:r>
        <w:t>lärarnas</w:t>
      </w:r>
      <w:r>
        <w:rPr>
          <w:spacing w:val="-3"/>
        </w:rPr>
        <w:t xml:space="preserve"> </w:t>
      </w:r>
      <w:r>
        <w:t>arbetsmiljö.</w:t>
      </w:r>
      <w:r>
        <w:rPr>
          <w:spacing w:val="-5"/>
        </w:rPr>
        <w:t xml:space="preserve"> </w:t>
      </w:r>
      <w:r>
        <w:t>Annorlunda formulerat:</w:t>
      </w:r>
      <w:r>
        <w:rPr>
          <w:spacing w:val="-3"/>
        </w:rPr>
        <w:t xml:space="preserve"> </w:t>
      </w:r>
      <w:r>
        <w:t>vilka</w:t>
      </w:r>
      <w:r>
        <w:rPr>
          <w:spacing w:val="-2"/>
        </w:rPr>
        <w:t xml:space="preserve"> </w:t>
      </w:r>
      <w:r>
        <w:t>är fördelarna</w:t>
      </w:r>
      <w:r>
        <w:rPr>
          <w:spacing w:val="-2"/>
        </w:rPr>
        <w:t xml:space="preserve"> </w:t>
      </w:r>
      <w:r>
        <w:t>och nackdelarna</w:t>
      </w:r>
      <w:r>
        <w:rPr>
          <w:spacing w:val="-2"/>
        </w:rPr>
        <w:t xml:space="preserve"> </w:t>
      </w:r>
      <w:r>
        <w:t>med att</w:t>
      </w:r>
      <w:r>
        <w:rPr>
          <w:spacing w:val="-3"/>
        </w:rPr>
        <w:t xml:space="preserve"> </w:t>
      </w:r>
      <w:r>
        <w:t>satsa</w:t>
      </w:r>
      <w:r>
        <w:rPr>
          <w:spacing w:val="-2"/>
        </w:rPr>
        <w:t xml:space="preserve"> </w:t>
      </w:r>
      <w:r>
        <w:t>i</w:t>
      </w:r>
      <w:r>
        <w:rPr>
          <w:spacing w:val="-1"/>
        </w:rPr>
        <w:t xml:space="preserve"> </w:t>
      </w:r>
      <w:r>
        <w:t>Kista</w:t>
      </w:r>
      <w:r>
        <w:rPr>
          <w:spacing w:val="-2"/>
        </w:rPr>
        <w:t xml:space="preserve"> </w:t>
      </w:r>
      <w:r>
        <w:t>jämfört med att fortsätta att utveckla KTH Campus?</w:t>
      </w:r>
    </w:p>
    <w:p w:rsidR="00741461" w:rsidRDefault="00741461">
      <w:pPr>
        <w:pStyle w:val="Brdtext"/>
        <w:rPr>
          <w:sz w:val="21"/>
        </w:rPr>
      </w:pPr>
    </w:p>
    <w:p w:rsidR="00741461" w:rsidRDefault="00106651">
      <w:pPr>
        <w:pStyle w:val="Brdtext"/>
        <w:ind w:left="113"/>
        <w:rPr>
          <w:rFonts w:ascii="Arial"/>
        </w:rPr>
      </w:pPr>
      <w:bookmarkStart w:id="3" w:name="Flemingsberg"/>
      <w:bookmarkEnd w:id="3"/>
      <w:r>
        <w:rPr>
          <w:rFonts w:ascii="Arial"/>
          <w:spacing w:val="-2"/>
        </w:rPr>
        <w:t>Flemingsberg</w:t>
      </w:r>
    </w:p>
    <w:p w:rsidR="00741461" w:rsidRDefault="00106651">
      <w:pPr>
        <w:pStyle w:val="Brdtext"/>
        <w:spacing w:before="68" w:line="249" w:lineRule="auto"/>
        <w:ind w:left="113"/>
      </w:pPr>
      <w:r>
        <w:t>Campus</w:t>
      </w:r>
      <w:r>
        <w:rPr>
          <w:spacing w:val="-1"/>
        </w:rPr>
        <w:t xml:space="preserve"> </w:t>
      </w:r>
      <w:r>
        <w:t>Flemingsberg</w:t>
      </w:r>
      <w:r>
        <w:rPr>
          <w:spacing w:val="-1"/>
        </w:rPr>
        <w:t xml:space="preserve"> </w:t>
      </w:r>
      <w:r>
        <w:t>är</w:t>
      </w:r>
      <w:r>
        <w:rPr>
          <w:spacing w:val="-3"/>
        </w:rPr>
        <w:t xml:space="preserve"> </w:t>
      </w:r>
      <w:r>
        <w:t>Sveriges</w:t>
      </w:r>
      <w:r>
        <w:rPr>
          <w:spacing w:val="-1"/>
        </w:rPr>
        <w:t xml:space="preserve"> </w:t>
      </w:r>
      <w:r>
        <w:t>åttonde</w:t>
      </w:r>
      <w:r>
        <w:rPr>
          <w:spacing w:val="-3"/>
        </w:rPr>
        <w:t xml:space="preserve"> </w:t>
      </w:r>
      <w:r>
        <w:t>största</w:t>
      </w:r>
      <w:r>
        <w:rPr>
          <w:spacing w:val="-5"/>
        </w:rPr>
        <w:t xml:space="preserve"> </w:t>
      </w:r>
      <w:r>
        <w:t>campus</w:t>
      </w:r>
      <w:r>
        <w:rPr>
          <w:spacing w:val="-1"/>
        </w:rPr>
        <w:t xml:space="preserve"> </w:t>
      </w:r>
      <w:r>
        <w:t>med</w:t>
      </w:r>
      <w:r>
        <w:rPr>
          <w:spacing w:val="-1"/>
        </w:rPr>
        <w:t xml:space="preserve"> </w:t>
      </w:r>
      <w:r>
        <w:t>cirka</w:t>
      </w:r>
      <w:r>
        <w:rPr>
          <w:spacing w:val="-3"/>
        </w:rPr>
        <w:t xml:space="preserve"> </w:t>
      </w:r>
      <w:r>
        <w:t>19</w:t>
      </w:r>
      <w:r>
        <w:rPr>
          <w:spacing w:val="-4"/>
        </w:rPr>
        <w:t xml:space="preserve"> </w:t>
      </w:r>
      <w:r>
        <w:t>000 studenter</w:t>
      </w:r>
      <w:r>
        <w:rPr>
          <w:spacing w:val="-1"/>
        </w:rPr>
        <w:t xml:space="preserve"> </w:t>
      </w:r>
      <w:r>
        <w:t>i</w:t>
      </w:r>
      <w:r>
        <w:rPr>
          <w:spacing w:val="-4"/>
        </w:rPr>
        <w:t xml:space="preserve"> </w:t>
      </w:r>
      <w:r>
        <w:t>en</w:t>
      </w:r>
      <w:r>
        <w:rPr>
          <w:spacing w:val="-3"/>
        </w:rPr>
        <w:t xml:space="preserve"> </w:t>
      </w:r>
      <w:r>
        <w:t>rik och levande campusmiljö. Här finns, förutom KTH, Södertörns högskola, KI, Röda korsets högskola samt Stockholms musikpedagogiska institut.</w:t>
      </w:r>
    </w:p>
    <w:p w:rsidR="00741461" w:rsidRDefault="00741461">
      <w:pPr>
        <w:pStyle w:val="Brdtext"/>
        <w:spacing w:before="2"/>
        <w:rPr>
          <w:sz w:val="21"/>
        </w:rPr>
      </w:pPr>
    </w:p>
    <w:p w:rsidR="00741461" w:rsidRDefault="00106651">
      <w:pPr>
        <w:pStyle w:val="Brdtext"/>
        <w:spacing w:line="249" w:lineRule="auto"/>
        <w:ind w:left="113"/>
      </w:pPr>
      <w:r>
        <w:t>KTH:s verksamhet i Flemingsberg har vuxit successivt även om potentialen i till exempel samarbete med KI och samverkan med Regionen inte blivit så djup eller så omfattande som borde vara möjligt. KTH har bra och funktionella lokaler i Flemingsberg men lokalerna är förhållandevis dyra. Det är möjligt att öka beläggningen i KTH:s undervisningslokaler i Flemingsberg</w:t>
      </w:r>
      <w:r>
        <w:rPr>
          <w:spacing w:val="-1"/>
        </w:rPr>
        <w:t xml:space="preserve"> </w:t>
      </w:r>
      <w:r>
        <w:t>och</w:t>
      </w:r>
      <w:r>
        <w:rPr>
          <w:spacing w:val="-1"/>
        </w:rPr>
        <w:t xml:space="preserve"> </w:t>
      </w:r>
      <w:r>
        <w:t>det</w:t>
      </w:r>
      <w:r>
        <w:rPr>
          <w:spacing w:val="-1"/>
        </w:rPr>
        <w:t xml:space="preserve"> </w:t>
      </w:r>
      <w:r>
        <w:t>är</w:t>
      </w:r>
      <w:r>
        <w:rPr>
          <w:spacing w:val="-3"/>
        </w:rPr>
        <w:t xml:space="preserve"> </w:t>
      </w:r>
      <w:r>
        <w:t>fullt</w:t>
      </w:r>
      <w:r>
        <w:rPr>
          <w:spacing w:val="-1"/>
        </w:rPr>
        <w:t xml:space="preserve"> </w:t>
      </w:r>
      <w:r>
        <w:t>möjligt</w:t>
      </w:r>
      <w:r>
        <w:rPr>
          <w:spacing w:val="-1"/>
        </w:rPr>
        <w:t xml:space="preserve"> </w:t>
      </w:r>
      <w:r>
        <w:t>att</w:t>
      </w:r>
      <w:r>
        <w:rPr>
          <w:spacing w:val="-4"/>
        </w:rPr>
        <w:t xml:space="preserve"> </w:t>
      </w:r>
      <w:r>
        <w:t>hyra</w:t>
      </w:r>
      <w:r>
        <w:rPr>
          <w:spacing w:val="-3"/>
        </w:rPr>
        <w:t xml:space="preserve"> </w:t>
      </w:r>
      <w:r>
        <w:t>in</w:t>
      </w:r>
      <w:r>
        <w:rPr>
          <w:spacing w:val="-3"/>
        </w:rPr>
        <w:t xml:space="preserve"> </w:t>
      </w:r>
      <w:r>
        <w:t>sig</w:t>
      </w:r>
      <w:r>
        <w:rPr>
          <w:spacing w:val="-1"/>
        </w:rPr>
        <w:t xml:space="preserve"> </w:t>
      </w:r>
      <w:r>
        <w:t>på</w:t>
      </w:r>
      <w:r>
        <w:rPr>
          <w:spacing w:val="-3"/>
        </w:rPr>
        <w:t xml:space="preserve"> </w:t>
      </w:r>
      <w:r>
        <w:t>andra</w:t>
      </w:r>
      <w:r>
        <w:rPr>
          <w:spacing w:val="-3"/>
        </w:rPr>
        <w:t xml:space="preserve"> </w:t>
      </w:r>
      <w:r>
        <w:t>lokaler</w:t>
      </w:r>
      <w:r>
        <w:rPr>
          <w:spacing w:val="-1"/>
        </w:rPr>
        <w:t xml:space="preserve"> </w:t>
      </w:r>
      <w:r>
        <w:t>i</w:t>
      </w:r>
      <w:r>
        <w:rPr>
          <w:spacing w:val="-2"/>
        </w:rPr>
        <w:t xml:space="preserve"> </w:t>
      </w:r>
      <w:r>
        <w:t>Flemingsberg,</w:t>
      </w:r>
      <w:r>
        <w:rPr>
          <w:spacing w:val="-4"/>
        </w:rPr>
        <w:t xml:space="preserve"> </w:t>
      </w:r>
      <w:r>
        <w:t>om</w:t>
      </w:r>
      <w:r>
        <w:rPr>
          <w:spacing w:val="-2"/>
        </w:rPr>
        <w:t xml:space="preserve"> </w:t>
      </w:r>
      <w:r>
        <w:t>behov för detta skulle uppstå.</w:t>
      </w:r>
    </w:p>
    <w:p w:rsidR="00741461" w:rsidRDefault="00741461">
      <w:pPr>
        <w:pStyle w:val="Brdtext"/>
        <w:spacing w:before="2"/>
        <w:rPr>
          <w:sz w:val="21"/>
        </w:rPr>
      </w:pPr>
    </w:p>
    <w:p w:rsidR="00741461" w:rsidRDefault="00106651">
      <w:pPr>
        <w:pStyle w:val="Brdtext"/>
        <w:spacing w:line="249" w:lineRule="auto"/>
        <w:ind w:left="113" w:right="206"/>
      </w:pPr>
      <w:r>
        <w:t>I detta perspektiv kan en ökad utbildningsvolym i Flemingsberg öka beläggningen och effektiviteten</w:t>
      </w:r>
      <w:r>
        <w:rPr>
          <w:spacing w:val="-4"/>
        </w:rPr>
        <w:t xml:space="preserve"> </w:t>
      </w:r>
      <w:r>
        <w:t>i</w:t>
      </w:r>
      <w:r>
        <w:rPr>
          <w:spacing w:val="-3"/>
        </w:rPr>
        <w:t xml:space="preserve"> </w:t>
      </w:r>
      <w:r>
        <w:t>de</w:t>
      </w:r>
      <w:r>
        <w:rPr>
          <w:spacing w:val="-2"/>
        </w:rPr>
        <w:t xml:space="preserve"> </w:t>
      </w:r>
      <w:r>
        <w:t>lokaler</w:t>
      </w:r>
      <w:r>
        <w:rPr>
          <w:spacing w:val="-4"/>
        </w:rPr>
        <w:t xml:space="preserve"> </w:t>
      </w:r>
      <w:r>
        <w:t>som</w:t>
      </w:r>
      <w:r>
        <w:rPr>
          <w:spacing w:val="-3"/>
        </w:rPr>
        <w:t xml:space="preserve"> </w:t>
      </w:r>
      <w:r>
        <w:t>KTH</w:t>
      </w:r>
      <w:r>
        <w:rPr>
          <w:spacing w:val="-3"/>
        </w:rPr>
        <w:t xml:space="preserve"> </w:t>
      </w:r>
      <w:r>
        <w:t>hyr.</w:t>
      </w:r>
      <w:r>
        <w:rPr>
          <w:spacing w:val="-2"/>
        </w:rPr>
        <w:t xml:space="preserve"> </w:t>
      </w:r>
      <w:r>
        <w:t>En</w:t>
      </w:r>
      <w:r>
        <w:rPr>
          <w:spacing w:val="-4"/>
        </w:rPr>
        <w:t xml:space="preserve"> </w:t>
      </w:r>
      <w:r>
        <w:t>flytt</w:t>
      </w:r>
      <w:r>
        <w:rPr>
          <w:spacing w:val="-2"/>
        </w:rPr>
        <w:t xml:space="preserve"> </w:t>
      </w:r>
      <w:r>
        <w:t>av</w:t>
      </w:r>
      <w:r>
        <w:rPr>
          <w:spacing w:val="-2"/>
        </w:rPr>
        <w:t xml:space="preserve"> </w:t>
      </w:r>
      <w:r>
        <w:t>basårsverksamheten</w:t>
      </w:r>
      <w:r>
        <w:rPr>
          <w:spacing w:val="-3"/>
        </w:rPr>
        <w:t xml:space="preserve"> </w:t>
      </w:r>
      <w:r>
        <w:t>i</w:t>
      </w:r>
      <w:r>
        <w:rPr>
          <w:spacing w:val="-3"/>
        </w:rPr>
        <w:t xml:space="preserve"> </w:t>
      </w:r>
      <w:r>
        <w:t>Södertälje</w:t>
      </w:r>
      <w:r>
        <w:rPr>
          <w:spacing w:val="-2"/>
        </w:rPr>
        <w:t xml:space="preserve"> </w:t>
      </w:r>
      <w:r>
        <w:t>till</w:t>
      </w:r>
      <w:r>
        <w:rPr>
          <w:spacing w:val="-4"/>
        </w:rPr>
        <w:t xml:space="preserve"> </w:t>
      </w:r>
      <w:r>
        <w:t>KTH Flemingsberg skulle leda till vissa utmaningar när det gäller utnyttjandet av KTH:s undervisningslokaler, speciellt vad avser labbmiljöer. Det finns dock möjligheter att hyra in sig i</w:t>
      </w:r>
      <w:r>
        <w:rPr>
          <w:spacing w:val="-1"/>
        </w:rPr>
        <w:t xml:space="preserve"> </w:t>
      </w:r>
      <w:r>
        <w:t>andra</w:t>
      </w:r>
      <w:r>
        <w:rPr>
          <w:spacing w:val="-2"/>
        </w:rPr>
        <w:t xml:space="preserve"> </w:t>
      </w:r>
      <w:r>
        <w:t>lärosätens lokaler men</w:t>
      </w:r>
      <w:r>
        <w:rPr>
          <w:spacing w:val="-2"/>
        </w:rPr>
        <w:t xml:space="preserve"> </w:t>
      </w:r>
      <w:r>
        <w:t>det kan</w:t>
      </w:r>
      <w:r>
        <w:rPr>
          <w:spacing w:val="-2"/>
        </w:rPr>
        <w:t xml:space="preserve"> </w:t>
      </w:r>
      <w:r>
        <w:t>behövas andra</w:t>
      </w:r>
      <w:r>
        <w:rPr>
          <w:spacing w:val="-2"/>
        </w:rPr>
        <w:t xml:space="preserve"> </w:t>
      </w:r>
      <w:r>
        <w:t>förändringar av</w:t>
      </w:r>
      <w:r>
        <w:rPr>
          <w:spacing w:val="-2"/>
        </w:rPr>
        <w:t xml:space="preserve"> </w:t>
      </w:r>
      <w:r>
        <w:t>hur</w:t>
      </w:r>
      <w:r>
        <w:rPr>
          <w:spacing w:val="-2"/>
        </w:rPr>
        <w:t xml:space="preserve"> </w:t>
      </w:r>
      <w:r>
        <w:t>verksamheten inom basårsutbildningen bedrivs.</w:t>
      </w:r>
    </w:p>
    <w:sectPr w:rsidR="00741461">
      <w:pgSz w:w="11910" w:h="16840"/>
      <w:pgMar w:top="2060" w:right="1200" w:bottom="960" w:left="1360" w:header="57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21BB" w:rsidRDefault="00B921BB">
      <w:r>
        <w:separator/>
      </w:r>
    </w:p>
  </w:endnote>
  <w:endnote w:type="continuationSeparator" w:id="0">
    <w:p w:rsidR="00B921BB" w:rsidRDefault="00B9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61" w:rsidRDefault="00DB3A64">
    <w:pPr>
      <w:pStyle w:val="Brdtext"/>
      <w:spacing w:line="14" w:lineRule="auto"/>
      <w:rPr>
        <w:sz w:val="20"/>
      </w:rPr>
    </w:pPr>
    <w:r>
      <w:rPr>
        <w:noProof/>
        <w:lang w:eastAsia="sv-SE"/>
      </w:rPr>
      <mc:AlternateContent>
        <mc:Choice Requires="wps">
          <w:drawing>
            <wp:anchor distT="0" distB="0" distL="114300" distR="114300" simplePos="0" relativeHeight="487497728" behindDoc="1" locked="0" layoutInCell="1" allowOverlap="1">
              <wp:simplePos x="0" y="0"/>
              <wp:positionH relativeFrom="page">
                <wp:posOffset>6510655</wp:posOffset>
              </wp:positionH>
              <wp:positionV relativeFrom="page">
                <wp:posOffset>10061575</wp:posOffset>
              </wp:positionV>
              <wp:extent cx="23304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61" w:rsidRDefault="00106651">
                          <w:pPr>
                            <w:spacing w:before="14"/>
                            <w:ind w:left="60"/>
                            <w:rPr>
                              <w:rFonts w:ascii="Arial"/>
                              <w:sz w:val="14"/>
                            </w:rPr>
                          </w:pPr>
                          <w:r>
                            <w:rPr>
                              <w:rFonts w:ascii="Arial"/>
                              <w:sz w:val="14"/>
                            </w:rPr>
                            <w:fldChar w:fldCharType="begin"/>
                          </w:r>
                          <w:r>
                            <w:rPr>
                              <w:rFonts w:ascii="Arial"/>
                              <w:sz w:val="14"/>
                            </w:rPr>
                            <w:instrText xml:space="preserve"> PAGE </w:instrText>
                          </w:r>
                          <w:r>
                            <w:rPr>
                              <w:rFonts w:ascii="Arial"/>
                              <w:sz w:val="14"/>
                            </w:rPr>
                            <w:fldChar w:fldCharType="separate"/>
                          </w:r>
                          <w:r w:rsidR="00DB3A64">
                            <w:rPr>
                              <w:rFonts w:ascii="Arial"/>
                              <w:noProof/>
                              <w:sz w:val="14"/>
                            </w:rPr>
                            <w:t>7</w:t>
                          </w:r>
                          <w:r>
                            <w:rPr>
                              <w:rFonts w:ascii="Arial"/>
                              <w:sz w:val="14"/>
                            </w:rPr>
                            <w:fldChar w:fldCharType="end"/>
                          </w:r>
                          <w:r>
                            <w:rPr>
                              <w:rFonts w:ascii="Arial"/>
                              <w:spacing w:val="-3"/>
                              <w:sz w:val="14"/>
                            </w:rPr>
                            <w:t xml:space="preserve"> </w:t>
                          </w:r>
                          <w:r>
                            <w:rPr>
                              <w:rFonts w:ascii="Arial"/>
                              <w:spacing w:val="-5"/>
                              <w:sz w:val="14"/>
                            </w:rPr>
                            <w:t>(</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sidR="00DB3A64">
                            <w:rPr>
                              <w:rFonts w:ascii="Arial"/>
                              <w:noProof/>
                              <w:spacing w:val="-5"/>
                              <w:sz w:val="14"/>
                            </w:rPr>
                            <w:t>8</w:t>
                          </w:r>
                          <w:r>
                            <w:rPr>
                              <w:rFonts w:ascii="Arial"/>
                              <w:spacing w:val="-5"/>
                              <w:sz w:val="14"/>
                            </w:rPr>
                            <w:fldChar w:fldCharType="end"/>
                          </w:r>
                          <w:r>
                            <w:rPr>
                              <w:rFonts w:ascii="Arial"/>
                              <w:spacing w:val="-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512.65pt;margin-top:792.25pt;width:18.35pt;height:9.8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" filled="f" stroked="f">
              <v:textbox inset="0,0,0,0">
                <w:txbxContent>
                  <w:p w:rsidR="00741461" w:rsidRDefault="00106651">
                    <w:pPr>
                      <w:spacing w:before="14"/>
                      <w:ind w:left="60"/>
                      <w:rPr>
                        <w:rFonts w:ascii="Arial"/>
                        <w:sz w:val="14"/>
                      </w:rPr>
                    </w:pPr>
                    <w:r>
                      <w:rPr>
                        <w:rFonts w:ascii="Arial"/>
                        <w:sz w:val="14"/>
                      </w:rPr>
                      <w:fldChar w:fldCharType="begin"/>
                    </w:r>
                    <w:r>
                      <w:rPr>
                        <w:rFonts w:ascii="Arial"/>
                        <w:sz w:val="14"/>
                      </w:rPr>
                      <w:instrText xml:space="preserve"> PAGE </w:instrText>
                    </w:r>
                    <w:r>
                      <w:rPr>
                        <w:rFonts w:ascii="Arial"/>
                        <w:sz w:val="14"/>
                      </w:rPr>
                      <w:fldChar w:fldCharType="separate"/>
                    </w:r>
                    <w:r w:rsidR="00DB3A64">
                      <w:rPr>
                        <w:rFonts w:ascii="Arial"/>
                        <w:noProof/>
                        <w:sz w:val="14"/>
                      </w:rPr>
                      <w:t>7</w:t>
                    </w:r>
                    <w:r>
                      <w:rPr>
                        <w:rFonts w:ascii="Arial"/>
                        <w:sz w:val="14"/>
                      </w:rPr>
                      <w:fldChar w:fldCharType="end"/>
                    </w:r>
                    <w:r>
                      <w:rPr>
                        <w:rFonts w:ascii="Arial"/>
                        <w:spacing w:val="-3"/>
                        <w:sz w:val="14"/>
                      </w:rPr>
                      <w:t xml:space="preserve"> </w:t>
                    </w:r>
                    <w:r>
                      <w:rPr>
                        <w:rFonts w:ascii="Arial"/>
                        <w:spacing w:val="-5"/>
                        <w:sz w:val="14"/>
                      </w:rPr>
                      <w:t>(</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sidR="00DB3A64">
                      <w:rPr>
                        <w:rFonts w:ascii="Arial"/>
                        <w:noProof/>
                        <w:spacing w:val="-5"/>
                        <w:sz w:val="14"/>
                      </w:rPr>
                      <w:t>8</w:t>
                    </w:r>
                    <w:r>
                      <w:rPr>
                        <w:rFonts w:ascii="Arial"/>
                        <w:spacing w:val="-5"/>
                        <w:sz w:val="14"/>
                      </w:rPr>
                      <w:fldChar w:fldCharType="end"/>
                    </w:r>
                    <w:r>
                      <w:rPr>
                        <w:rFonts w:ascii="Arial"/>
                        <w:spacing w:val="-5"/>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21BB" w:rsidRDefault="00B921BB">
      <w:r>
        <w:separator/>
      </w:r>
    </w:p>
  </w:footnote>
  <w:footnote w:type="continuationSeparator" w:id="0">
    <w:p w:rsidR="00B921BB" w:rsidRDefault="00B9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61" w:rsidRDefault="00106651">
    <w:pPr>
      <w:pStyle w:val="Brdtext"/>
      <w:spacing w:line="14" w:lineRule="auto"/>
      <w:rPr>
        <w:sz w:val="20"/>
      </w:rPr>
    </w:pPr>
    <w:r>
      <w:rPr>
        <w:noProof/>
        <w:lang w:eastAsia="sv-SE"/>
      </w:rPr>
      <w:drawing>
        <wp:anchor distT="0" distB="0" distL="0" distR="0" simplePos="0" relativeHeight="487496704" behindDoc="1" locked="0" layoutInCell="1" allowOverlap="1">
          <wp:simplePos x="0" y="0"/>
          <wp:positionH relativeFrom="page">
            <wp:posOffset>419265</wp:posOffset>
          </wp:positionH>
          <wp:positionV relativeFrom="page">
            <wp:posOffset>361928</wp:posOffset>
          </wp:positionV>
          <wp:extent cx="846978" cy="9509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46978" cy="950955"/>
                  </a:xfrm>
                  <a:prstGeom prst="rect">
                    <a:avLst/>
                  </a:prstGeom>
                </pic:spPr>
              </pic:pic>
            </a:graphicData>
          </a:graphic>
        </wp:anchor>
      </w:drawing>
    </w:r>
    <w:r w:rsidR="00DB3A64">
      <w:rPr>
        <w:noProof/>
        <w:lang w:eastAsia="sv-SE"/>
      </w:rPr>
      <mc:AlternateContent>
        <mc:Choice Requires="wps">
          <w:drawing>
            <wp:anchor distT="0" distB="0" distL="114300" distR="114300" simplePos="0" relativeHeight="487497216" behindDoc="1" locked="0" layoutInCell="1" allowOverlap="1">
              <wp:simplePos x="0" y="0"/>
              <wp:positionH relativeFrom="page">
                <wp:posOffset>5333365</wp:posOffset>
              </wp:positionH>
              <wp:positionV relativeFrom="page">
                <wp:posOffset>638175</wp:posOffset>
              </wp:positionV>
              <wp:extent cx="1329690" cy="37655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61" w:rsidRDefault="00106651">
                          <w:pPr>
                            <w:spacing w:before="16" w:line="266" w:lineRule="auto"/>
                            <w:ind w:left="20"/>
                            <w:rPr>
                              <w:rFonts w:ascii="Arial" w:hAnsi="Arial"/>
                              <w:sz w:val="15"/>
                            </w:rPr>
                          </w:pPr>
                          <w:r>
                            <w:rPr>
                              <w:rFonts w:ascii="Arial" w:hAnsi="Arial"/>
                              <w:sz w:val="15"/>
                            </w:rPr>
                            <w:t>Prorektor Mikael Lindström Senior</w:t>
                          </w:r>
                          <w:r>
                            <w:rPr>
                              <w:rFonts w:ascii="Arial" w:hAnsi="Arial"/>
                              <w:spacing w:val="-11"/>
                              <w:sz w:val="15"/>
                            </w:rPr>
                            <w:t xml:space="preserve"> </w:t>
                          </w:r>
                          <w:r>
                            <w:rPr>
                              <w:rFonts w:ascii="Arial" w:hAnsi="Arial"/>
                              <w:sz w:val="15"/>
                            </w:rPr>
                            <w:t>rådgivare</w:t>
                          </w:r>
                          <w:r>
                            <w:rPr>
                              <w:rFonts w:ascii="Arial" w:hAnsi="Arial"/>
                              <w:spacing w:val="-10"/>
                              <w:sz w:val="15"/>
                            </w:rPr>
                            <w:t xml:space="preserve"> </w:t>
                          </w:r>
                          <w:r>
                            <w:rPr>
                              <w:rFonts w:ascii="Arial" w:hAnsi="Arial"/>
                              <w:sz w:val="15"/>
                            </w:rPr>
                            <w:t>Erik</w:t>
                          </w:r>
                          <w:r>
                            <w:rPr>
                              <w:rFonts w:ascii="Arial" w:hAnsi="Arial"/>
                              <w:spacing w:val="-11"/>
                              <w:sz w:val="15"/>
                            </w:rPr>
                            <w:t xml:space="preserve"> </w:t>
                          </w:r>
                          <w:proofErr w:type="spellStart"/>
                          <w:r>
                            <w:rPr>
                              <w:rFonts w:ascii="Arial" w:hAnsi="Arial"/>
                              <w:sz w:val="15"/>
                            </w:rPr>
                            <w:t>Fahlbeck</w:t>
                          </w:r>
                          <w:proofErr w:type="spellEnd"/>
                          <w:r>
                            <w:rPr>
                              <w:rFonts w:ascii="Arial" w:hAnsi="Arial"/>
                              <w:sz w:val="15"/>
                            </w:rPr>
                            <w:t xml:space="preserve"> Datum: 2023-09-</w:t>
                          </w:r>
                          <w:r w:rsidR="00562C97">
                            <w:rPr>
                              <w:rFonts w:ascii="Arial" w:hAnsi="Arial"/>
                              <w:sz w:val="15"/>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19.95pt;margin-top:50.25pt;width:104.7pt;height:29.65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" filled="f" stroked="f">
              <v:textbox inset="0,0,0,0">
                <w:txbxContent>
                  <w:p w:rsidR="00741461" w:rsidRDefault="00106651">
                    <w:pPr>
                      <w:spacing w:before="16" w:line="266" w:lineRule="auto"/>
                      <w:ind w:left="20"/>
                      <w:rPr>
                        <w:rFonts w:ascii="Arial" w:hAnsi="Arial"/>
                        <w:sz w:val="15"/>
                      </w:rPr>
                    </w:pPr>
                    <w:r>
                      <w:rPr>
                        <w:rFonts w:ascii="Arial" w:hAnsi="Arial"/>
                        <w:sz w:val="15"/>
                      </w:rPr>
                      <w:t>Prorektor Mikael Lindström Senior</w:t>
                    </w:r>
                    <w:r>
                      <w:rPr>
                        <w:rFonts w:ascii="Arial" w:hAnsi="Arial"/>
                        <w:spacing w:val="-11"/>
                        <w:sz w:val="15"/>
                      </w:rPr>
                      <w:t xml:space="preserve"> </w:t>
                    </w:r>
                    <w:r>
                      <w:rPr>
                        <w:rFonts w:ascii="Arial" w:hAnsi="Arial"/>
                        <w:sz w:val="15"/>
                      </w:rPr>
                      <w:t>rådgivare</w:t>
                    </w:r>
                    <w:r>
                      <w:rPr>
                        <w:rFonts w:ascii="Arial" w:hAnsi="Arial"/>
                        <w:spacing w:val="-10"/>
                        <w:sz w:val="15"/>
                      </w:rPr>
                      <w:t xml:space="preserve"> </w:t>
                    </w:r>
                    <w:r>
                      <w:rPr>
                        <w:rFonts w:ascii="Arial" w:hAnsi="Arial"/>
                        <w:sz w:val="15"/>
                      </w:rPr>
                      <w:t>Erik</w:t>
                    </w:r>
                    <w:r>
                      <w:rPr>
                        <w:rFonts w:ascii="Arial" w:hAnsi="Arial"/>
                        <w:spacing w:val="-11"/>
                        <w:sz w:val="15"/>
                      </w:rPr>
                      <w:t xml:space="preserve"> </w:t>
                    </w:r>
                    <w:proofErr w:type="spellStart"/>
                    <w:r>
                      <w:rPr>
                        <w:rFonts w:ascii="Arial" w:hAnsi="Arial"/>
                        <w:sz w:val="15"/>
                      </w:rPr>
                      <w:t>Fahlbeck</w:t>
                    </w:r>
                    <w:proofErr w:type="spellEnd"/>
                    <w:r>
                      <w:rPr>
                        <w:rFonts w:ascii="Arial" w:hAnsi="Arial"/>
                        <w:sz w:val="15"/>
                      </w:rPr>
                      <w:t xml:space="preserve"> Datum: 2023-09-</w:t>
                    </w:r>
                    <w:r w:rsidR="00562C97">
                      <w:rPr>
                        <w:rFonts w:ascii="Arial" w:hAnsi="Arial"/>
                        <w:sz w:val="15"/>
                      </w:rPr>
                      <w:t>30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61"/>
    <w:rsid w:val="00106651"/>
    <w:rsid w:val="00562C97"/>
    <w:rsid w:val="00741461"/>
    <w:rsid w:val="00B921BB"/>
    <w:rsid w:val="00D42644"/>
    <w:rsid w:val="00DB3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D7D3B"/>
  <w15:docId w15:val="{72FD434F-2DEA-4659-8A66-FA12485F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style>
  <w:style w:type="paragraph" w:styleId="Rubrik">
    <w:name w:val="Title"/>
    <w:basedOn w:val="Normal"/>
    <w:uiPriority w:val="1"/>
    <w:qFormat/>
    <w:pPr>
      <w:spacing w:before="92"/>
      <w:ind w:left="113" w:right="206"/>
    </w:pPr>
    <w:rPr>
      <w:rFonts w:ascii="Arial" w:eastAsia="Arial" w:hAnsi="Arial" w:cs="Arial"/>
      <w:b/>
      <w:bCs/>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42644"/>
    <w:pPr>
      <w:widowControl/>
      <w:autoSpaceDE/>
      <w:autoSpaceDN/>
    </w:pPr>
    <w:rPr>
      <w:rFonts w:ascii="Georgia" w:eastAsia="Georgia" w:hAnsi="Georgia" w:cs="Georgia"/>
      <w:lang w:val="sv-SE"/>
    </w:rPr>
  </w:style>
  <w:style w:type="paragraph" w:styleId="Sidhuvud">
    <w:name w:val="header"/>
    <w:basedOn w:val="Normal"/>
    <w:link w:val="SidhuvudChar"/>
    <w:uiPriority w:val="99"/>
    <w:unhideWhenUsed/>
    <w:rsid w:val="00562C97"/>
    <w:pPr>
      <w:tabs>
        <w:tab w:val="center" w:pos="4536"/>
        <w:tab w:val="right" w:pos="9072"/>
      </w:tabs>
    </w:pPr>
  </w:style>
  <w:style w:type="character" w:customStyle="1" w:styleId="SidhuvudChar">
    <w:name w:val="Sidhuvud Char"/>
    <w:basedOn w:val="Standardstycketeckensnitt"/>
    <w:link w:val="Sidhuvud"/>
    <w:uiPriority w:val="99"/>
    <w:rsid w:val="00562C97"/>
    <w:rPr>
      <w:rFonts w:ascii="Georgia" w:eastAsia="Georgia" w:hAnsi="Georgia" w:cs="Georgia"/>
      <w:lang w:val="sv-SE"/>
    </w:rPr>
  </w:style>
  <w:style w:type="paragraph" w:styleId="Sidfot">
    <w:name w:val="footer"/>
    <w:basedOn w:val="Normal"/>
    <w:link w:val="SidfotChar"/>
    <w:uiPriority w:val="99"/>
    <w:unhideWhenUsed/>
    <w:rsid w:val="00562C97"/>
    <w:pPr>
      <w:tabs>
        <w:tab w:val="center" w:pos="4536"/>
        <w:tab w:val="right" w:pos="9072"/>
      </w:tabs>
    </w:pPr>
  </w:style>
  <w:style w:type="character" w:customStyle="1" w:styleId="SidfotChar">
    <w:name w:val="Sidfot Char"/>
    <w:basedOn w:val="Standardstycketeckensnitt"/>
    <w:link w:val="Sidfot"/>
    <w:uiPriority w:val="99"/>
    <w:rsid w:val="00562C97"/>
    <w:rPr>
      <w:rFonts w:ascii="Georgia" w:eastAsia="Georgia" w:hAnsi="Georgia" w:cs="Georgia"/>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3397</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Kungliga Tekniska Högskolan</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Clara Stenvall</dc:creator>
  <cp:lastModifiedBy>Mikael Lindström</cp:lastModifiedBy>
  <cp:revision>3</cp:revision>
  <dcterms:created xsi:type="dcterms:W3CDTF">2023-10-01T08:00:00Z</dcterms:created>
  <dcterms:modified xsi:type="dcterms:W3CDTF">2023-10-01T08:09:00Z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0x010100454789026152694A8ADBFB64A3DEF8D3</vt:lpwstr>
  </property>
  <property fmtid="{D5CDD505-2E9C-101B-9397-08002B2CF9AE}" pid="3" name="Created">
    <vt:filetime>2023-09-27T00:00:00Z</vt:filetime>
  </property>
  <property fmtid="{D5CDD505-2E9C-101B-9397-08002B2CF9AE}" pid="4" name="Creator">
    <vt:lpwstr>Acrobat PDFMaker 23 för Word</vt:lpwstr>
  </property>
  <property fmtid="{D5CDD505-2E9C-101B-9397-08002B2CF9AE}" pid="5" name="LastSaved">
    <vt:filetime>2023-09-29T00:00:00Z</vt:filetime>
  </property>
  <property fmtid="{D5CDD505-2E9C-101B-9397-08002B2CF9AE}" pid="6" name="Producer">
    <vt:lpwstr>Adobe PDF Library 23.1.175</vt:lpwstr>
  </property>
  <property fmtid="{D5CDD505-2E9C-101B-9397-08002B2CF9AE}" pid="7" name="SourceModified">
    <vt:lpwstr>D:20230927095537</vt:lpwstr>
  </property>
  <property fmtid="{D5CDD505-2E9C-101B-9397-08002B2CF9AE}" pid="8" name="_dlc_DocIdItemGuid">
    <vt:lpwstr>05417c16-f36b-4d23-ab3c-735843adad8d</vt:lpwstr>
  </property>
</Properties>
</file>