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29" w:rsidRPr="00D52899" w:rsidRDefault="005C633C" w:rsidP="00D52899">
      <w:pPr>
        <w:pStyle w:val="Title"/>
        <w:rPr>
          <w:rFonts w:ascii="Figtree" w:hAnsi="Figtree"/>
          <w:sz w:val="44"/>
        </w:rPr>
      </w:pPr>
      <w:r w:rsidRPr="00D52899">
        <w:rPr>
          <w:rFonts w:ascii="Figtree" w:hAnsi="Figtree"/>
          <w:sz w:val="44"/>
        </w:rPr>
        <w:t>Laboratorie</w:t>
      </w:r>
      <w:r w:rsidR="00A06E07" w:rsidRPr="00D52899">
        <w:rPr>
          <w:rFonts w:ascii="Figtree" w:hAnsi="Figtree"/>
          <w:sz w:val="44"/>
        </w:rPr>
        <w:t>-</w:t>
      </w:r>
      <w:r w:rsidR="00EE19DB" w:rsidRPr="00D52899">
        <w:rPr>
          <w:rFonts w:ascii="Figtree" w:hAnsi="Figtree"/>
          <w:sz w:val="44"/>
        </w:rPr>
        <w:t>/</w:t>
      </w:r>
      <w:r w:rsidR="00A06E07" w:rsidRPr="00D52899">
        <w:rPr>
          <w:rFonts w:ascii="Figtree" w:hAnsi="Figtree"/>
          <w:sz w:val="44"/>
        </w:rPr>
        <w:t>verkstadsansvarig</w:t>
      </w:r>
      <w:r w:rsidR="00EE19DB" w:rsidRPr="00D52899">
        <w:rPr>
          <w:rFonts w:ascii="Figtree" w:hAnsi="Figtree"/>
          <w:sz w:val="44"/>
        </w:rPr>
        <w:t xml:space="preserve"> </w:t>
      </w:r>
      <w:r w:rsidR="00B8661F" w:rsidRPr="00D52899">
        <w:rPr>
          <w:rFonts w:ascii="Figtree" w:hAnsi="Figtree"/>
          <w:sz w:val="44"/>
        </w:rPr>
        <w:t>vid institutionen för Materialvetenskap</w:t>
      </w:r>
      <w:r w:rsidR="00EE19DB" w:rsidRPr="00D52899">
        <w:rPr>
          <w:rFonts w:ascii="Figtree" w:hAnsi="Figtree"/>
          <w:sz w:val="44"/>
        </w:rPr>
        <w:t xml:space="preserve">– </w:t>
      </w:r>
      <w:r w:rsidR="00466519" w:rsidRPr="00D52899">
        <w:rPr>
          <w:rFonts w:ascii="Figtree" w:hAnsi="Figtree"/>
          <w:sz w:val="44"/>
        </w:rPr>
        <w:t>Delegering</w:t>
      </w:r>
      <w:r w:rsidR="00EE19DB" w:rsidRPr="00D52899">
        <w:rPr>
          <w:rFonts w:ascii="Figtree" w:hAnsi="Figtree"/>
          <w:sz w:val="44"/>
        </w:rPr>
        <w:t xml:space="preserve"> </w:t>
      </w:r>
    </w:p>
    <w:p w:rsidR="00B8661F" w:rsidRPr="00B8661F" w:rsidRDefault="00B8661F" w:rsidP="00B8661F"/>
    <w:p w:rsidR="008A7E6D" w:rsidRPr="00B031F2" w:rsidRDefault="38C36BA6" w:rsidP="00393284">
      <w:p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Alla lokaler där experiment utförs skall ha en laboratorieansvarig. Detta ansvar syftar till att undvika olyckor </w:t>
      </w:r>
      <w:r w:rsidR="00191838" w:rsidRPr="00B031F2">
        <w:rPr>
          <w:rFonts w:ascii="Georgia" w:hAnsi="Georgia"/>
          <w:sz w:val="24"/>
          <w:szCs w:val="24"/>
        </w:rPr>
        <w:t xml:space="preserve">och haverier av utrustning </w:t>
      </w:r>
      <w:r w:rsidRPr="00B031F2">
        <w:rPr>
          <w:rFonts w:ascii="Georgia" w:hAnsi="Georgia"/>
          <w:sz w:val="24"/>
          <w:szCs w:val="24"/>
        </w:rPr>
        <w:t>genom att följa rutiner, lagar och förordningar. Det innefattar också att arbeta proaktivt genom att anstränga sig att förutse farliga situatio</w:t>
      </w:r>
      <w:r w:rsidR="000E3CD7" w:rsidRPr="00B031F2">
        <w:rPr>
          <w:rFonts w:ascii="Georgia" w:hAnsi="Georgia"/>
          <w:sz w:val="24"/>
          <w:szCs w:val="24"/>
        </w:rPr>
        <w:t>ner. Laboratorieansvaret ska omfatta specificerade utrymmen. Den laboratorieansvarige</w:t>
      </w:r>
      <w:r w:rsidRPr="00B031F2">
        <w:rPr>
          <w:rFonts w:ascii="Georgia" w:hAnsi="Georgia"/>
          <w:sz w:val="24"/>
          <w:szCs w:val="24"/>
        </w:rPr>
        <w:t xml:space="preserve"> ska genomföra/ansvara för:</w:t>
      </w:r>
    </w:p>
    <w:p w:rsidR="00393284" w:rsidRPr="00B031F2" w:rsidRDefault="38C36BA6" w:rsidP="00D52899">
      <w:pPr>
        <w:pStyle w:val="Heading2"/>
      </w:pPr>
      <w:r w:rsidRPr="00D52899">
        <w:t>Kvalitetssäkring</w:t>
      </w:r>
    </w:p>
    <w:p w:rsidR="38C36BA6" w:rsidRPr="00B031F2" w:rsidRDefault="00F6659F" w:rsidP="00EE19DB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</w:t>
      </w:r>
      <w:r w:rsidR="38C36BA6" w:rsidRPr="00B031F2">
        <w:rPr>
          <w:rFonts w:ascii="Georgia" w:hAnsi="Georgia"/>
          <w:sz w:val="24"/>
          <w:szCs w:val="24"/>
        </w:rPr>
        <w:t>tt vara uppdaterad på relevanta arbetsmiljö- och miljölagar</w:t>
      </w:r>
      <w:r w:rsidR="000E3CD7" w:rsidRPr="00B031F2">
        <w:rPr>
          <w:rFonts w:ascii="Georgia" w:hAnsi="Georgia"/>
          <w:sz w:val="24"/>
          <w:szCs w:val="24"/>
        </w:rPr>
        <w:t xml:space="preserve"> genom att läsa de uppdateringar som skickas till den laboratorieansvarige</w:t>
      </w:r>
      <w:r w:rsidR="38C36BA6" w:rsidRPr="00B031F2">
        <w:rPr>
          <w:rFonts w:ascii="Georgia" w:hAnsi="Georgia"/>
          <w:sz w:val="24"/>
          <w:szCs w:val="24"/>
        </w:rPr>
        <w:t>.</w:t>
      </w:r>
      <w:r w:rsidR="00171DF8" w:rsidRPr="00B031F2">
        <w:rPr>
          <w:rFonts w:ascii="Georgia" w:hAnsi="Georgia"/>
          <w:sz w:val="24"/>
          <w:szCs w:val="24"/>
        </w:rPr>
        <w:t xml:space="preserve"> Informationen kan tex komma ifrån GVS, kemikalieansvarig, brandskyddsansvarig, skolchef etc. </w:t>
      </w:r>
    </w:p>
    <w:p w:rsidR="00A65023" w:rsidRPr="00B031F2" w:rsidRDefault="00A65023" w:rsidP="00171DF8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att informera berörda </w:t>
      </w:r>
      <w:r w:rsidR="00171DF8" w:rsidRPr="00B031F2">
        <w:rPr>
          <w:rFonts w:ascii="Georgia" w:hAnsi="Georgia"/>
          <w:sz w:val="24"/>
          <w:szCs w:val="24"/>
        </w:rPr>
        <w:t xml:space="preserve">på sitt </w:t>
      </w:r>
      <w:proofErr w:type="spellStart"/>
      <w:r w:rsidR="00171DF8" w:rsidRPr="00B031F2">
        <w:rPr>
          <w:rFonts w:ascii="Georgia" w:hAnsi="Georgia"/>
          <w:sz w:val="24"/>
          <w:szCs w:val="24"/>
        </w:rPr>
        <w:t>lab</w:t>
      </w:r>
      <w:proofErr w:type="spellEnd"/>
      <w:r w:rsidR="00171DF8" w:rsidRPr="00B031F2">
        <w:rPr>
          <w:rFonts w:ascii="Georgia" w:hAnsi="Georgia"/>
          <w:sz w:val="24"/>
          <w:szCs w:val="24"/>
        </w:rPr>
        <w:t xml:space="preserve"> och på sin enhet </w:t>
      </w:r>
      <w:r w:rsidRPr="00B031F2">
        <w:rPr>
          <w:rFonts w:ascii="Georgia" w:hAnsi="Georgia"/>
          <w:sz w:val="24"/>
          <w:szCs w:val="24"/>
        </w:rPr>
        <w:t>om relevanta arbetsmiljö- och miljölagar och eventuella uppdateringar.</w:t>
      </w:r>
      <w:r w:rsidR="00171DF8" w:rsidRPr="00B031F2">
        <w:rPr>
          <w:rFonts w:ascii="Georgia" w:hAnsi="Georgia"/>
          <w:sz w:val="24"/>
          <w:szCs w:val="24"/>
        </w:rPr>
        <w:t xml:space="preserve"> </w:t>
      </w:r>
    </w:p>
    <w:p w:rsidR="38C36BA6" w:rsidRPr="00B031F2" w:rsidRDefault="38C36BA6" w:rsidP="38C36BA6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</w:t>
      </w:r>
      <w:r w:rsidR="000E3CD7" w:rsidRPr="00B031F2">
        <w:rPr>
          <w:rFonts w:ascii="Georgia" w:hAnsi="Georgia"/>
          <w:sz w:val="24"/>
          <w:szCs w:val="24"/>
        </w:rPr>
        <w:t xml:space="preserve">tt årligen delta på </w:t>
      </w:r>
      <w:r w:rsidR="00171DF8" w:rsidRPr="00B031F2">
        <w:rPr>
          <w:rFonts w:ascii="Georgia" w:hAnsi="Georgia"/>
          <w:sz w:val="24"/>
          <w:szCs w:val="24"/>
        </w:rPr>
        <w:t xml:space="preserve">stora </w:t>
      </w:r>
      <w:r w:rsidR="000E3CD7" w:rsidRPr="00B031F2">
        <w:rPr>
          <w:rFonts w:ascii="Georgia" w:hAnsi="Georgia"/>
          <w:sz w:val="24"/>
          <w:szCs w:val="24"/>
        </w:rPr>
        <w:t>skyddsrond</w:t>
      </w:r>
      <w:r w:rsidR="00171DF8" w:rsidRPr="00B031F2">
        <w:rPr>
          <w:rFonts w:ascii="Georgia" w:hAnsi="Georgia"/>
          <w:sz w:val="24"/>
          <w:szCs w:val="24"/>
        </w:rPr>
        <w:t>en</w:t>
      </w:r>
      <w:r w:rsidR="00C85C63" w:rsidRPr="00B031F2">
        <w:rPr>
          <w:rFonts w:ascii="Georgia" w:hAnsi="Georgia"/>
          <w:sz w:val="24"/>
          <w:szCs w:val="24"/>
        </w:rPr>
        <w:t xml:space="preserve"> samt de interna skyddsronderna var tredje vecka</w:t>
      </w:r>
      <w:r w:rsidR="000E3CD7" w:rsidRPr="00B031F2">
        <w:rPr>
          <w:rFonts w:ascii="Georgia" w:hAnsi="Georgia"/>
          <w:sz w:val="24"/>
          <w:szCs w:val="24"/>
        </w:rPr>
        <w:t xml:space="preserve"> </w:t>
      </w:r>
      <w:r w:rsidRPr="00B031F2">
        <w:rPr>
          <w:rFonts w:ascii="Georgia" w:hAnsi="Georgia"/>
          <w:sz w:val="24"/>
          <w:szCs w:val="24"/>
        </w:rPr>
        <w:t>och genomföra och följa upp beslutade åtgärder</w:t>
      </w:r>
      <w:r w:rsidR="00C85C63" w:rsidRPr="00B031F2">
        <w:rPr>
          <w:rFonts w:ascii="Georgia" w:hAnsi="Georgia"/>
          <w:sz w:val="24"/>
          <w:szCs w:val="24"/>
        </w:rPr>
        <w:t>.</w:t>
      </w:r>
    </w:p>
    <w:p w:rsidR="00393284" w:rsidRPr="00B031F2" w:rsidRDefault="38C36BA6" w:rsidP="00D52899">
      <w:pPr>
        <w:pStyle w:val="Heading2"/>
      </w:pPr>
      <w:r w:rsidRPr="00B031F2">
        <w:t>Riskbedömningar</w:t>
      </w:r>
    </w:p>
    <w:p w:rsidR="000E3CD7" w:rsidRPr="00B031F2" w:rsidRDefault="000E3CD7" w:rsidP="38C36BA6">
      <w:pPr>
        <w:rPr>
          <w:rFonts w:ascii="Georgia" w:hAnsi="Georgia"/>
          <w:bCs/>
          <w:sz w:val="24"/>
          <w:szCs w:val="24"/>
        </w:rPr>
      </w:pPr>
      <w:r w:rsidRPr="00B031F2">
        <w:rPr>
          <w:rFonts w:ascii="Georgia" w:hAnsi="Georgia"/>
          <w:bCs/>
          <w:sz w:val="24"/>
          <w:szCs w:val="24"/>
        </w:rPr>
        <w:t xml:space="preserve">Riskbedömning skall alltid göras för alla experiment och om </w:t>
      </w:r>
      <w:r w:rsidR="007E72D1" w:rsidRPr="00B031F2">
        <w:rPr>
          <w:rFonts w:ascii="Georgia" w:hAnsi="Georgia"/>
          <w:bCs/>
          <w:sz w:val="24"/>
          <w:szCs w:val="24"/>
        </w:rPr>
        <w:t>risken</w:t>
      </w:r>
      <w:r w:rsidRPr="00B031F2">
        <w:rPr>
          <w:rFonts w:ascii="Georgia" w:hAnsi="Georgia"/>
          <w:bCs/>
          <w:sz w:val="24"/>
          <w:szCs w:val="24"/>
        </w:rPr>
        <w:t xml:space="preserve"> </w:t>
      </w:r>
      <w:proofErr w:type="gramStart"/>
      <w:r w:rsidRPr="00B031F2">
        <w:rPr>
          <w:rFonts w:ascii="Georgia" w:hAnsi="Georgia"/>
          <w:bCs/>
          <w:sz w:val="24"/>
          <w:szCs w:val="24"/>
        </w:rPr>
        <w:t>ej</w:t>
      </w:r>
      <w:proofErr w:type="gramEnd"/>
      <w:r w:rsidRPr="00B031F2">
        <w:rPr>
          <w:rFonts w:ascii="Georgia" w:hAnsi="Georgia"/>
          <w:bCs/>
          <w:sz w:val="24"/>
          <w:szCs w:val="24"/>
        </w:rPr>
        <w:t xml:space="preserve"> bedöms som obetydlig gäller att den skall dokumenteras skriftligt och:</w:t>
      </w:r>
    </w:p>
    <w:p w:rsidR="000E3CD7" w:rsidRPr="00B031F2" w:rsidRDefault="000E3CD7" w:rsidP="000E3CD7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riskbedömning alltid görs innan experimentet startas</w:t>
      </w:r>
      <w:r w:rsidR="006A2A29" w:rsidRPr="00B031F2">
        <w:rPr>
          <w:rFonts w:ascii="Georgia" w:hAnsi="Georgia"/>
          <w:sz w:val="24"/>
          <w:szCs w:val="24"/>
        </w:rPr>
        <w:t>.</w:t>
      </w:r>
      <w:r w:rsidR="00B968EB" w:rsidRPr="00B031F2">
        <w:rPr>
          <w:rFonts w:ascii="Georgia" w:hAnsi="Georgia"/>
          <w:sz w:val="24"/>
          <w:szCs w:val="24"/>
        </w:rPr>
        <w:t xml:space="preserve"> KLARA finns att tillgå. </w:t>
      </w:r>
    </w:p>
    <w:p w:rsidR="007E72D1" w:rsidRPr="00B031F2" w:rsidRDefault="000E3CD7" w:rsidP="000E3CD7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att den </w:t>
      </w:r>
      <w:r w:rsidR="007E72D1" w:rsidRPr="00B031F2">
        <w:rPr>
          <w:rFonts w:ascii="Georgia" w:hAnsi="Georgia"/>
          <w:sz w:val="24"/>
          <w:szCs w:val="24"/>
        </w:rPr>
        <w:t xml:space="preserve">görs av den </w:t>
      </w:r>
      <w:r w:rsidRPr="00B031F2">
        <w:rPr>
          <w:rFonts w:ascii="Georgia" w:hAnsi="Georgia"/>
          <w:sz w:val="24"/>
          <w:szCs w:val="24"/>
        </w:rPr>
        <w:t xml:space="preserve">som har störst kunskap inom området </w:t>
      </w:r>
      <w:r w:rsidR="007E72D1" w:rsidRPr="00B031F2">
        <w:rPr>
          <w:rFonts w:ascii="Georgia" w:hAnsi="Georgia"/>
          <w:sz w:val="24"/>
          <w:szCs w:val="24"/>
        </w:rPr>
        <w:t>och i samråd med laboratorieansvarig och skyddsombud.</w:t>
      </w:r>
      <w:r w:rsidR="0040549B" w:rsidRPr="00B031F2">
        <w:rPr>
          <w:rFonts w:ascii="Georgia" w:hAnsi="Georgia"/>
          <w:sz w:val="24"/>
          <w:szCs w:val="24"/>
        </w:rPr>
        <w:t xml:space="preserve"> Det är alltså inte alltid den lab</w:t>
      </w:r>
      <w:r w:rsidR="00E270B8" w:rsidRPr="00B031F2">
        <w:rPr>
          <w:rFonts w:ascii="Georgia" w:hAnsi="Georgia"/>
          <w:sz w:val="24"/>
          <w:szCs w:val="24"/>
        </w:rPr>
        <w:t>oratorie</w:t>
      </w:r>
      <w:r w:rsidR="0040549B" w:rsidRPr="00B031F2">
        <w:rPr>
          <w:rFonts w:ascii="Georgia" w:hAnsi="Georgia"/>
          <w:sz w:val="24"/>
          <w:szCs w:val="24"/>
        </w:rPr>
        <w:t>ansvarige som</w:t>
      </w:r>
      <w:r w:rsidR="00E270B8" w:rsidRPr="00B031F2">
        <w:rPr>
          <w:rFonts w:ascii="Georgia" w:hAnsi="Georgia"/>
          <w:sz w:val="24"/>
          <w:szCs w:val="24"/>
        </w:rPr>
        <w:t xml:space="preserve"> </w:t>
      </w:r>
      <w:r w:rsidR="0040549B" w:rsidRPr="00B031F2">
        <w:rPr>
          <w:rFonts w:ascii="Georgia" w:hAnsi="Georgia"/>
          <w:sz w:val="24"/>
          <w:szCs w:val="24"/>
        </w:rPr>
        <w:t>gör riskbedömningen utan det kan vara någon annan på enheten.</w:t>
      </w:r>
      <w:r w:rsidR="00E270B8" w:rsidRPr="00B031F2">
        <w:rPr>
          <w:rFonts w:ascii="Georgia" w:hAnsi="Georgia"/>
          <w:sz w:val="24"/>
          <w:szCs w:val="24"/>
        </w:rPr>
        <w:t xml:space="preserve"> Riskbedömningen ska sedan kontrolleras och godkännas av laboratorieansvarige</w:t>
      </w:r>
      <w:r w:rsidR="0040549B" w:rsidRPr="00B031F2">
        <w:rPr>
          <w:rFonts w:ascii="Georgia" w:hAnsi="Georgia"/>
          <w:sz w:val="24"/>
          <w:szCs w:val="24"/>
        </w:rPr>
        <w:t xml:space="preserve"> </w:t>
      </w:r>
      <w:r w:rsidR="00E270B8" w:rsidRPr="00B031F2">
        <w:rPr>
          <w:rFonts w:ascii="Georgia" w:hAnsi="Georgia"/>
          <w:sz w:val="24"/>
          <w:szCs w:val="24"/>
        </w:rPr>
        <w:t>innan den godkänns av prefekt. Vid behov kan extern expertis tas in. Kostnaden för detta bekostas då av institutionen.</w:t>
      </w:r>
      <w:r w:rsidR="00D94CDB" w:rsidRPr="00B031F2">
        <w:rPr>
          <w:rFonts w:ascii="Georgia" w:hAnsi="Georgia"/>
          <w:sz w:val="24"/>
          <w:szCs w:val="24"/>
        </w:rPr>
        <w:t xml:space="preserve"> </w:t>
      </w:r>
    </w:p>
    <w:p w:rsidR="000E3CD7" w:rsidRPr="00B031F2" w:rsidRDefault="007E72D1" w:rsidP="000E3CD7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r</w:t>
      </w:r>
      <w:r w:rsidR="000E3CD7" w:rsidRPr="00B031F2">
        <w:rPr>
          <w:rFonts w:ascii="Georgia" w:hAnsi="Georgia"/>
          <w:sz w:val="24"/>
          <w:szCs w:val="24"/>
        </w:rPr>
        <w:t>iskbedömningen skriv</w:t>
      </w:r>
      <w:r w:rsidR="00EF6DAA" w:rsidRPr="00B031F2">
        <w:rPr>
          <w:rFonts w:ascii="Georgia" w:hAnsi="Georgia"/>
          <w:sz w:val="24"/>
          <w:szCs w:val="24"/>
        </w:rPr>
        <w:t>s under av laboratorieansvarige och</w:t>
      </w:r>
      <w:r w:rsidR="00563267" w:rsidRPr="00B031F2">
        <w:rPr>
          <w:rFonts w:ascii="Georgia" w:hAnsi="Georgia"/>
          <w:sz w:val="24"/>
          <w:szCs w:val="24"/>
        </w:rPr>
        <w:t xml:space="preserve"> ev</w:t>
      </w:r>
      <w:r w:rsidR="00B8661F" w:rsidRPr="00B031F2">
        <w:rPr>
          <w:rFonts w:ascii="Georgia" w:hAnsi="Georgia"/>
          <w:sz w:val="24"/>
          <w:szCs w:val="24"/>
        </w:rPr>
        <w:t>.</w:t>
      </w:r>
      <w:r w:rsidR="00EF6DAA" w:rsidRPr="00B031F2">
        <w:rPr>
          <w:rFonts w:ascii="Georgia" w:hAnsi="Georgia"/>
          <w:sz w:val="24"/>
          <w:szCs w:val="24"/>
        </w:rPr>
        <w:t xml:space="preserve"> </w:t>
      </w:r>
      <w:r w:rsidR="000E3CD7" w:rsidRPr="00B031F2">
        <w:rPr>
          <w:rFonts w:ascii="Georgia" w:hAnsi="Georgia"/>
          <w:sz w:val="24"/>
          <w:szCs w:val="24"/>
        </w:rPr>
        <w:t xml:space="preserve">handledare </w:t>
      </w:r>
      <w:r w:rsidRPr="00B031F2">
        <w:rPr>
          <w:rFonts w:ascii="Georgia" w:hAnsi="Georgia"/>
          <w:sz w:val="24"/>
          <w:szCs w:val="24"/>
        </w:rPr>
        <w:t>och andra som varit delaktiga i den.</w:t>
      </w:r>
    </w:p>
    <w:p w:rsidR="000B562E" w:rsidRPr="00B031F2" w:rsidRDefault="38C36BA6" w:rsidP="38C36BA6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31F2">
        <w:rPr>
          <w:rFonts w:ascii="Georgia" w:eastAsia="Calibri" w:hAnsi="Georgia" w:cs="Calibri"/>
          <w:sz w:val="24"/>
          <w:szCs w:val="24"/>
        </w:rPr>
        <w:t xml:space="preserve">att riskbedömningar signeras av prefekt, finns tillgänglig i laboratoriesalen </w:t>
      </w:r>
      <w:r w:rsidRPr="00B031F2">
        <w:rPr>
          <w:rFonts w:ascii="Georgia" w:hAnsi="Georgia"/>
          <w:sz w:val="24"/>
          <w:szCs w:val="24"/>
        </w:rPr>
        <w:t>och</w:t>
      </w:r>
      <w:r w:rsidR="007E72D1" w:rsidRPr="00B031F2">
        <w:rPr>
          <w:rFonts w:ascii="Georgia" w:hAnsi="Georgia"/>
          <w:sz w:val="24"/>
          <w:szCs w:val="24"/>
        </w:rPr>
        <w:t xml:space="preserve"> sänds till VHC för arkivering.</w:t>
      </w:r>
    </w:p>
    <w:p w:rsidR="000B562E" w:rsidRPr="00B031F2" w:rsidRDefault="32A17A2B" w:rsidP="38C36BA6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riskbedömningar årligen kontrolleras eller revideras av den laboratorieansvarige eller oftare vid behov.</w:t>
      </w:r>
      <w:r w:rsidR="00F51A31" w:rsidRPr="00B031F2">
        <w:rPr>
          <w:rFonts w:ascii="Georgia" w:hAnsi="Georgia"/>
          <w:sz w:val="24"/>
          <w:szCs w:val="24"/>
        </w:rPr>
        <w:t xml:space="preserve"> Detta görs med hjälp av den som är ansvarig för experimentet.</w:t>
      </w:r>
      <w:r w:rsidR="006068E5" w:rsidRPr="00B031F2">
        <w:rPr>
          <w:rFonts w:ascii="Georgia" w:hAnsi="Georgia"/>
          <w:sz w:val="24"/>
          <w:szCs w:val="24"/>
        </w:rPr>
        <w:t xml:space="preserve"> </w:t>
      </w:r>
      <w:r w:rsidR="00F51A31" w:rsidRPr="00B031F2">
        <w:rPr>
          <w:rFonts w:ascii="Georgia" w:hAnsi="Georgia"/>
          <w:sz w:val="24"/>
          <w:szCs w:val="24"/>
        </w:rPr>
        <w:t>Utföraren</w:t>
      </w:r>
      <w:r w:rsidR="00367F28" w:rsidRPr="00B031F2">
        <w:rPr>
          <w:rFonts w:ascii="Georgia" w:hAnsi="Georgia"/>
          <w:sz w:val="24"/>
          <w:szCs w:val="24"/>
        </w:rPr>
        <w:t xml:space="preserve"> är</w:t>
      </w:r>
      <w:r w:rsidR="00F51A31" w:rsidRPr="00B031F2">
        <w:rPr>
          <w:rFonts w:ascii="Georgia" w:hAnsi="Georgia"/>
          <w:sz w:val="24"/>
          <w:szCs w:val="24"/>
        </w:rPr>
        <w:t xml:space="preserve"> alltid skyldig</w:t>
      </w:r>
      <w:r w:rsidR="00367F28" w:rsidRPr="00B031F2">
        <w:rPr>
          <w:rFonts w:ascii="Georgia" w:hAnsi="Georgia"/>
          <w:sz w:val="24"/>
          <w:szCs w:val="24"/>
        </w:rPr>
        <w:t xml:space="preserve"> att revidera</w:t>
      </w:r>
      <w:r w:rsidR="00F51A31" w:rsidRPr="00B031F2">
        <w:rPr>
          <w:rFonts w:ascii="Georgia" w:hAnsi="Georgia"/>
          <w:sz w:val="24"/>
          <w:szCs w:val="24"/>
        </w:rPr>
        <w:t xml:space="preserve"> riskbedömningen</w:t>
      </w:r>
      <w:r w:rsidR="00367F28" w:rsidRPr="00B031F2">
        <w:rPr>
          <w:rFonts w:ascii="Georgia" w:hAnsi="Georgia"/>
          <w:sz w:val="24"/>
          <w:szCs w:val="24"/>
        </w:rPr>
        <w:t xml:space="preserve"> om något i experimentet har ändrats.</w:t>
      </w:r>
      <w:r w:rsidR="00872E83" w:rsidRPr="00B031F2">
        <w:rPr>
          <w:rFonts w:ascii="Georgia" w:hAnsi="Georgia"/>
          <w:sz w:val="24"/>
          <w:szCs w:val="24"/>
        </w:rPr>
        <w:t xml:space="preserve"> </w:t>
      </w:r>
    </w:p>
    <w:p w:rsidR="32A17A2B" w:rsidRPr="00B031F2" w:rsidRDefault="6261DDCF" w:rsidP="32A17A2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användning av CMR-ämnen sker först efter CMR-utredning.</w:t>
      </w:r>
    </w:p>
    <w:p w:rsidR="6261DDCF" w:rsidRPr="00B031F2" w:rsidRDefault="6261DDCF" w:rsidP="6261DDCF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vid CMR-exponering underrätta enhetschef, prefekt, skolans kemikalieansvarige, skyddsombud och central KLARA-handläggare.</w:t>
      </w:r>
    </w:p>
    <w:p w:rsidR="000B562E" w:rsidRPr="00B031F2" w:rsidRDefault="38C36BA6" w:rsidP="00D52899">
      <w:pPr>
        <w:pStyle w:val="Heading2"/>
      </w:pPr>
      <w:r w:rsidRPr="00B031F2">
        <w:lastRenderedPageBreak/>
        <w:t>Olycksprevention</w:t>
      </w:r>
    </w:p>
    <w:p w:rsidR="38C36BA6" w:rsidRPr="00B031F2" w:rsidRDefault="38C36BA6" w:rsidP="00EE19DB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anslag sitter uppe för att uppmärksamma på farlig utrustning, farliga omständigheter och skyddsutrustning. Det ska vara tydligt i vilka sammanhang skyddsutrustning ska användas.</w:t>
      </w:r>
    </w:p>
    <w:p w:rsidR="38C36BA6" w:rsidRPr="00B031F2" w:rsidRDefault="38C36BA6" w:rsidP="00D17A7C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säkerhet</w:t>
      </w:r>
      <w:r w:rsidR="00B6223D" w:rsidRPr="00B031F2">
        <w:rPr>
          <w:rFonts w:ascii="Georgia" w:hAnsi="Georgia"/>
          <w:sz w:val="24"/>
          <w:szCs w:val="24"/>
        </w:rPr>
        <w:t>s</w:t>
      </w:r>
      <w:r w:rsidRPr="00B031F2">
        <w:rPr>
          <w:rFonts w:ascii="Georgia" w:hAnsi="Georgia"/>
          <w:sz w:val="24"/>
          <w:szCs w:val="24"/>
        </w:rPr>
        <w:t>kontroller av utrustning genomförs årligen, eller oftare vid behov</w:t>
      </w:r>
      <w:r w:rsidR="00005475" w:rsidRPr="00B031F2">
        <w:rPr>
          <w:rFonts w:ascii="Georgia" w:hAnsi="Georgia"/>
          <w:sz w:val="24"/>
          <w:szCs w:val="24"/>
        </w:rPr>
        <w:t xml:space="preserve">. Utföraren ska </w:t>
      </w:r>
      <w:r w:rsidR="0024735A" w:rsidRPr="00B031F2">
        <w:rPr>
          <w:rFonts w:ascii="Georgia" w:hAnsi="Georgia"/>
          <w:sz w:val="24"/>
          <w:szCs w:val="24"/>
        </w:rPr>
        <w:t xml:space="preserve">även </w:t>
      </w:r>
      <w:r w:rsidR="00005475" w:rsidRPr="00B031F2">
        <w:rPr>
          <w:rFonts w:ascii="Georgia" w:hAnsi="Georgia"/>
          <w:sz w:val="24"/>
          <w:szCs w:val="24"/>
        </w:rPr>
        <w:t>alltid kontrollera säkerhetsutrustningen innan experiment kan starta. Detta måste även beskrivas i riskanalyserna.</w:t>
      </w:r>
    </w:p>
    <w:p w:rsidR="38C36BA6" w:rsidRPr="00B031F2" w:rsidRDefault="38C36BA6" w:rsidP="38C36BA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att nödvändig skyddsutrustning finns. </w:t>
      </w:r>
      <w:r w:rsidR="00005475" w:rsidRPr="00B031F2">
        <w:rPr>
          <w:rFonts w:ascii="Georgia" w:hAnsi="Georgia"/>
          <w:sz w:val="24"/>
          <w:szCs w:val="24"/>
        </w:rPr>
        <w:t>Kostnaden för skyddsutrustning bekostas av institutionen.</w:t>
      </w:r>
      <w:r w:rsidR="00D17A7C" w:rsidRPr="00B031F2">
        <w:rPr>
          <w:rFonts w:ascii="Georgia" w:hAnsi="Georgia"/>
          <w:sz w:val="24"/>
          <w:szCs w:val="24"/>
        </w:rPr>
        <w:t xml:space="preserve"> </w:t>
      </w:r>
    </w:p>
    <w:p w:rsidR="0024735A" w:rsidRPr="00B031F2" w:rsidRDefault="38C36BA6" w:rsidP="38C36BA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ta fram och anslå rutiner samt att informera brukare om dessa</w:t>
      </w:r>
      <w:r w:rsidR="00B6223D" w:rsidRPr="00B031F2">
        <w:rPr>
          <w:rFonts w:ascii="Georgia" w:hAnsi="Georgia"/>
          <w:sz w:val="24"/>
          <w:szCs w:val="24"/>
        </w:rPr>
        <w:t>. Tex skall gasflaskor alltid tjudras.</w:t>
      </w:r>
    </w:p>
    <w:p w:rsidR="38C36BA6" w:rsidRPr="00B031F2" w:rsidRDefault="0024735A" w:rsidP="38C36BA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Vänta inte på en riskbedömning för att åtgärda en risk utan åtgärda det som identifieras direkt. </w:t>
      </w:r>
    </w:p>
    <w:p w:rsidR="38C36BA6" w:rsidRPr="00B031F2" w:rsidRDefault="38C36BA6" w:rsidP="00D52899">
      <w:pPr>
        <w:pStyle w:val="Heading2"/>
      </w:pPr>
      <w:r w:rsidRPr="00B031F2">
        <w:t>Tillbud/avvikelse</w:t>
      </w:r>
    </w:p>
    <w:p w:rsidR="38C36BA6" w:rsidRPr="00B031F2" w:rsidRDefault="38C36BA6" w:rsidP="00EE19DB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proofErr w:type="gramStart"/>
      <w:r w:rsidRPr="00B031F2">
        <w:rPr>
          <w:rFonts w:ascii="Georgia" w:hAnsi="Georgia"/>
          <w:sz w:val="24"/>
          <w:szCs w:val="24"/>
        </w:rPr>
        <w:t>att tillbud rapporteras om olyckan skulle vara framme.</w:t>
      </w:r>
      <w:proofErr w:type="gramEnd"/>
      <w:r w:rsidRPr="00B031F2">
        <w:rPr>
          <w:rFonts w:ascii="Georgia" w:hAnsi="Georgia"/>
          <w:sz w:val="24"/>
          <w:szCs w:val="24"/>
        </w:rPr>
        <w:t xml:space="preserve"> </w:t>
      </w:r>
      <w:r w:rsidR="0024735A" w:rsidRPr="00B031F2">
        <w:rPr>
          <w:rFonts w:ascii="Georgia" w:eastAsia="Calibri" w:hAnsi="Georgia" w:cs="Calibri"/>
          <w:sz w:val="24"/>
          <w:szCs w:val="24"/>
        </w:rPr>
        <w:t xml:space="preserve">Alla Tillbud, Risker och Arbetsskador rapporteras i IA-systemet </w:t>
      </w:r>
      <w:hyperlink r:id="rId5" w:history="1">
        <w:proofErr w:type="spellStart"/>
        <w:r w:rsidR="0024735A" w:rsidRPr="00B031F2">
          <w:rPr>
            <w:rStyle w:val="Hyperlink"/>
            <w:color w:val="auto"/>
          </w:rPr>
          <w:t>IA-systemet</w:t>
        </w:r>
        <w:proofErr w:type="spellEnd"/>
        <w:r w:rsidR="0024735A" w:rsidRPr="00B031F2">
          <w:rPr>
            <w:rStyle w:val="Hyperlink"/>
            <w:color w:val="auto"/>
          </w:rPr>
          <w:t xml:space="preserve"> | KTH Intranät</w:t>
        </w:r>
      </w:hyperlink>
      <w:r w:rsidR="0024735A" w:rsidRPr="00B031F2">
        <w:rPr>
          <w:rFonts w:ascii="Georgia" w:eastAsia="Calibri" w:hAnsi="Georgia" w:cs="Calibri"/>
          <w:sz w:val="24"/>
          <w:szCs w:val="24"/>
        </w:rPr>
        <w:t>. Det är den som är närmast händelsen som</w:t>
      </w:r>
      <w:r w:rsidR="00163322" w:rsidRPr="00B031F2">
        <w:rPr>
          <w:rFonts w:ascii="Georgia" w:eastAsia="Calibri" w:hAnsi="Georgia" w:cs="Calibri"/>
          <w:sz w:val="24"/>
          <w:szCs w:val="24"/>
        </w:rPr>
        <w:t xml:space="preserve"> direkt</w:t>
      </w:r>
      <w:r w:rsidR="0024735A" w:rsidRPr="00B031F2">
        <w:rPr>
          <w:rFonts w:ascii="Georgia" w:eastAsia="Calibri" w:hAnsi="Georgia" w:cs="Calibri"/>
          <w:sz w:val="24"/>
          <w:szCs w:val="24"/>
        </w:rPr>
        <w:t xml:space="preserve"> ska rapportera</w:t>
      </w:r>
      <w:r w:rsidR="00AC017B" w:rsidRPr="00B031F2">
        <w:rPr>
          <w:rFonts w:ascii="Georgia" w:eastAsia="Calibri" w:hAnsi="Georgia" w:cs="Calibri"/>
          <w:sz w:val="24"/>
          <w:szCs w:val="24"/>
        </w:rPr>
        <w:t xml:space="preserve"> </w:t>
      </w:r>
      <w:r w:rsidR="00163322" w:rsidRPr="00B031F2">
        <w:rPr>
          <w:rFonts w:ascii="Georgia" w:eastAsia="Calibri" w:hAnsi="Georgia" w:cs="Calibri"/>
          <w:sz w:val="24"/>
          <w:szCs w:val="24"/>
        </w:rPr>
        <w:t>i systemet</w:t>
      </w:r>
      <w:r w:rsidR="0024735A" w:rsidRPr="00B031F2">
        <w:rPr>
          <w:rFonts w:ascii="Georgia" w:eastAsia="Calibri" w:hAnsi="Georgia" w:cs="Calibri"/>
          <w:sz w:val="24"/>
          <w:szCs w:val="24"/>
        </w:rPr>
        <w:t xml:space="preserve"> men </w:t>
      </w:r>
      <w:r w:rsidR="0064276B" w:rsidRPr="00B031F2">
        <w:rPr>
          <w:rFonts w:ascii="Georgia" w:eastAsia="Calibri" w:hAnsi="Georgia" w:cs="Calibri"/>
          <w:sz w:val="24"/>
          <w:szCs w:val="24"/>
        </w:rPr>
        <w:t>Lab</w:t>
      </w:r>
      <w:r w:rsidR="0024735A" w:rsidRPr="00B031F2">
        <w:rPr>
          <w:rFonts w:ascii="Georgia" w:eastAsia="Calibri" w:hAnsi="Georgia" w:cs="Calibri"/>
          <w:sz w:val="24"/>
          <w:szCs w:val="24"/>
        </w:rPr>
        <w:t>oratorie</w:t>
      </w:r>
      <w:r w:rsidR="0064276B" w:rsidRPr="00B031F2">
        <w:rPr>
          <w:rFonts w:ascii="Georgia" w:eastAsia="Calibri" w:hAnsi="Georgia" w:cs="Calibri"/>
          <w:sz w:val="24"/>
          <w:szCs w:val="24"/>
        </w:rPr>
        <w:t>ansvarig är</w:t>
      </w:r>
      <w:r w:rsidR="0024735A" w:rsidRPr="00B031F2">
        <w:rPr>
          <w:rFonts w:ascii="Georgia" w:eastAsia="Calibri" w:hAnsi="Georgia" w:cs="Calibri"/>
          <w:sz w:val="24"/>
          <w:szCs w:val="24"/>
        </w:rPr>
        <w:t xml:space="preserve"> sedan</w:t>
      </w:r>
      <w:r w:rsidR="0064276B" w:rsidRPr="00B031F2">
        <w:rPr>
          <w:rFonts w:ascii="Georgia" w:eastAsia="Calibri" w:hAnsi="Georgia" w:cs="Calibri"/>
          <w:sz w:val="24"/>
          <w:szCs w:val="24"/>
        </w:rPr>
        <w:t xml:space="preserve"> sky</w:t>
      </w:r>
      <w:r w:rsidR="00F0790F" w:rsidRPr="00B031F2">
        <w:rPr>
          <w:rFonts w:ascii="Georgia" w:eastAsia="Calibri" w:hAnsi="Georgia" w:cs="Calibri"/>
          <w:sz w:val="24"/>
          <w:szCs w:val="24"/>
        </w:rPr>
        <w:t xml:space="preserve">ldig att </w:t>
      </w:r>
      <w:r w:rsidR="0024735A" w:rsidRPr="00B031F2">
        <w:rPr>
          <w:rFonts w:ascii="Georgia" w:eastAsia="Calibri" w:hAnsi="Georgia" w:cs="Calibri"/>
          <w:sz w:val="24"/>
          <w:szCs w:val="24"/>
        </w:rPr>
        <w:t>hjälpa till med eventuell r</w:t>
      </w:r>
      <w:r w:rsidR="00AC017B" w:rsidRPr="00B031F2">
        <w:rPr>
          <w:rFonts w:ascii="Georgia" w:eastAsia="Calibri" w:hAnsi="Georgia" w:cs="Calibri"/>
          <w:sz w:val="24"/>
          <w:szCs w:val="24"/>
        </w:rPr>
        <w:t>apport-skrivning, uppföljning och åtgärd.</w:t>
      </w:r>
      <w:r w:rsidR="001C3496" w:rsidRPr="00B031F2">
        <w:rPr>
          <w:rFonts w:ascii="Georgia" w:eastAsia="Calibri" w:hAnsi="Georgia" w:cs="Calibri"/>
          <w:sz w:val="24"/>
          <w:szCs w:val="24"/>
        </w:rPr>
        <w:t xml:space="preserve"> </w:t>
      </w:r>
    </w:p>
    <w:p w:rsidR="38C36BA6" w:rsidRPr="00B031F2" w:rsidRDefault="38C36BA6" w:rsidP="38C36BA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ha kunskap om hur en tillbudsanmälan eller anmälan om olycka ska göras och göra en sådan eller kunna vara behjälplig vid en sådan anmälan.</w:t>
      </w:r>
    </w:p>
    <w:p w:rsidR="38C36BA6" w:rsidRPr="00B031F2" w:rsidRDefault="38C36BA6" w:rsidP="0016332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Att informera dem med tillgång till laboratoriesalen hur en miljöavvikelse rapporteras samt vara behjälplig vid rapportering. Här rapporterar du en miljöavvikelse: </w:t>
      </w:r>
      <w:hyperlink r:id="rId6">
        <w:r w:rsidRPr="00B031F2">
          <w:rPr>
            <w:rStyle w:val="Hyperlink"/>
            <w:rFonts w:ascii="Georgia" w:hAnsi="Georgia"/>
            <w:color w:val="auto"/>
            <w:sz w:val="24"/>
            <w:szCs w:val="24"/>
          </w:rPr>
          <w:t>https://intra.kth.se/styrning/miljo-hallbar-utveckling/rapportera-miljoavvikelse-1.876845</w:t>
        </w:r>
      </w:hyperlink>
      <w:r w:rsidRPr="00B031F2">
        <w:rPr>
          <w:rFonts w:ascii="Georgia" w:hAnsi="Georgia"/>
          <w:sz w:val="24"/>
          <w:szCs w:val="24"/>
        </w:rPr>
        <w:t xml:space="preserve"> </w:t>
      </w:r>
      <w:r w:rsidR="00163322" w:rsidRPr="00B031F2">
        <w:rPr>
          <w:rFonts w:ascii="Georgia" w:hAnsi="Georgia"/>
          <w:sz w:val="24"/>
          <w:szCs w:val="24"/>
        </w:rPr>
        <w:t>Exempel på miljöavvikelser:</w:t>
      </w:r>
      <w:r w:rsidR="00A461F3" w:rsidRPr="00B031F2">
        <w:rPr>
          <w:rFonts w:ascii="Georgia" w:hAnsi="Georgia"/>
          <w:sz w:val="24"/>
          <w:szCs w:val="24"/>
        </w:rPr>
        <w:t xml:space="preserve"> Har du sett något som avviker från hur vi på KTH arbetar med miljöfrågor, så kallade avvikelser (brister) i miljöarbetet?</w:t>
      </w:r>
      <w:r w:rsidR="00163322" w:rsidRPr="00B031F2">
        <w:rPr>
          <w:rFonts w:ascii="Georgia" w:hAnsi="Georgia"/>
          <w:sz w:val="24"/>
          <w:szCs w:val="24"/>
        </w:rPr>
        <w:t xml:space="preserve"> </w:t>
      </w:r>
      <w:r w:rsidR="00A461F3" w:rsidRPr="00B031F2">
        <w:rPr>
          <w:rFonts w:ascii="Georgia" w:hAnsi="Georgia"/>
          <w:sz w:val="24"/>
          <w:szCs w:val="24"/>
        </w:rPr>
        <w:t>Eller har du förbättringsförs</w:t>
      </w:r>
      <w:r w:rsidR="00163322" w:rsidRPr="00B031F2">
        <w:rPr>
          <w:rFonts w:ascii="Georgia" w:hAnsi="Georgia"/>
          <w:sz w:val="24"/>
          <w:szCs w:val="24"/>
        </w:rPr>
        <w:t>lag angående KTH:s miljöarbete?</w:t>
      </w:r>
    </w:p>
    <w:p w:rsidR="000B562E" w:rsidRPr="00B031F2" w:rsidRDefault="38C36BA6" w:rsidP="00D52899">
      <w:pPr>
        <w:pStyle w:val="Heading2"/>
      </w:pPr>
      <w:r w:rsidRPr="00B031F2">
        <w:t>Tillträde till laboratoriesal</w:t>
      </w:r>
    </w:p>
    <w:p w:rsidR="38C36BA6" w:rsidRPr="00B031F2" w:rsidRDefault="38C36BA6" w:rsidP="00EE19DB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proofErr w:type="gramStart"/>
      <w:r w:rsidRPr="00B031F2">
        <w:rPr>
          <w:rFonts w:ascii="Georgia" w:hAnsi="Georgia"/>
          <w:sz w:val="24"/>
          <w:szCs w:val="24"/>
        </w:rPr>
        <w:t>att endast de som har fått den laboratorieansvariges godkännande utför experiment och hanterar utrustning i laboratoriet</w:t>
      </w:r>
      <w:r w:rsidR="00F20D73" w:rsidRPr="00B031F2">
        <w:rPr>
          <w:rFonts w:ascii="Georgia" w:hAnsi="Georgia"/>
          <w:sz w:val="24"/>
          <w:szCs w:val="24"/>
        </w:rPr>
        <w:t>.</w:t>
      </w:r>
      <w:proofErr w:type="gramEnd"/>
    </w:p>
    <w:p w:rsidR="38C36BA6" w:rsidRPr="00B031F2" w:rsidRDefault="38C36BA6" w:rsidP="38C36BA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ha en förteckning över de som godkänts tillgång till laboratoriesal, maskiner och kemikalier</w:t>
      </w:r>
      <w:r w:rsidR="00F20D73" w:rsidRPr="00B031F2">
        <w:rPr>
          <w:rFonts w:ascii="Georgia" w:hAnsi="Georgia"/>
          <w:sz w:val="24"/>
          <w:szCs w:val="24"/>
        </w:rPr>
        <w:t xml:space="preserve">. </w:t>
      </w:r>
      <w:r w:rsidR="001D3253" w:rsidRPr="00B031F2">
        <w:rPr>
          <w:rFonts w:ascii="Georgia" w:hAnsi="Georgia"/>
          <w:sz w:val="24"/>
          <w:szCs w:val="24"/>
        </w:rPr>
        <w:t xml:space="preserve"> </w:t>
      </w:r>
    </w:p>
    <w:p w:rsidR="38C36BA6" w:rsidRPr="00B031F2" w:rsidRDefault="38C36BA6" w:rsidP="38C36BA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den som utför experimenten har fått tydliga</w:t>
      </w:r>
      <w:r w:rsidR="00C842A2" w:rsidRPr="00B031F2">
        <w:rPr>
          <w:rFonts w:ascii="Georgia" w:hAnsi="Georgia"/>
          <w:sz w:val="24"/>
          <w:szCs w:val="24"/>
        </w:rPr>
        <w:t xml:space="preserve"> instruktioner angående labbet.</w:t>
      </w:r>
    </w:p>
    <w:p w:rsidR="38C36BA6" w:rsidRPr="00B031F2" w:rsidRDefault="38C36BA6" w:rsidP="38C36BA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den som utför experimenten har fått tydliga instruktioner om att hen skall ha läst:</w:t>
      </w:r>
    </w:p>
    <w:p w:rsidR="38C36BA6" w:rsidRPr="00B031F2" w:rsidRDefault="38C36BA6" w:rsidP="38C36BA6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kemikalierutinen och rutinen för brandfarlig vara, samt agera i enlighet med dessa rutiner</w:t>
      </w:r>
      <w:r w:rsidR="001D3253" w:rsidRPr="00B031F2">
        <w:rPr>
          <w:rFonts w:ascii="Georgia" w:hAnsi="Georgia"/>
          <w:sz w:val="24"/>
          <w:szCs w:val="24"/>
        </w:rPr>
        <w:t xml:space="preserve"> </w:t>
      </w:r>
    </w:p>
    <w:p w:rsidR="38C36BA6" w:rsidRPr="00B031F2" w:rsidRDefault="38C36BA6" w:rsidP="38C36BA6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aktuella säkerhetsdatablad och riskbedömningar innan experiment eller verktyg i labbet används. </w:t>
      </w:r>
    </w:p>
    <w:p w:rsidR="38C36BA6" w:rsidRPr="00B031F2" w:rsidRDefault="38C36BA6" w:rsidP="38C36BA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stänga av den som inte följer uppsatta rutiner</w:t>
      </w:r>
      <w:r w:rsidR="001D3253" w:rsidRPr="00B031F2">
        <w:rPr>
          <w:rFonts w:ascii="Georgia" w:hAnsi="Georgia"/>
          <w:sz w:val="24"/>
          <w:szCs w:val="24"/>
        </w:rPr>
        <w:t xml:space="preserve">  </w:t>
      </w:r>
    </w:p>
    <w:p w:rsidR="007565A0" w:rsidRPr="00B031F2" w:rsidRDefault="38C36BA6" w:rsidP="00D52899">
      <w:pPr>
        <w:pStyle w:val="Heading2"/>
      </w:pPr>
      <w:r w:rsidRPr="00B031F2">
        <w:lastRenderedPageBreak/>
        <w:t>Kemikalier och brandfarlig vara</w:t>
      </w:r>
    </w:p>
    <w:p w:rsidR="002F0CD3" w:rsidRPr="00B031F2" w:rsidRDefault="38C36BA6" w:rsidP="00EE19DB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proofErr w:type="gramStart"/>
      <w:r w:rsidRPr="00B031F2">
        <w:rPr>
          <w:rFonts w:ascii="Georgia" w:hAnsi="Georgia"/>
          <w:sz w:val="24"/>
          <w:szCs w:val="24"/>
        </w:rPr>
        <w:t>att kemikalier och brandfarlig vara förvaras på ett säkert sätt enligt lagar och förordningar.</w:t>
      </w:r>
      <w:proofErr w:type="gramEnd"/>
      <w:r w:rsidRPr="00B031F2">
        <w:rPr>
          <w:rFonts w:ascii="Georgia" w:hAnsi="Georgia"/>
          <w:sz w:val="24"/>
          <w:szCs w:val="24"/>
        </w:rPr>
        <w:t xml:space="preserve"> Ofta innebär </w:t>
      </w:r>
      <w:proofErr w:type="gramStart"/>
      <w:r w:rsidRPr="00B031F2">
        <w:rPr>
          <w:rFonts w:ascii="Georgia" w:hAnsi="Georgia"/>
          <w:sz w:val="24"/>
          <w:szCs w:val="24"/>
        </w:rPr>
        <w:t>detta</w:t>
      </w:r>
      <w:proofErr w:type="gramEnd"/>
      <w:r w:rsidRPr="00B031F2">
        <w:rPr>
          <w:rFonts w:ascii="Georgia" w:hAnsi="Georgia"/>
          <w:sz w:val="24"/>
          <w:szCs w:val="24"/>
        </w:rPr>
        <w:t xml:space="preserve"> förvaring i ventilerat kemikalieskåp.</w:t>
      </w:r>
    </w:p>
    <w:p w:rsidR="002F0CD3" w:rsidRPr="00B031F2" w:rsidRDefault="38C36BA6" w:rsidP="38C36BA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alla kemikalier och brandfarlig vara årligen inventeras i Klara systemet.</w:t>
      </w:r>
    </w:p>
    <w:p w:rsidR="00BA7395" w:rsidRPr="00B031F2" w:rsidRDefault="38C36BA6" w:rsidP="00D52899">
      <w:pPr>
        <w:pStyle w:val="Heading2"/>
      </w:pPr>
      <w:r w:rsidRPr="00B031F2">
        <w:t>Destruktion</w:t>
      </w:r>
    </w:p>
    <w:p w:rsidR="00BA7395" w:rsidRPr="00B031F2" w:rsidRDefault="38C36BA6" w:rsidP="00EE19D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 xml:space="preserve">att kemikalier destrueras genom att omhändertas av </w:t>
      </w:r>
      <w:r w:rsidR="00C842A2" w:rsidRPr="00B031F2">
        <w:rPr>
          <w:rFonts w:ascii="Georgia" w:hAnsi="Georgia"/>
          <w:sz w:val="24"/>
          <w:szCs w:val="24"/>
        </w:rPr>
        <w:t>auktoriserad</w:t>
      </w:r>
      <w:r w:rsidRPr="00B031F2">
        <w:rPr>
          <w:rFonts w:ascii="Georgia" w:hAnsi="Georgia"/>
          <w:sz w:val="24"/>
          <w:szCs w:val="24"/>
        </w:rPr>
        <w:t xml:space="preserve"> operatör</w:t>
      </w:r>
      <w:r w:rsidR="00F20D73" w:rsidRPr="00B031F2">
        <w:rPr>
          <w:rFonts w:ascii="Georgia" w:hAnsi="Georgia"/>
          <w:sz w:val="24"/>
          <w:szCs w:val="24"/>
        </w:rPr>
        <w:t xml:space="preserve"> efter kontakt med kemikaliekoordinator</w:t>
      </w:r>
    </w:p>
    <w:p w:rsidR="00B8661F" w:rsidRPr="00B031F2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4D7E73" w:rsidRPr="00B031F2" w:rsidRDefault="38C36BA6" w:rsidP="00D52899">
      <w:pPr>
        <w:pStyle w:val="Heading2"/>
      </w:pPr>
      <w:r w:rsidRPr="00B031F2">
        <w:t>Kommunikation</w:t>
      </w:r>
    </w:p>
    <w:p w:rsidR="38C36BA6" w:rsidRPr="00B031F2" w:rsidRDefault="38C36BA6" w:rsidP="00EE19DB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enhetschef, prefekt och kemikaliekoordinator/kemikalieansvarig</w:t>
      </w:r>
      <w:r w:rsidR="00F6264E" w:rsidRPr="00B031F2">
        <w:rPr>
          <w:rFonts w:ascii="Georgia" w:hAnsi="Georgia"/>
          <w:sz w:val="24"/>
          <w:szCs w:val="24"/>
        </w:rPr>
        <w:t>, samt föreståndare för brandfarlig vara</w:t>
      </w:r>
      <w:r w:rsidRPr="00B031F2">
        <w:rPr>
          <w:rFonts w:ascii="Georgia" w:hAnsi="Georgia"/>
          <w:sz w:val="24"/>
          <w:szCs w:val="24"/>
        </w:rPr>
        <w:t xml:space="preserve"> informeras om missförhållanden </w:t>
      </w:r>
      <w:r w:rsidR="00C842A2" w:rsidRPr="00B031F2">
        <w:rPr>
          <w:rFonts w:ascii="Georgia" w:hAnsi="Georgia"/>
          <w:sz w:val="24"/>
          <w:szCs w:val="24"/>
        </w:rPr>
        <w:t xml:space="preserve">eller dåligt fungerande rutiner </w:t>
      </w:r>
      <w:r w:rsidRPr="00B031F2">
        <w:rPr>
          <w:rFonts w:ascii="Georgia" w:hAnsi="Georgia"/>
          <w:sz w:val="24"/>
          <w:szCs w:val="24"/>
        </w:rPr>
        <w:t xml:space="preserve">uppmärksammats. </w:t>
      </w:r>
    </w:p>
    <w:p w:rsidR="00513A8A" w:rsidRPr="00B031F2" w:rsidRDefault="38C36BA6" w:rsidP="38C36BA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delta på den årliga nätverksträff som kemikalieansvarig kallar till.</w:t>
      </w:r>
      <w:r w:rsidR="007C29D7" w:rsidRPr="00B031F2">
        <w:rPr>
          <w:rFonts w:ascii="Georgia" w:hAnsi="Georgia"/>
          <w:sz w:val="24"/>
          <w:szCs w:val="24"/>
        </w:rPr>
        <w:t xml:space="preserve"> </w:t>
      </w:r>
    </w:p>
    <w:p w:rsidR="009D512A" w:rsidRPr="00B031F2" w:rsidRDefault="009D512A" w:rsidP="00B8661F">
      <w:pPr>
        <w:pStyle w:val="ListParagraph"/>
        <w:numPr>
          <w:ilvl w:val="0"/>
          <w:numId w:val="1"/>
        </w:numPr>
        <w:rPr>
          <w:rFonts w:ascii="Georgia" w:hAnsi="Georgia"/>
          <w:strike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att å</w:t>
      </w:r>
      <w:r w:rsidR="38C36BA6" w:rsidRPr="00B031F2">
        <w:rPr>
          <w:rFonts w:ascii="Georgia" w:hAnsi="Georgia"/>
          <w:sz w:val="24"/>
          <w:szCs w:val="24"/>
        </w:rPr>
        <w:t xml:space="preserve">rligen </w:t>
      </w:r>
      <w:r w:rsidRPr="00B031F2">
        <w:rPr>
          <w:rFonts w:ascii="Georgia" w:hAnsi="Georgia"/>
          <w:sz w:val="24"/>
          <w:szCs w:val="24"/>
        </w:rPr>
        <w:t xml:space="preserve">medverka vid avstämning </w:t>
      </w:r>
      <w:r w:rsidR="38C36BA6" w:rsidRPr="00B031F2">
        <w:rPr>
          <w:rFonts w:ascii="Georgia" w:hAnsi="Georgia"/>
          <w:sz w:val="24"/>
          <w:szCs w:val="24"/>
        </w:rPr>
        <w:t>av denna deleg</w:t>
      </w:r>
      <w:r w:rsidR="00466519" w:rsidRPr="00B031F2">
        <w:rPr>
          <w:rFonts w:ascii="Georgia" w:hAnsi="Georgia"/>
          <w:sz w:val="24"/>
          <w:szCs w:val="24"/>
        </w:rPr>
        <w:t>ering</w:t>
      </w:r>
      <w:r w:rsidR="38C36BA6" w:rsidRPr="00B031F2">
        <w:rPr>
          <w:rFonts w:ascii="Georgia" w:hAnsi="Georgia"/>
          <w:sz w:val="24"/>
          <w:szCs w:val="24"/>
        </w:rPr>
        <w:t xml:space="preserve"> </w:t>
      </w:r>
      <w:r w:rsidRPr="00B031F2">
        <w:rPr>
          <w:rFonts w:ascii="Georgia" w:hAnsi="Georgia"/>
          <w:sz w:val="24"/>
          <w:szCs w:val="24"/>
        </w:rPr>
        <w:t>som</w:t>
      </w:r>
      <w:r w:rsidR="38C36BA6" w:rsidRPr="00B031F2">
        <w:rPr>
          <w:rFonts w:ascii="Georgia" w:hAnsi="Georgia"/>
          <w:sz w:val="24"/>
          <w:szCs w:val="24"/>
        </w:rPr>
        <w:t xml:space="preserve"> ansvarig prefekt/enhetschef</w:t>
      </w:r>
      <w:r w:rsidRPr="00B031F2">
        <w:rPr>
          <w:rFonts w:ascii="Georgia" w:hAnsi="Georgia"/>
          <w:sz w:val="24"/>
          <w:szCs w:val="24"/>
        </w:rPr>
        <w:t xml:space="preserve"> kallar till.</w:t>
      </w:r>
      <w:r w:rsidR="00FF6125" w:rsidRPr="00B031F2">
        <w:rPr>
          <w:rFonts w:ascii="Georgia" w:hAnsi="Georgia"/>
          <w:sz w:val="24"/>
          <w:szCs w:val="24"/>
        </w:rPr>
        <w:t xml:space="preserve"> </w:t>
      </w:r>
    </w:p>
    <w:p w:rsidR="00FF6125" w:rsidRPr="00B031F2" w:rsidRDefault="005B19E2" w:rsidP="006F78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a</w:t>
      </w:r>
      <w:r w:rsidR="00FF6125" w:rsidRPr="00B031F2">
        <w:rPr>
          <w:rFonts w:ascii="Georgia" w:hAnsi="Georgia"/>
          <w:sz w:val="24"/>
          <w:szCs w:val="24"/>
        </w:rPr>
        <w:t>tt informera om aktuella lab</w:t>
      </w:r>
      <w:r w:rsidRPr="00B031F2">
        <w:rPr>
          <w:rFonts w:ascii="Georgia" w:hAnsi="Georgia"/>
          <w:sz w:val="24"/>
          <w:szCs w:val="24"/>
        </w:rPr>
        <w:t>oratorie</w:t>
      </w:r>
      <w:r w:rsidR="00FF6125" w:rsidRPr="00B031F2">
        <w:rPr>
          <w:rFonts w:ascii="Georgia" w:hAnsi="Georgia"/>
          <w:sz w:val="24"/>
          <w:szCs w:val="24"/>
        </w:rPr>
        <w:t>-frågor på</w:t>
      </w:r>
      <w:r w:rsidRPr="00B031F2">
        <w:rPr>
          <w:rFonts w:ascii="Georgia" w:hAnsi="Georgia"/>
          <w:sz w:val="24"/>
          <w:szCs w:val="24"/>
        </w:rPr>
        <w:t xml:space="preserve"> enhetens</w:t>
      </w:r>
      <w:r w:rsidR="00FF6125" w:rsidRPr="00B031F2">
        <w:rPr>
          <w:rFonts w:ascii="Georgia" w:hAnsi="Georgia"/>
          <w:sz w:val="24"/>
          <w:szCs w:val="24"/>
        </w:rPr>
        <w:t xml:space="preserve"> APT</w:t>
      </w:r>
      <w:r w:rsidRPr="00B031F2">
        <w:rPr>
          <w:rFonts w:ascii="Georgia" w:hAnsi="Georgia"/>
          <w:sz w:val="24"/>
          <w:szCs w:val="24"/>
        </w:rPr>
        <w:t>-möten på stående dagordningspunkt</w:t>
      </w:r>
      <w:r w:rsidR="00FF6125" w:rsidRPr="00B031F2">
        <w:rPr>
          <w:rFonts w:ascii="Georgia" w:hAnsi="Georgia"/>
          <w:sz w:val="24"/>
          <w:szCs w:val="24"/>
        </w:rPr>
        <w:t xml:space="preserve">. </w:t>
      </w:r>
    </w:p>
    <w:p w:rsidR="00F55BEE" w:rsidRPr="00B031F2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F55BEE" w:rsidRDefault="00F55BEE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B8661F" w:rsidRDefault="00B8661F" w:rsidP="00EE19DB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D52899" w:rsidRDefault="00D52899">
      <w:pPr>
        <w:rPr>
          <w:rFonts w:ascii="Figtree" w:eastAsiaTheme="majorEastAsia" w:hAnsi="Figtree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:rsidR="00EE19DB" w:rsidRPr="00EE19DB" w:rsidRDefault="00EE19DB" w:rsidP="00D52899">
      <w:pPr>
        <w:pStyle w:val="Heading2"/>
      </w:pPr>
      <w:bookmarkStart w:id="0" w:name="_GoBack"/>
      <w:bookmarkEnd w:id="0"/>
      <w:r>
        <w:lastRenderedPageBreak/>
        <w:t>Avgränsning</w:t>
      </w:r>
    </w:p>
    <w:p w:rsidR="00F6659F" w:rsidRPr="00EE19DB" w:rsidRDefault="00466519" w:rsidP="00F6659F">
      <w:pPr>
        <w:spacing w:after="0"/>
        <w:rPr>
          <w:rFonts w:ascii="Georgia" w:hAnsi="Georgia"/>
          <w:sz w:val="24"/>
          <w:szCs w:val="24"/>
        </w:rPr>
      </w:pPr>
      <w:r w:rsidRPr="00EE19DB">
        <w:rPr>
          <w:rFonts w:ascii="Georgia" w:hAnsi="Georgia"/>
          <w:sz w:val="24"/>
          <w:szCs w:val="24"/>
        </w:rPr>
        <w:t xml:space="preserve">Delegeringen </w:t>
      </w:r>
      <w:r w:rsidR="00F6659F" w:rsidRPr="00EE19DB">
        <w:rPr>
          <w:rFonts w:ascii="Georgia" w:hAnsi="Georgia"/>
          <w:sz w:val="24"/>
          <w:szCs w:val="24"/>
        </w:rPr>
        <w:t>gäller följande utrymmen:</w:t>
      </w:r>
    </w:p>
    <w:p w:rsidR="00F6659F" w:rsidRDefault="00F6659F" w:rsidP="00F6659F">
      <w:pPr>
        <w:spacing w:after="0"/>
        <w:rPr>
          <w:rFonts w:ascii="Georgia" w:hAnsi="Georgia"/>
          <w:i/>
          <w:sz w:val="24"/>
          <w:szCs w:val="24"/>
        </w:rPr>
      </w:pPr>
      <w:r w:rsidRPr="00EE19DB">
        <w:rPr>
          <w:rFonts w:ascii="Georgia" w:hAnsi="Georgia"/>
          <w:i/>
          <w:sz w:val="24"/>
          <w:szCs w:val="24"/>
        </w:rPr>
        <w:t>Skriv ut adress, byggnad och rumsnummer</w:t>
      </w:r>
    </w:p>
    <w:p w:rsidR="00B031F2" w:rsidRPr="00EE19DB" w:rsidRDefault="00B031F2" w:rsidP="00F6659F">
      <w:pPr>
        <w:spacing w:after="0"/>
        <w:rPr>
          <w:rFonts w:ascii="Georgia" w:hAnsi="Georgia"/>
          <w:i/>
          <w:sz w:val="24"/>
          <w:szCs w:val="24"/>
        </w:rPr>
      </w:pPr>
    </w:p>
    <w:p w:rsidR="00F6659F" w:rsidRPr="00EE19DB" w:rsidRDefault="00F6659F" w:rsidP="00F6659F">
      <w:pPr>
        <w:rPr>
          <w:rFonts w:ascii="Georgia" w:hAnsi="Georgia"/>
          <w:sz w:val="24"/>
          <w:szCs w:val="24"/>
          <w:u w:val="single"/>
        </w:rPr>
      </w:pPr>
      <w:r w:rsidRPr="00EE19DB">
        <w:rPr>
          <w:rFonts w:ascii="Georgia" w:hAnsi="Georgia"/>
          <w:sz w:val="24"/>
          <w:szCs w:val="24"/>
          <w:u w:val="single"/>
        </w:rPr>
        <w:tab/>
      </w:r>
      <w:r w:rsidRPr="00EE19DB">
        <w:rPr>
          <w:rFonts w:ascii="Georgia" w:hAnsi="Georgia"/>
          <w:sz w:val="24"/>
          <w:szCs w:val="24"/>
          <w:u w:val="single"/>
        </w:rPr>
        <w:tab/>
      </w:r>
      <w:r w:rsidRPr="00EE19DB">
        <w:rPr>
          <w:rFonts w:ascii="Georgia" w:hAnsi="Georgia"/>
          <w:sz w:val="24"/>
          <w:szCs w:val="24"/>
          <w:u w:val="single"/>
        </w:rPr>
        <w:tab/>
      </w:r>
      <w:r w:rsidRPr="00EE19DB">
        <w:rPr>
          <w:rFonts w:ascii="Georgia" w:hAnsi="Georgia"/>
          <w:sz w:val="24"/>
          <w:szCs w:val="24"/>
          <w:u w:val="single"/>
        </w:rPr>
        <w:tab/>
      </w:r>
      <w:r w:rsidRPr="00EE19DB">
        <w:rPr>
          <w:rFonts w:ascii="Georgia" w:hAnsi="Georgia"/>
          <w:sz w:val="24"/>
          <w:szCs w:val="24"/>
          <w:u w:val="single"/>
        </w:rPr>
        <w:tab/>
      </w:r>
      <w:r w:rsidRPr="00EE19DB">
        <w:rPr>
          <w:rFonts w:ascii="Georgia" w:hAnsi="Georgia"/>
          <w:sz w:val="24"/>
          <w:szCs w:val="24"/>
          <w:u w:val="single"/>
        </w:rPr>
        <w:tab/>
      </w:r>
    </w:p>
    <w:p w:rsidR="00AE6C28" w:rsidRPr="00B031F2" w:rsidRDefault="00B031F2" w:rsidP="00F6659F">
      <w:pPr>
        <w:rPr>
          <w:rFonts w:ascii="Georgia" w:hAnsi="Georgia"/>
          <w:sz w:val="24"/>
          <w:szCs w:val="24"/>
        </w:rPr>
      </w:pPr>
      <w:r w:rsidRPr="00B031F2">
        <w:rPr>
          <w:rFonts w:ascii="Georgia" w:hAnsi="Georgia"/>
          <w:sz w:val="24"/>
          <w:szCs w:val="24"/>
        </w:rPr>
        <w:t>Brinellvägen 23, byggnad 43:35</w:t>
      </w:r>
    </w:p>
    <w:p w:rsidR="00B031F2" w:rsidRDefault="00DA649E" w:rsidP="00F6659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Labb: xx</w:t>
      </w:r>
    </w:p>
    <w:p w:rsidR="00AE6C28" w:rsidRDefault="00B031F2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>
        <w:rPr>
          <w:rFonts w:ascii="Georgia" w:hAnsi="Georgia" w:cs="Arial"/>
          <w:color w:val="262626"/>
          <w:sz w:val="24"/>
          <w:szCs w:val="24"/>
        </w:rPr>
        <w:t>___________________________________________________</w:t>
      </w:r>
    </w:p>
    <w:p w:rsidR="00B031F2" w:rsidRDefault="00B031F2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B031F2" w:rsidRDefault="00B031F2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B031F2" w:rsidRDefault="00B031F2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B031F2" w:rsidRDefault="00B031F2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EE19DB" w:rsidRPr="00EE19DB" w:rsidRDefault="00EE19DB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Datum: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  <w:t>Datum</w:t>
      </w:r>
    </w:p>
    <w:p w:rsidR="00EE19DB" w:rsidRPr="00EE19DB" w:rsidRDefault="00EE19DB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EE19DB" w:rsidRPr="00EE19DB" w:rsidRDefault="00EE19DB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EE19DB" w:rsidRPr="00EE19DB" w:rsidRDefault="00EE19DB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__________________________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  <w:u w:val="single"/>
        </w:rPr>
        <w:t>________________________</w:t>
      </w:r>
    </w:p>
    <w:p w:rsidR="00EE19DB" w:rsidRPr="00EE19DB" w:rsidRDefault="00EE19DB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Sign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EE19DB">
        <w:rPr>
          <w:rFonts w:ascii="Georgia" w:hAnsi="Georgia" w:cs="Arial"/>
          <w:color w:val="262626"/>
          <w:sz w:val="24"/>
          <w:szCs w:val="24"/>
        </w:rPr>
        <w:t>Sign</w:t>
      </w:r>
      <w:proofErr w:type="spellEnd"/>
    </w:p>
    <w:p w:rsidR="00EE19DB" w:rsidRPr="00EE19DB" w:rsidRDefault="00B031F2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>
        <w:rPr>
          <w:rFonts w:ascii="Georgia" w:hAnsi="Georgia" w:cs="Arial"/>
          <w:color w:val="262626"/>
          <w:sz w:val="24"/>
          <w:szCs w:val="24"/>
        </w:rPr>
        <w:t xml:space="preserve">            </w:t>
      </w:r>
      <w:r>
        <w:rPr>
          <w:rFonts w:ascii="Georgia" w:hAnsi="Georgia" w:cs="Arial"/>
          <w:color w:val="262626"/>
          <w:sz w:val="24"/>
          <w:szCs w:val="24"/>
        </w:rPr>
        <w:tab/>
        <w:t xml:space="preserve">                                 </w:t>
      </w:r>
    </w:p>
    <w:p w:rsidR="00EE19DB" w:rsidRPr="00EE19DB" w:rsidRDefault="00EE19DB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_________________________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  <w:t>________________________</w:t>
      </w:r>
      <w:r w:rsidRPr="00EE19DB">
        <w:rPr>
          <w:rFonts w:ascii="Georgia" w:hAnsi="Georgia" w:cs="Arial"/>
          <w:color w:val="262626"/>
          <w:sz w:val="24"/>
          <w:szCs w:val="24"/>
          <w:u w:val="single"/>
        </w:rPr>
        <w:t xml:space="preserve">                                           </w:t>
      </w:r>
    </w:p>
    <w:p w:rsidR="00EE19DB" w:rsidRPr="00EE19DB" w:rsidRDefault="00EE19DB" w:rsidP="00EE19DB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Namnförtydligande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proofErr w:type="spellStart"/>
      <w:r w:rsidRPr="00EE19DB">
        <w:rPr>
          <w:rFonts w:ascii="Georgia" w:hAnsi="Georgia" w:cs="Arial"/>
          <w:color w:val="262626"/>
          <w:sz w:val="24"/>
          <w:szCs w:val="24"/>
        </w:rPr>
        <w:t>Namnförtydligande</w:t>
      </w:r>
      <w:proofErr w:type="spellEnd"/>
    </w:p>
    <w:p w:rsidR="006F789E" w:rsidRDefault="00083AB1" w:rsidP="00EE19DB">
      <w:pPr>
        <w:spacing w:after="80"/>
        <w:rPr>
          <w:rFonts w:ascii="Georgia" w:hAnsi="Georgia"/>
          <w:sz w:val="24"/>
          <w:szCs w:val="24"/>
        </w:rPr>
      </w:pPr>
      <w:r w:rsidRPr="00EE19DB">
        <w:rPr>
          <w:rFonts w:ascii="Georgia" w:hAnsi="Georgia"/>
          <w:sz w:val="24"/>
          <w:szCs w:val="24"/>
        </w:rPr>
        <w:t>Prefekt</w:t>
      </w:r>
      <w:r w:rsidRPr="00EE19DB">
        <w:rPr>
          <w:rFonts w:ascii="Georgia" w:hAnsi="Georgia"/>
          <w:sz w:val="24"/>
          <w:szCs w:val="24"/>
        </w:rPr>
        <w:tab/>
      </w:r>
      <w:r w:rsidRPr="00EE19DB">
        <w:rPr>
          <w:rFonts w:ascii="Georgia" w:hAnsi="Georgia"/>
          <w:sz w:val="24"/>
          <w:szCs w:val="24"/>
        </w:rPr>
        <w:tab/>
      </w:r>
      <w:r w:rsidRPr="00EE19DB">
        <w:rPr>
          <w:rFonts w:ascii="Georgia" w:hAnsi="Georgia"/>
          <w:sz w:val="24"/>
          <w:szCs w:val="24"/>
        </w:rPr>
        <w:tab/>
      </w:r>
      <w:r w:rsidR="00DF07B7" w:rsidRPr="00EE19DB">
        <w:rPr>
          <w:rFonts w:ascii="Georgia" w:hAnsi="Georgia"/>
          <w:sz w:val="24"/>
          <w:szCs w:val="24"/>
        </w:rPr>
        <w:tab/>
      </w:r>
      <w:r w:rsidR="00AE6C28">
        <w:rPr>
          <w:rFonts w:ascii="Georgia" w:hAnsi="Georgia"/>
          <w:sz w:val="24"/>
          <w:szCs w:val="24"/>
        </w:rPr>
        <w:t>Enhetschef</w:t>
      </w:r>
    </w:p>
    <w:p w:rsidR="00AE6C28" w:rsidRDefault="00AE6C28" w:rsidP="00EE19DB">
      <w:pPr>
        <w:spacing w:after="80"/>
        <w:rPr>
          <w:rFonts w:ascii="Georgia" w:hAnsi="Georgia"/>
          <w:sz w:val="24"/>
          <w:szCs w:val="24"/>
        </w:rPr>
      </w:pPr>
    </w:p>
    <w:p w:rsidR="00AE6C28" w:rsidRPr="00EE19DB" w:rsidRDefault="00AE6C28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Datum</w:t>
      </w:r>
    </w:p>
    <w:p w:rsidR="00AE6C28" w:rsidRPr="00EE19DB" w:rsidRDefault="00AE6C28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AE6C28" w:rsidRPr="00EE19DB" w:rsidRDefault="00AE6C28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</w:p>
    <w:p w:rsidR="00AE6C28" w:rsidRPr="00EE19DB" w:rsidRDefault="00AE6C28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__________________________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</w:p>
    <w:p w:rsidR="00AE6C28" w:rsidRPr="00EE19DB" w:rsidRDefault="00AE6C28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Sign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</w:p>
    <w:p w:rsidR="00AE6C28" w:rsidRPr="00EE19DB" w:rsidRDefault="00B031F2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>
        <w:rPr>
          <w:rFonts w:ascii="Georgia" w:hAnsi="Georgia" w:cs="Arial"/>
          <w:color w:val="262626"/>
          <w:sz w:val="24"/>
          <w:szCs w:val="24"/>
        </w:rPr>
        <w:t xml:space="preserve">           </w:t>
      </w:r>
    </w:p>
    <w:p w:rsidR="00AE6C28" w:rsidRPr="00EE19DB" w:rsidRDefault="00AE6C28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_________________________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  <w:u w:val="single"/>
        </w:rPr>
        <w:t xml:space="preserve">                                          </w:t>
      </w:r>
    </w:p>
    <w:p w:rsidR="00AE6C28" w:rsidRPr="00EE19DB" w:rsidRDefault="00AE6C28" w:rsidP="00AE6C28">
      <w:pPr>
        <w:shd w:val="clear" w:color="auto" w:fill="FFFFFF"/>
        <w:spacing w:after="0"/>
        <w:rPr>
          <w:rFonts w:ascii="Georgia" w:hAnsi="Georgia" w:cs="Arial"/>
          <w:color w:val="262626"/>
          <w:sz w:val="24"/>
          <w:szCs w:val="24"/>
        </w:rPr>
      </w:pPr>
      <w:r w:rsidRPr="00EE19DB">
        <w:rPr>
          <w:rFonts w:ascii="Georgia" w:hAnsi="Georgia" w:cs="Arial"/>
          <w:color w:val="262626"/>
          <w:sz w:val="24"/>
          <w:szCs w:val="24"/>
        </w:rPr>
        <w:t>Namnförtydligande</w:t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  <w:r w:rsidRPr="00EE19DB">
        <w:rPr>
          <w:rFonts w:ascii="Georgia" w:hAnsi="Georgia" w:cs="Arial"/>
          <w:color w:val="262626"/>
          <w:sz w:val="24"/>
          <w:szCs w:val="24"/>
        </w:rPr>
        <w:tab/>
      </w:r>
    </w:p>
    <w:p w:rsidR="00AE6C28" w:rsidRDefault="00AE6C28" w:rsidP="00AE6C28">
      <w:pPr>
        <w:spacing w:after="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Labb-ansvarig</w:t>
      </w:r>
      <w:r w:rsidRPr="00EE19DB">
        <w:rPr>
          <w:rFonts w:ascii="Georgia" w:hAnsi="Georgia"/>
          <w:sz w:val="24"/>
          <w:szCs w:val="24"/>
        </w:rPr>
        <w:tab/>
      </w:r>
      <w:r w:rsidRPr="00EE19DB">
        <w:rPr>
          <w:rFonts w:ascii="Georgia" w:hAnsi="Georgia"/>
          <w:sz w:val="24"/>
          <w:szCs w:val="24"/>
        </w:rPr>
        <w:tab/>
      </w:r>
      <w:r w:rsidRPr="00EE19DB">
        <w:rPr>
          <w:rFonts w:ascii="Georgia" w:hAnsi="Georgia"/>
          <w:sz w:val="24"/>
          <w:szCs w:val="24"/>
        </w:rPr>
        <w:tab/>
      </w:r>
      <w:r w:rsidRPr="00EE19DB">
        <w:rPr>
          <w:rFonts w:ascii="Georgia" w:hAnsi="Georgia"/>
          <w:sz w:val="24"/>
          <w:szCs w:val="24"/>
        </w:rPr>
        <w:tab/>
      </w:r>
    </w:p>
    <w:p w:rsidR="001534CD" w:rsidRPr="00EE19DB" w:rsidRDefault="001534CD" w:rsidP="007C16FE">
      <w:pPr>
        <w:spacing w:after="0"/>
        <w:rPr>
          <w:rFonts w:ascii="Georgia" w:eastAsia="Times New Roman" w:hAnsi="Georgia" w:cs="Calibri"/>
          <w:i/>
          <w:iCs/>
          <w:shd w:val="clear" w:color="auto" w:fill="FFFFFF"/>
          <w:lang w:eastAsia="sv-SE"/>
        </w:rPr>
      </w:pPr>
    </w:p>
    <w:p w:rsidR="001534CD" w:rsidRPr="00EE19DB" w:rsidRDefault="001534CD" w:rsidP="007C16FE">
      <w:pPr>
        <w:spacing w:after="0"/>
        <w:rPr>
          <w:rFonts w:ascii="Georgia" w:hAnsi="Georgia"/>
        </w:rPr>
      </w:pPr>
    </w:p>
    <w:p w:rsidR="006F789E" w:rsidRPr="00EE19DB" w:rsidRDefault="006F789E" w:rsidP="3D1E7421">
      <w:pPr>
        <w:spacing w:after="0"/>
        <w:rPr>
          <w:rFonts w:ascii="Georgia" w:hAnsi="Georgia"/>
          <w:i/>
          <w:iCs/>
        </w:rPr>
      </w:pPr>
      <w:r w:rsidRPr="00EE19DB">
        <w:rPr>
          <w:rFonts w:ascii="Georgia" w:hAnsi="Georgia"/>
          <w:i/>
          <w:iCs/>
        </w:rPr>
        <w:t>Den signerade deleg</w:t>
      </w:r>
      <w:r w:rsidR="00466519" w:rsidRPr="00EE19DB">
        <w:rPr>
          <w:rFonts w:ascii="Georgia" w:hAnsi="Georgia"/>
          <w:i/>
          <w:iCs/>
        </w:rPr>
        <w:t>eringen</w:t>
      </w:r>
      <w:r w:rsidRPr="00EE19DB">
        <w:rPr>
          <w:rFonts w:ascii="Georgia" w:hAnsi="Georgia"/>
          <w:i/>
          <w:iCs/>
        </w:rPr>
        <w:t xml:space="preserve"> diarieförs. En scannad kopia av den signerade deleg</w:t>
      </w:r>
      <w:r w:rsidR="00466519" w:rsidRPr="00EE19DB">
        <w:rPr>
          <w:rFonts w:ascii="Georgia" w:hAnsi="Georgia"/>
          <w:i/>
          <w:iCs/>
        </w:rPr>
        <w:t>eringen</w:t>
      </w:r>
      <w:r w:rsidRPr="00EE19DB">
        <w:rPr>
          <w:rFonts w:ascii="Georgia" w:hAnsi="Georgia"/>
          <w:i/>
          <w:iCs/>
        </w:rPr>
        <w:t xml:space="preserve"> sparas av institutionens </w:t>
      </w:r>
      <w:proofErr w:type="spellStart"/>
      <w:r w:rsidRPr="00EE19DB">
        <w:rPr>
          <w:rFonts w:ascii="Georgia" w:hAnsi="Georgia"/>
          <w:i/>
          <w:iCs/>
        </w:rPr>
        <w:t>verksamhetscontroller</w:t>
      </w:r>
      <w:proofErr w:type="spellEnd"/>
      <w:r w:rsidRPr="00EE19DB">
        <w:rPr>
          <w:rFonts w:ascii="Georgia" w:hAnsi="Georgia"/>
          <w:i/>
          <w:iCs/>
        </w:rPr>
        <w:t xml:space="preserve"> (VHC) i folder på </w:t>
      </w:r>
      <w:proofErr w:type="spellStart"/>
      <w:r w:rsidR="0083272F">
        <w:rPr>
          <w:rFonts w:ascii="Georgia" w:hAnsi="Georgia"/>
          <w:i/>
          <w:iCs/>
        </w:rPr>
        <w:t>One</w:t>
      </w:r>
      <w:proofErr w:type="spellEnd"/>
      <w:r w:rsidR="0083272F">
        <w:rPr>
          <w:rFonts w:ascii="Georgia" w:hAnsi="Georgia"/>
          <w:i/>
          <w:iCs/>
        </w:rPr>
        <w:t xml:space="preserve"> Drive</w:t>
      </w:r>
      <w:r w:rsidRPr="00EE19DB">
        <w:rPr>
          <w:rFonts w:ascii="Georgia" w:hAnsi="Georgia"/>
          <w:i/>
          <w:iCs/>
        </w:rPr>
        <w:t xml:space="preserve"> som kemikalieansvarig</w:t>
      </w:r>
      <w:r w:rsidR="001534CD" w:rsidRPr="00EE19DB">
        <w:rPr>
          <w:rFonts w:ascii="Georgia" w:hAnsi="Georgia"/>
          <w:i/>
          <w:iCs/>
        </w:rPr>
        <w:t xml:space="preserve">a, </w:t>
      </w:r>
      <w:r w:rsidR="001534CD" w:rsidRPr="00EE19DB">
        <w:rPr>
          <w:rFonts w:ascii="Georgia" w:eastAsia="Times New Roman" w:hAnsi="Georgia" w:cs="Calibri"/>
          <w:i/>
          <w:iCs/>
          <w:shd w:val="clear" w:color="auto" w:fill="FFFFFF"/>
          <w:lang w:eastAsia="sv-SE"/>
        </w:rPr>
        <w:t>brandskyddsansvariga, skolans ansvariga för brandfarlig vara</w:t>
      </w:r>
      <w:r w:rsidRPr="00EE19DB">
        <w:rPr>
          <w:rFonts w:ascii="Georgia" w:hAnsi="Georgia"/>
          <w:i/>
          <w:iCs/>
        </w:rPr>
        <w:t xml:space="preserve"> och ITM:s </w:t>
      </w:r>
      <w:proofErr w:type="spellStart"/>
      <w:r w:rsidRPr="00EE19DB">
        <w:rPr>
          <w:rFonts w:ascii="Georgia" w:hAnsi="Georgia"/>
          <w:i/>
          <w:iCs/>
        </w:rPr>
        <w:t>hållbarhetsstrateg</w:t>
      </w:r>
      <w:proofErr w:type="spellEnd"/>
      <w:r w:rsidRPr="00EE19DB">
        <w:rPr>
          <w:rFonts w:ascii="Georgia" w:hAnsi="Georgia"/>
          <w:i/>
          <w:iCs/>
        </w:rPr>
        <w:t xml:space="preserve"> på KTHSO kommer åt.</w:t>
      </w:r>
    </w:p>
    <w:sectPr w:rsidR="006F789E" w:rsidRPr="00EE19DB" w:rsidSect="0021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8B1"/>
    <w:multiLevelType w:val="hybridMultilevel"/>
    <w:tmpl w:val="E7C6340C"/>
    <w:lvl w:ilvl="0" w:tplc="16D6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24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ED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E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88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A45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CB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20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7D46"/>
    <w:multiLevelType w:val="hybridMultilevel"/>
    <w:tmpl w:val="51023D50"/>
    <w:lvl w:ilvl="0" w:tplc="A812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45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C1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A5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4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D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AE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2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0F6"/>
    <w:multiLevelType w:val="hybridMultilevel"/>
    <w:tmpl w:val="043A6206"/>
    <w:lvl w:ilvl="0" w:tplc="1AC0B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5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A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09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A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43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AD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3B6026"/>
    <w:multiLevelType w:val="hybridMultilevel"/>
    <w:tmpl w:val="AE5CB3BE"/>
    <w:lvl w:ilvl="0" w:tplc="15305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E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8C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D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B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46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2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C5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6F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7C2"/>
    <w:multiLevelType w:val="hybridMultilevel"/>
    <w:tmpl w:val="64F0B462"/>
    <w:lvl w:ilvl="0" w:tplc="C2A83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E8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E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A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0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96356E"/>
    <w:multiLevelType w:val="hybridMultilevel"/>
    <w:tmpl w:val="DAF8E0D2"/>
    <w:lvl w:ilvl="0" w:tplc="685E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0D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E6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0E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47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2F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2C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C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3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1680"/>
    <w:multiLevelType w:val="hybridMultilevel"/>
    <w:tmpl w:val="BF3A996C"/>
    <w:lvl w:ilvl="0" w:tplc="7312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89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E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C2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48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2F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A6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4E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6DD6"/>
    <w:multiLevelType w:val="hybridMultilevel"/>
    <w:tmpl w:val="B68E0828"/>
    <w:lvl w:ilvl="0" w:tplc="2BB0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CFC0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0A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1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8A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61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29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A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09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3AFD"/>
    <w:multiLevelType w:val="hybridMultilevel"/>
    <w:tmpl w:val="6D2A47F0"/>
    <w:lvl w:ilvl="0" w:tplc="34286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E4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C9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22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8B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A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4D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E9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6156"/>
    <w:multiLevelType w:val="hybridMultilevel"/>
    <w:tmpl w:val="E8BAD07A"/>
    <w:lvl w:ilvl="0" w:tplc="63DA3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05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E1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EB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E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E1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CD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47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C6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F5FCB"/>
    <w:multiLevelType w:val="hybridMultilevel"/>
    <w:tmpl w:val="6E4CC5B4"/>
    <w:lvl w:ilvl="0" w:tplc="14509D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EE01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8E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29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E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6D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8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1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8A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63F"/>
    <w:multiLevelType w:val="hybridMultilevel"/>
    <w:tmpl w:val="7226AD7C"/>
    <w:lvl w:ilvl="0" w:tplc="F252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9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0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48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80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2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4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A8335D"/>
    <w:multiLevelType w:val="hybridMultilevel"/>
    <w:tmpl w:val="85FA511C"/>
    <w:lvl w:ilvl="0" w:tplc="FEE0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E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69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D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05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0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F"/>
    <w:rsid w:val="00005475"/>
    <w:rsid w:val="00014073"/>
    <w:rsid w:val="00024DEC"/>
    <w:rsid w:val="00060B22"/>
    <w:rsid w:val="00081B46"/>
    <w:rsid w:val="00083AB1"/>
    <w:rsid w:val="000B562E"/>
    <w:rsid w:val="000D6A98"/>
    <w:rsid w:val="000D6EB9"/>
    <w:rsid w:val="000E27EC"/>
    <w:rsid w:val="000E3CD7"/>
    <w:rsid w:val="001159EA"/>
    <w:rsid w:val="001534CD"/>
    <w:rsid w:val="00155703"/>
    <w:rsid w:val="00163322"/>
    <w:rsid w:val="00171DF8"/>
    <w:rsid w:val="00191838"/>
    <w:rsid w:val="001A06AE"/>
    <w:rsid w:val="001C3496"/>
    <w:rsid w:val="001C565C"/>
    <w:rsid w:val="001D1534"/>
    <w:rsid w:val="001D22DD"/>
    <w:rsid w:val="001D3253"/>
    <w:rsid w:val="001F7655"/>
    <w:rsid w:val="00214DE2"/>
    <w:rsid w:val="0024735A"/>
    <w:rsid w:val="00296147"/>
    <w:rsid w:val="002E602B"/>
    <w:rsid w:val="002F0CD3"/>
    <w:rsid w:val="00367F28"/>
    <w:rsid w:val="00393284"/>
    <w:rsid w:val="003D6271"/>
    <w:rsid w:val="0040549B"/>
    <w:rsid w:val="00407F95"/>
    <w:rsid w:val="00466519"/>
    <w:rsid w:val="004D7E73"/>
    <w:rsid w:val="004F1663"/>
    <w:rsid w:val="00513A8A"/>
    <w:rsid w:val="00521B37"/>
    <w:rsid w:val="00563267"/>
    <w:rsid w:val="005A0BE8"/>
    <w:rsid w:val="005B19E2"/>
    <w:rsid w:val="005C633C"/>
    <w:rsid w:val="006068E5"/>
    <w:rsid w:val="00640833"/>
    <w:rsid w:val="0064276B"/>
    <w:rsid w:val="006707EF"/>
    <w:rsid w:val="00691293"/>
    <w:rsid w:val="006A2A29"/>
    <w:rsid w:val="006D2826"/>
    <w:rsid w:val="006D2D3A"/>
    <w:rsid w:val="006F789E"/>
    <w:rsid w:val="0073290D"/>
    <w:rsid w:val="007370D9"/>
    <w:rsid w:val="007565A0"/>
    <w:rsid w:val="00793173"/>
    <w:rsid w:val="007C16FE"/>
    <w:rsid w:val="007C29D7"/>
    <w:rsid w:val="007E3B54"/>
    <w:rsid w:val="007E72D1"/>
    <w:rsid w:val="007F3B58"/>
    <w:rsid w:val="0080229D"/>
    <w:rsid w:val="0083272F"/>
    <w:rsid w:val="00872E83"/>
    <w:rsid w:val="008932EC"/>
    <w:rsid w:val="008A7E6D"/>
    <w:rsid w:val="00906C23"/>
    <w:rsid w:val="00966130"/>
    <w:rsid w:val="00993BAB"/>
    <w:rsid w:val="009C2FC8"/>
    <w:rsid w:val="009D512A"/>
    <w:rsid w:val="00A06E07"/>
    <w:rsid w:val="00A461F3"/>
    <w:rsid w:val="00A65023"/>
    <w:rsid w:val="00A81439"/>
    <w:rsid w:val="00AC017B"/>
    <w:rsid w:val="00AC0186"/>
    <w:rsid w:val="00AC2F6F"/>
    <w:rsid w:val="00AE6C28"/>
    <w:rsid w:val="00AF5078"/>
    <w:rsid w:val="00B031F2"/>
    <w:rsid w:val="00B6223D"/>
    <w:rsid w:val="00B6602E"/>
    <w:rsid w:val="00B80F46"/>
    <w:rsid w:val="00B8661F"/>
    <w:rsid w:val="00B968EB"/>
    <w:rsid w:val="00BA7395"/>
    <w:rsid w:val="00BF7166"/>
    <w:rsid w:val="00C00F7D"/>
    <w:rsid w:val="00C0713C"/>
    <w:rsid w:val="00C4298F"/>
    <w:rsid w:val="00C7320A"/>
    <w:rsid w:val="00C842A2"/>
    <w:rsid w:val="00C85C63"/>
    <w:rsid w:val="00CA4D3B"/>
    <w:rsid w:val="00D17A7C"/>
    <w:rsid w:val="00D52899"/>
    <w:rsid w:val="00D94CDB"/>
    <w:rsid w:val="00DA2797"/>
    <w:rsid w:val="00DA649E"/>
    <w:rsid w:val="00DF07B7"/>
    <w:rsid w:val="00E270B8"/>
    <w:rsid w:val="00E64729"/>
    <w:rsid w:val="00EB27F1"/>
    <w:rsid w:val="00EE19DB"/>
    <w:rsid w:val="00EF6DAA"/>
    <w:rsid w:val="00F0790F"/>
    <w:rsid w:val="00F20D73"/>
    <w:rsid w:val="00F51A31"/>
    <w:rsid w:val="00F55BEE"/>
    <w:rsid w:val="00F6264E"/>
    <w:rsid w:val="00F6659F"/>
    <w:rsid w:val="00F7185A"/>
    <w:rsid w:val="00F9013A"/>
    <w:rsid w:val="00FA614F"/>
    <w:rsid w:val="00FF6125"/>
    <w:rsid w:val="2120C423"/>
    <w:rsid w:val="2F705AE8"/>
    <w:rsid w:val="32A17A2B"/>
    <w:rsid w:val="32FFA91D"/>
    <w:rsid w:val="38C36BA6"/>
    <w:rsid w:val="3C79AD0F"/>
    <w:rsid w:val="3D1E7421"/>
    <w:rsid w:val="57AF9B96"/>
    <w:rsid w:val="6261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CE32"/>
  <w15:docId w15:val="{5F9C0A1F-A1E8-2C4E-93BA-A246F6D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899"/>
    <w:pPr>
      <w:keepNext/>
      <w:keepLines/>
      <w:spacing w:before="200" w:after="0"/>
      <w:outlineLvl w:val="1"/>
    </w:pPr>
    <w:rPr>
      <w:rFonts w:ascii="Figtree" w:eastAsiaTheme="majorEastAsia" w:hAnsi="Figtree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899"/>
    <w:rPr>
      <w:rFonts w:ascii="Figtree" w:eastAsiaTheme="majorEastAsia" w:hAnsi="Figtree" w:cstheme="majorBidi"/>
      <w:b/>
      <w:bCs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E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0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2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C2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9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5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kth.se/styrning/miljo-hallbar-utveckling/rapportera-miljoavvikelse-1.876845" TargetMode="External"/><Relationship Id="rId5" Type="http://schemas.openxmlformats.org/officeDocument/2006/relationships/hyperlink" Target="https://intra.kth.se/anstallning/arbetsmiljo/ia-systemet-1.1046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1060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Carlsson</dc:creator>
  <cp:lastModifiedBy>Ulrika Georgsson</cp:lastModifiedBy>
  <cp:revision>3</cp:revision>
  <cp:lastPrinted>2019-02-20T08:16:00Z</cp:lastPrinted>
  <dcterms:created xsi:type="dcterms:W3CDTF">2023-10-06T13:55:00Z</dcterms:created>
  <dcterms:modified xsi:type="dcterms:W3CDTF">2023-10-09T13:17:00Z</dcterms:modified>
</cp:coreProperties>
</file>