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2549" w14:textId="24426E7F" w:rsidR="00CD4A77" w:rsidRDefault="00070FE9" w:rsidP="00B37249">
      <w:pPr>
        <w:pBdr>
          <w:top w:val="nil"/>
          <w:left w:val="nil"/>
          <w:bottom w:val="nil"/>
          <w:right w:val="nil"/>
          <w:between w:val="nil"/>
        </w:pBdr>
        <w:spacing w:after="360"/>
        <w:rPr>
          <w:b/>
          <w:bCs/>
        </w:rPr>
      </w:pPr>
      <w:r>
        <w:rPr>
          <w:rFonts w:ascii="Arial" w:eastAsia="Arial" w:hAnsi="Arial" w:cs="Arial"/>
          <w:b/>
          <w:color w:val="000000"/>
          <w:sz w:val="28"/>
          <w:szCs w:val="28"/>
        </w:rPr>
        <w:t xml:space="preserve">Risk assessment for </w:t>
      </w:r>
      <w:r w:rsidR="00283B52" w:rsidRPr="00B37249">
        <w:rPr>
          <w:rFonts w:ascii="Arial" w:eastAsia="Arial" w:hAnsi="Arial" w:cs="Arial"/>
          <w:b/>
          <w:color w:val="000000"/>
          <w:sz w:val="28"/>
          <w:szCs w:val="28"/>
          <w:highlight w:val="yellow"/>
        </w:rPr>
        <w:t xml:space="preserve">Insert name of experiment </w:t>
      </w:r>
      <w:r w:rsidR="00BE49F0" w:rsidRPr="00B37249">
        <w:rPr>
          <w:rFonts w:ascii="Arial" w:eastAsia="Arial" w:hAnsi="Arial" w:cs="Arial"/>
          <w:b/>
          <w:color w:val="000000"/>
          <w:sz w:val="28"/>
          <w:szCs w:val="28"/>
          <w:highlight w:val="yellow"/>
        </w:rPr>
        <w:t xml:space="preserve">or </w:t>
      </w:r>
      <w:r w:rsidR="00283B52" w:rsidRPr="00B37249">
        <w:rPr>
          <w:rFonts w:ascii="Arial" w:eastAsia="Arial" w:hAnsi="Arial" w:cs="Arial"/>
          <w:b/>
          <w:color w:val="000000"/>
          <w:sz w:val="28"/>
          <w:szCs w:val="28"/>
          <w:highlight w:val="yellow"/>
        </w:rPr>
        <w:t>equipment</w:t>
      </w:r>
      <w:r w:rsidR="001A7AA9">
        <w:rPr>
          <w:rFonts w:ascii="Arial" w:eastAsia="Arial" w:hAnsi="Arial" w:cs="Arial"/>
          <w:b/>
          <w:color w:val="000000"/>
          <w:sz w:val="28"/>
          <w:szCs w:val="28"/>
          <w:highlight w:val="yellow"/>
        </w:rPr>
        <w:t>, not abbreviation</w:t>
      </w:r>
    </w:p>
    <w:p w14:paraId="1CC51B11" w14:textId="77777777" w:rsidR="008B0629" w:rsidRPr="00B37249" w:rsidRDefault="008B0629" w:rsidP="003C03C2">
      <w:pPr>
        <w:rPr>
          <w:b/>
          <w:bCs/>
          <w:highlight w:val="yellow"/>
        </w:rPr>
      </w:pPr>
      <w:r w:rsidRPr="00B37249">
        <w:rPr>
          <w:b/>
          <w:bCs/>
          <w:highlight w:val="yellow"/>
        </w:rPr>
        <w:t>Instructions</w:t>
      </w:r>
    </w:p>
    <w:p w14:paraId="50AC21D5" w14:textId="77777777" w:rsidR="00AC345F" w:rsidRPr="00B37249" w:rsidRDefault="00AC345F" w:rsidP="00B37249">
      <w:pPr>
        <w:rPr>
          <w:highlight w:val="yellow"/>
        </w:rPr>
      </w:pPr>
      <w:r w:rsidRPr="00B37249">
        <w:rPr>
          <w:highlight w:val="yellow"/>
        </w:rPr>
        <w:t xml:space="preserve">This template is made to easily </w:t>
      </w:r>
      <w:r w:rsidR="00E10F76">
        <w:rPr>
          <w:highlight w:val="yellow"/>
        </w:rPr>
        <w:t>carry out</w:t>
      </w:r>
      <w:r w:rsidRPr="00B37249">
        <w:rPr>
          <w:highlight w:val="yellow"/>
        </w:rPr>
        <w:t xml:space="preserve"> risk assessments. What </w:t>
      </w:r>
      <w:r w:rsidR="00A767BB">
        <w:rPr>
          <w:highlight w:val="yellow"/>
        </w:rPr>
        <w:t xml:space="preserve">you as </w:t>
      </w:r>
      <w:r w:rsidR="00F95899" w:rsidRPr="00B37249">
        <w:rPr>
          <w:highlight w:val="yellow"/>
        </w:rPr>
        <w:t>assessor</w:t>
      </w:r>
      <w:r w:rsidR="004E4072">
        <w:rPr>
          <w:highlight w:val="yellow"/>
        </w:rPr>
        <w:t>(s)</w:t>
      </w:r>
      <w:r w:rsidR="00F95899" w:rsidRPr="00B37249">
        <w:rPr>
          <w:highlight w:val="yellow"/>
        </w:rPr>
        <w:t xml:space="preserve"> </w:t>
      </w:r>
      <w:r w:rsidRPr="00B37249">
        <w:rPr>
          <w:highlight w:val="yellow"/>
        </w:rPr>
        <w:t>need to do is:</w:t>
      </w:r>
    </w:p>
    <w:p w14:paraId="769ACD3B" w14:textId="77777777" w:rsidR="0087039C" w:rsidRPr="00B37249" w:rsidRDefault="00184FA0" w:rsidP="00EF416F">
      <w:pPr>
        <w:pStyle w:val="ListParagraph"/>
        <w:numPr>
          <w:ilvl w:val="0"/>
          <w:numId w:val="20"/>
        </w:numPr>
        <w:rPr>
          <w:highlight w:val="yellow"/>
        </w:rPr>
      </w:pPr>
      <w:r w:rsidRPr="001A7AA9">
        <w:rPr>
          <w:highlight w:val="yellow"/>
        </w:rPr>
        <w:t xml:space="preserve">Fill in the </w:t>
      </w:r>
      <w:r w:rsidR="009074F0" w:rsidRPr="001A7AA9">
        <w:rPr>
          <w:highlight w:val="yellow"/>
        </w:rPr>
        <w:t xml:space="preserve">required information in Sections 1 - </w:t>
      </w:r>
      <w:r w:rsidR="006D39D2">
        <w:rPr>
          <w:highlight w:val="yellow"/>
        </w:rPr>
        <w:fldChar w:fldCharType="begin"/>
      </w:r>
      <w:r w:rsidR="006D39D2">
        <w:rPr>
          <w:highlight w:val="yellow"/>
        </w:rPr>
        <w:instrText xml:space="preserve"> REF _Ref112843693 \r </w:instrText>
      </w:r>
      <w:r w:rsidR="006D39D2">
        <w:rPr>
          <w:highlight w:val="yellow"/>
        </w:rPr>
        <w:fldChar w:fldCharType="separate"/>
      </w:r>
      <w:r w:rsidR="002A3744">
        <w:rPr>
          <w:highlight w:val="yellow"/>
        </w:rPr>
        <w:t>10</w:t>
      </w:r>
      <w:r w:rsidR="006D39D2">
        <w:rPr>
          <w:highlight w:val="yellow"/>
        </w:rPr>
        <w:fldChar w:fldCharType="end"/>
      </w:r>
      <w:r w:rsidRPr="001A7AA9">
        <w:rPr>
          <w:highlight w:val="yellow"/>
        </w:rPr>
        <w:t>. Remove</w:t>
      </w:r>
      <w:r w:rsidR="00AC345F" w:rsidRPr="00B37249">
        <w:rPr>
          <w:highlight w:val="yellow"/>
        </w:rPr>
        <w:t xml:space="preserve"> the </w:t>
      </w:r>
      <w:r w:rsidRPr="001A7AA9">
        <w:rPr>
          <w:highlight w:val="yellow"/>
        </w:rPr>
        <w:t>instruction</w:t>
      </w:r>
      <w:r w:rsidR="009074F0" w:rsidRPr="001A7AA9">
        <w:rPr>
          <w:highlight w:val="yellow"/>
        </w:rPr>
        <w:t xml:space="preserve"> texts highlighted in yellow. </w:t>
      </w:r>
      <w:r w:rsidR="009074F0" w:rsidRPr="00B37249">
        <w:rPr>
          <w:highlight w:val="yellow"/>
        </w:rPr>
        <w:t>If entire sections or parts</w:t>
      </w:r>
      <w:r w:rsidR="000E6AD4" w:rsidRPr="001A7AA9">
        <w:rPr>
          <w:highlight w:val="yellow"/>
        </w:rPr>
        <w:t xml:space="preserve"> of it</w:t>
      </w:r>
      <w:r w:rsidR="009074F0" w:rsidRPr="00B37249">
        <w:rPr>
          <w:highlight w:val="yellow"/>
        </w:rPr>
        <w:t xml:space="preserve"> don’t apply, state </w:t>
      </w:r>
      <w:r w:rsidR="000E6AD4" w:rsidRPr="001A7AA9">
        <w:rPr>
          <w:highlight w:val="yellow"/>
        </w:rPr>
        <w:t xml:space="preserve">so </w:t>
      </w:r>
      <w:r w:rsidR="009074F0" w:rsidRPr="00B37249">
        <w:rPr>
          <w:highlight w:val="yellow"/>
        </w:rPr>
        <w:t>explicitly.</w:t>
      </w:r>
    </w:p>
    <w:p w14:paraId="2BC03D02" w14:textId="77777777" w:rsidR="000E6AD4" w:rsidRPr="00B37249" w:rsidRDefault="000E6AD4" w:rsidP="00EF416F">
      <w:pPr>
        <w:pStyle w:val="ListParagraph"/>
        <w:numPr>
          <w:ilvl w:val="0"/>
          <w:numId w:val="20"/>
        </w:numPr>
        <w:rPr>
          <w:b/>
          <w:bCs/>
          <w:highlight w:val="yellow"/>
        </w:rPr>
      </w:pPr>
      <w:r w:rsidRPr="00B37249">
        <w:rPr>
          <w:highlight w:val="yellow"/>
        </w:rPr>
        <w:t>If the</w:t>
      </w:r>
      <w:r w:rsidR="00C56054" w:rsidRPr="00B37249">
        <w:rPr>
          <w:highlight w:val="yellow"/>
        </w:rPr>
        <w:t xml:space="preserve"> </w:t>
      </w:r>
      <w:r w:rsidR="00E10F76" w:rsidRPr="00B37249">
        <w:rPr>
          <w:highlight w:val="yellow"/>
        </w:rPr>
        <w:t>activity</w:t>
      </w:r>
      <w:r w:rsidR="00C56054" w:rsidRPr="00B37249">
        <w:rPr>
          <w:highlight w:val="yellow"/>
        </w:rPr>
        <w:t xml:space="preserve"> involve</w:t>
      </w:r>
      <w:r w:rsidR="00E10F76" w:rsidRPr="00B37249">
        <w:rPr>
          <w:highlight w:val="yellow"/>
        </w:rPr>
        <w:t>s</w:t>
      </w:r>
      <w:r w:rsidRPr="00B37249">
        <w:rPr>
          <w:highlight w:val="yellow"/>
        </w:rPr>
        <w:t xml:space="preserve"> chemical hazards, </w:t>
      </w:r>
      <w:r w:rsidR="00E10F76" w:rsidRPr="00B37249">
        <w:rPr>
          <w:highlight w:val="yellow"/>
        </w:rPr>
        <w:t>c</w:t>
      </w:r>
      <w:r w:rsidR="001A7AA9" w:rsidRPr="00B37249">
        <w:rPr>
          <w:highlight w:val="yellow"/>
        </w:rPr>
        <w:t>arry out</w:t>
      </w:r>
      <w:r w:rsidR="00E10F76" w:rsidRPr="00B37249">
        <w:rPr>
          <w:highlight w:val="yellow"/>
        </w:rPr>
        <w:t xml:space="preserve"> a risk assessment</w:t>
      </w:r>
      <w:r w:rsidRPr="00B37249">
        <w:rPr>
          <w:highlight w:val="yellow"/>
        </w:rPr>
        <w:t xml:space="preserve"> </w:t>
      </w:r>
      <w:r w:rsidR="00327DD0">
        <w:rPr>
          <w:highlight w:val="yellow"/>
        </w:rPr>
        <w:t xml:space="preserve">for chemical hazards </w:t>
      </w:r>
      <w:r w:rsidR="001A7AA9" w:rsidRPr="00B37249">
        <w:rPr>
          <w:highlight w:val="yellow"/>
        </w:rPr>
        <w:t xml:space="preserve">in Klara </w:t>
      </w:r>
      <w:r w:rsidRPr="00B37249">
        <w:rPr>
          <w:highlight w:val="yellow"/>
        </w:rPr>
        <w:t xml:space="preserve">as well. Print out the </w:t>
      </w:r>
      <w:r w:rsidR="00327DD0">
        <w:rPr>
          <w:highlight w:val="yellow"/>
        </w:rPr>
        <w:t xml:space="preserve">completed </w:t>
      </w:r>
      <w:r w:rsidRPr="00B37249">
        <w:rPr>
          <w:highlight w:val="yellow"/>
        </w:rPr>
        <w:t xml:space="preserve">Klara </w:t>
      </w:r>
      <w:r w:rsidR="00C56054" w:rsidRPr="00B37249">
        <w:rPr>
          <w:highlight w:val="yellow"/>
        </w:rPr>
        <w:t xml:space="preserve">risk assessment </w:t>
      </w:r>
      <w:r w:rsidRPr="00B37249">
        <w:rPr>
          <w:highlight w:val="yellow"/>
        </w:rPr>
        <w:t xml:space="preserve">and accompany </w:t>
      </w:r>
      <w:r w:rsidR="00C56054" w:rsidRPr="00B37249">
        <w:rPr>
          <w:highlight w:val="yellow"/>
        </w:rPr>
        <w:t xml:space="preserve">to </w:t>
      </w:r>
      <w:r w:rsidRPr="00B37249">
        <w:rPr>
          <w:highlight w:val="yellow"/>
        </w:rPr>
        <w:t xml:space="preserve">this </w:t>
      </w:r>
      <w:r w:rsidR="00AF6D85">
        <w:rPr>
          <w:highlight w:val="yellow"/>
        </w:rPr>
        <w:t>document</w:t>
      </w:r>
      <w:r w:rsidRPr="00B37249">
        <w:rPr>
          <w:highlight w:val="yellow"/>
        </w:rPr>
        <w:t>.</w:t>
      </w:r>
    </w:p>
    <w:p w14:paraId="08F130D9" w14:textId="65B848DF" w:rsidR="00F41FAD" w:rsidRPr="00B37249" w:rsidRDefault="001A7AA9">
      <w:pPr>
        <w:pStyle w:val="ListParagraph"/>
        <w:numPr>
          <w:ilvl w:val="0"/>
          <w:numId w:val="20"/>
        </w:numPr>
        <w:rPr>
          <w:highlight w:val="yellow"/>
        </w:rPr>
      </w:pPr>
      <w:r w:rsidRPr="4E166555">
        <w:rPr>
          <w:highlight w:val="yellow"/>
        </w:rPr>
        <w:t>Answer</w:t>
      </w:r>
      <w:r w:rsidR="00327DD0" w:rsidRPr="4E166555">
        <w:rPr>
          <w:highlight w:val="yellow"/>
        </w:rPr>
        <w:t xml:space="preserve"> the</w:t>
      </w:r>
      <w:r w:rsidRPr="4E166555">
        <w:rPr>
          <w:highlight w:val="yellow"/>
        </w:rPr>
        <w:t xml:space="preserve"> control questions in Section </w:t>
      </w:r>
      <w:r w:rsidRPr="4E166555">
        <w:rPr>
          <w:highlight w:val="yellow"/>
        </w:rPr>
        <w:fldChar w:fldCharType="begin"/>
      </w:r>
      <w:r w:rsidRPr="4E166555">
        <w:rPr>
          <w:highlight w:val="yellow"/>
        </w:rPr>
        <w:instrText xml:space="preserve"> REF _Ref112843792 \r </w:instrText>
      </w:r>
      <w:r w:rsidRPr="4E166555">
        <w:rPr>
          <w:highlight w:val="yellow"/>
        </w:rPr>
        <w:fldChar w:fldCharType="separate"/>
      </w:r>
      <w:r w:rsidR="002A3744" w:rsidRPr="4E166555">
        <w:rPr>
          <w:highlight w:val="yellow"/>
        </w:rPr>
        <w:t>11</w:t>
      </w:r>
      <w:r w:rsidRPr="4E166555">
        <w:rPr>
          <w:highlight w:val="yellow"/>
        </w:rPr>
        <w:fldChar w:fldCharType="end"/>
      </w:r>
      <w:r w:rsidRPr="4E166555">
        <w:rPr>
          <w:highlight w:val="yellow"/>
        </w:rPr>
        <w:t xml:space="preserve"> and </w:t>
      </w:r>
      <w:r w:rsidR="00E968C3" w:rsidRPr="4E166555">
        <w:rPr>
          <w:highlight w:val="yellow"/>
        </w:rPr>
        <w:t xml:space="preserve">get all signatures </w:t>
      </w:r>
      <w:r w:rsidR="00397169" w:rsidRPr="4E166555">
        <w:rPr>
          <w:highlight w:val="yellow"/>
        </w:rPr>
        <w:t xml:space="preserve">in </w:t>
      </w:r>
      <w:r w:rsidR="00E968C3" w:rsidRPr="4E166555">
        <w:rPr>
          <w:highlight w:val="yellow"/>
        </w:rPr>
        <w:t xml:space="preserve">Section </w:t>
      </w:r>
      <w:r w:rsidRPr="4E166555">
        <w:rPr>
          <w:highlight w:val="yellow"/>
        </w:rPr>
        <w:fldChar w:fldCharType="begin"/>
      </w:r>
      <w:r w:rsidRPr="4E166555">
        <w:rPr>
          <w:highlight w:val="yellow"/>
        </w:rPr>
        <w:instrText xml:space="preserve"> REF _Ref112843813 \r </w:instrText>
      </w:r>
      <w:r w:rsidRPr="4E166555">
        <w:rPr>
          <w:highlight w:val="yellow"/>
        </w:rPr>
        <w:fldChar w:fldCharType="separate"/>
      </w:r>
      <w:r w:rsidR="002A3744" w:rsidRPr="4E166555">
        <w:rPr>
          <w:highlight w:val="yellow"/>
        </w:rPr>
        <w:t>12</w:t>
      </w:r>
      <w:r w:rsidRPr="4E166555">
        <w:rPr>
          <w:highlight w:val="yellow"/>
        </w:rPr>
        <w:fldChar w:fldCharType="end"/>
      </w:r>
      <w:r w:rsidR="00E968C3" w:rsidRPr="4E166555">
        <w:rPr>
          <w:highlight w:val="yellow"/>
        </w:rPr>
        <w:t>. The risk assessment is a</w:t>
      </w:r>
      <w:r w:rsidRPr="4E166555">
        <w:rPr>
          <w:highlight w:val="yellow"/>
        </w:rPr>
        <w:t>pproved</w:t>
      </w:r>
      <w:r w:rsidR="002B2605" w:rsidRPr="4E166555">
        <w:rPr>
          <w:highlight w:val="yellow"/>
        </w:rPr>
        <w:t>/disapproved</w:t>
      </w:r>
      <w:r w:rsidR="00E968C3" w:rsidRPr="4E166555">
        <w:rPr>
          <w:highlight w:val="yellow"/>
        </w:rPr>
        <w:t xml:space="preserve"> </w:t>
      </w:r>
      <w:r w:rsidR="002B2605" w:rsidRPr="4E166555">
        <w:rPr>
          <w:highlight w:val="yellow"/>
        </w:rPr>
        <w:t xml:space="preserve">by signature of </w:t>
      </w:r>
      <w:r w:rsidR="00E968C3" w:rsidRPr="4E166555">
        <w:rPr>
          <w:highlight w:val="yellow"/>
        </w:rPr>
        <w:t>the head of department</w:t>
      </w:r>
      <w:r w:rsidR="00E97E11" w:rsidRPr="4E166555">
        <w:rPr>
          <w:highlight w:val="yellow"/>
        </w:rPr>
        <w:t>,</w:t>
      </w:r>
      <w:r w:rsidR="1BF000E1" w:rsidRPr="4E166555">
        <w:rPr>
          <w:highlight w:val="yellow"/>
        </w:rPr>
        <w:t xml:space="preserve"> Joakim </w:t>
      </w:r>
      <w:proofErr w:type="spellStart"/>
      <w:r w:rsidR="1BF000E1" w:rsidRPr="4E166555">
        <w:rPr>
          <w:highlight w:val="yellow"/>
        </w:rPr>
        <w:t>Odqvist</w:t>
      </w:r>
      <w:proofErr w:type="spellEnd"/>
      <w:r w:rsidR="1BF000E1" w:rsidRPr="4E166555">
        <w:rPr>
          <w:highlight w:val="yellow"/>
        </w:rPr>
        <w:t>.</w:t>
      </w:r>
    </w:p>
    <w:p w14:paraId="27EBB45F" w14:textId="77777777" w:rsidR="009074F0" w:rsidRPr="00B37249" w:rsidRDefault="000A2133" w:rsidP="00B37249">
      <w:pPr>
        <w:pStyle w:val="ListParagraph"/>
        <w:numPr>
          <w:ilvl w:val="0"/>
          <w:numId w:val="20"/>
        </w:numPr>
        <w:rPr>
          <w:highlight w:val="yellow"/>
        </w:rPr>
      </w:pPr>
      <w:r w:rsidRPr="00B37249">
        <w:rPr>
          <w:highlight w:val="yellow"/>
        </w:rPr>
        <w:t xml:space="preserve">The original </w:t>
      </w:r>
      <w:r w:rsidR="00F41FAD" w:rsidRPr="00B37249">
        <w:rPr>
          <w:highlight w:val="yellow"/>
        </w:rPr>
        <w:t>risk assessment</w:t>
      </w:r>
      <w:r w:rsidRPr="00B37249">
        <w:rPr>
          <w:highlight w:val="yellow"/>
        </w:rPr>
        <w:t xml:space="preserve"> is stored with the department's </w:t>
      </w:r>
      <w:r w:rsidR="00EC6810">
        <w:rPr>
          <w:highlight w:val="yellow"/>
        </w:rPr>
        <w:t xml:space="preserve">operations </w:t>
      </w:r>
      <w:r w:rsidRPr="00B37249">
        <w:rPr>
          <w:highlight w:val="yellow"/>
        </w:rPr>
        <w:t>controller</w:t>
      </w:r>
      <w:r w:rsidR="00EC6810">
        <w:rPr>
          <w:highlight w:val="yellow"/>
        </w:rPr>
        <w:t xml:space="preserve">, Eva Werner </w:t>
      </w:r>
      <w:proofErr w:type="spellStart"/>
      <w:r w:rsidR="00EC6810">
        <w:rPr>
          <w:highlight w:val="yellow"/>
        </w:rPr>
        <w:t>Sund</w:t>
      </w:r>
      <w:r w:rsidR="00EC6810" w:rsidRPr="00B37249">
        <w:rPr>
          <w:highlight w:val="yellow"/>
        </w:rPr>
        <w:t>én</w:t>
      </w:r>
      <w:proofErr w:type="spellEnd"/>
      <w:r w:rsidR="00056BD4">
        <w:rPr>
          <w:highlight w:val="yellow"/>
        </w:rPr>
        <w:t xml:space="preserve"> and will also be uploaded to the Klara system</w:t>
      </w:r>
      <w:r w:rsidRPr="00B37249">
        <w:rPr>
          <w:highlight w:val="yellow"/>
        </w:rPr>
        <w:t xml:space="preserve">. </w:t>
      </w:r>
      <w:r w:rsidR="0091202C" w:rsidRPr="00B37249">
        <w:rPr>
          <w:highlight w:val="yellow"/>
        </w:rPr>
        <w:t xml:space="preserve">All </w:t>
      </w:r>
      <w:r w:rsidR="00AF6D85">
        <w:rPr>
          <w:highlight w:val="yellow"/>
        </w:rPr>
        <w:t xml:space="preserve">present and future </w:t>
      </w:r>
      <w:r w:rsidRPr="00B37249">
        <w:rPr>
          <w:highlight w:val="yellow"/>
        </w:rPr>
        <w:t xml:space="preserve">employees </w:t>
      </w:r>
      <w:r w:rsidR="00631EBF">
        <w:rPr>
          <w:highlight w:val="yellow"/>
        </w:rPr>
        <w:t xml:space="preserve">concerned with the activity described herein </w:t>
      </w:r>
      <w:r w:rsidRPr="00B37249">
        <w:rPr>
          <w:highlight w:val="yellow"/>
        </w:rPr>
        <w:t>shall be informed of the content</w:t>
      </w:r>
      <w:r w:rsidR="00F41FAD" w:rsidRPr="00B37249">
        <w:rPr>
          <w:highlight w:val="yellow"/>
        </w:rPr>
        <w:t xml:space="preserve"> of the risk assessment. </w:t>
      </w:r>
    </w:p>
    <w:p w14:paraId="18737B8D" w14:textId="77777777" w:rsidR="001A7AA9" w:rsidRDefault="001A7AA9" w:rsidP="003C03C2">
      <w:pPr>
        <w:rPr>
          <w:b/>
          <w:bCs/>
        </w:rPr>
      </w:pPr>
    </w:p>
    <w:p w14:paraId="21579E4D" w14:textId="77777777" w:rsidR="001A7AA9" w:rsidRDefault="001A7AA9" w:rsidP="003C03C2">
      <w:pPr>
        <w:rPr>
          <w:b/>
          <w:bCs/>
        </w:rPr>
      </w:pPr>
    </w:p>
    <w:p w14:paraId="3960ADCA" w14:textId="77777777" w:rsidR="00CE1D29" w:rsidRDefault="00ED30B8" w:rsidP="003C03C2">
      <w:r w:rsidRPr="00B37249">
        <w:rPr>
          <w:b/>
          <w:bCs/>
        </w:rPr>
        <w:t>D</w:t>
      </w:r>
      <w:r w:rsidR="00CE1D29" w:rsidRPr="00B37249">
        <w:rPr>
          <w:b/>
          <w:bCs/>
        </w:rPr>
        <w:t>ate</w:t>
      </w:r>
      <w:r w:rsidRPr="00B37249">
        <w:rPr>
          <w:b/>
          <w:bCs/>
        </w:rPr>
        <w:t xml:space="preserve"> of risk assessment</w:t>
      </w:r>
      <w:r w:rsidR="00CE1D29" w:rsidRPr="00B37249">
        <w:rPr>
          <w:b/>
          <w:bCs/>
        </w:rPr>
        <w:t>:</w:t>
      </w:r>
      <w:r w:rsidR="00056BD4">
        <w:rPr>
          <w:b/>
          <w:bCs/>
        </w:rPr>
        <w:t xml:space="preserve"> </w:t>
      </w:r>
      <w:r w:rsidR="00947F73">
        <w:rPr>
          <w:highlight w:val="yellow"/>
        </w:rPr>
        <w:t>State</w:t>
      </w:r>
      <w:r w:rsidR="00CE1D29" w:rsidRPr="00B37249">
        <w:rPr>
          <w:highlight w:val="yellow"/>
        </w:rPr>
        <w:t xml:space="preserve"> the date </w:t>
      </w:r>
      <w:r w:rsidR="00ED0CBF">
        <w:rPr>
          <w:highlight w:val="yellow"/>
        </w:rPr>
        <w:t>the</w:t>
      </w:r>
      <w:r w:rsidR="00CE1D29" w:rsidRPr="00B37249">
        <w:rPr>
          <w:highlight w:val="yellow"/>
        </w:rPr>
        <w:t xml:space="preserve"> </w:t>
      </w:r>
      <w:r w:rsidR="007C377F" w:rsidRPr="00B37249">
        <w:rPr>
          <w:highlight w:val="yellow"/>
        </w:rPr>
        <w:t>assessment</w:t>
      </w:r>
      <w:r w:rsidR="00CE1D29" w:rsidRPr="00B37249">
        <w:rPr>
          <w:highlight w:val="yellow"/>
        </w:rPr>
        <w:t xml:space="preserve"> was drafted</w:t>
      </w:r>
      <w:r w:rsidRPr="00B37249">
        <w:rPr>
          <w:highlight w:val="yellow"/>
        </w:rPr>
        <w:t>!</w:t>
      </w:r>
    </w:p>
    <w:p w14:paraId="4CF7F29A" w14:textId="77777777" w:rsidR="003C03C2" w:rsidRPr="00B37249" w:rsidRDefault="003C03C2" w:rsidP="00B37249"/>
    <w:p w14:paraId="5F22DE14" w14:textId="77777777" w:rsidR="00DF175D" w:rsidRDefault="00DF175D" w:rsidP="00B37249">
      <w:pPr>
        <w:rPr>
          <w:b/>
          <w:bCs/>
        </w:rPr>
      </w:pPr>
      <w:r>
        <w:rPr>
          <w:b/>
          <w:bCs/>
        </w:rPr>
        <w:t>Version of risk assessment:</w:t>
      </w:r>
      <w:r w:rsidR="005F3C56" w:rsidRPr="005F3C56">
        <w:rPr>
          <w:highlight w:val="yellow"/>
        </w:rPr>
        <w:t xml:space="preserve"> </w:t>
      </w:r>
      <w:r w:rsidR="005F3C56">
        <w:rPr>
          <w:highlight w:val="yellow"/>
        </w:rPr>
        <w:t>State</w:t>
      </w:r>
      <w:r w:rsidR="005F3C56" w:rsidRPr="00B37249">
        <w:rPr>
          <w:highlight w:val="yellow"/>
        </w:rPr>
        <w:t xml:space="preserve"> the </w:t>
      </w:r>
      <w:r w:rsidR="005F3C56">
        <w:rPr>
          <w:highlight w:val="yellow"/>
        </w:rPr>
        <w:t>version of</w:t>
      </w:r>
      <w:r w:rsidR="005F3C56" w:rsidRPr="00B37249">
        <w:rPr>
          <w:highlight w:val="yellow"/>
        </w:rPr>
        <w:t xml:space="preserve"> </w:t>
      </w:r>
      <w:r w:rsidR="005F3C56">
        <w:rPr>
          <w:highlight w:val="yellow"/>
        </w:rPr>
        <w:t>the</w:t>
      </w:r>
      <w:r w:rsidR="005F3C56" w:rsidRPr="00B37249">
        <w:rPr>
          <w:highlight w:val="yellow"/>
        </w:rPr>
        <w:t xml:space="preserve"> assessment!</w:t>
      </w:r>
    </w:p>
    <w:p w14:paraId="57AE80D4" w14:textId="77777777" w:rsidR="00DF175D" w:rsidRDefault="00DF175D" w:rsidP="00B37249">
      <w:pPr>
        <w:rPr>
          <w:b/>
          <w:bCs/>
        </w:rPr>
      </w:pPr>
    </w:p>
    <w:p w14:paraId="5C911D81" w14:textId="77777777" w:rsidR="00606816" w:rsidRDefault="00117469" w:rsidP="00B37249">
      <w:pPr>
        <w:rPr>
          <w:rFonts w:eastAsia="Times New Roman" w:cs="Arial"/>
          <w:color w:val="202124"/>
          <w:shd w:val="clear" w:color="auto" w:fill="FFFFFF"/>
          <w:lang w:eastAsia="zh-CN"/>
        </w:rPr>
      </w:pPr>
      <w:r>
        <w:rPr>
          <w:b/>
          <w:bCs/>
        </w:rPr>
        <w:t>Date of</w:t>
      </w:r>
      <w:r w:rsidRPr="00B37249">
        <w:rPr>
          <w:b/>
          <w:bCs/>
        </w:rPr>
        <w:t xml:space="preserve"> </w:t>
      </w:r>
      <w:r w:rsidR="00ED30B8" w:rsidRPr="00B37249">
        <w:rPr>
          <w:b/>
          <w:bCs/>
        </w:rPr>
        <w:t>scheduled review:</w:t>
      </w:r>
      <w:r w:rsidR="00ED30B8" w:rsidRPr="003C03C2">
        <w:t xml:space="preserve"> </w:t>
      </w:r>
      <w:r w:rsidR="001A2B50">
        <w:rPr>
          <w:lang w:eastAsia="zh-CN"/>
        </w:rPr>
        <w:t xml:space="preserve"> </w:t>
      </w:r>
      <w:r w:rsidR="007C377F" w:rsidRPr="00056BD4">
        <w:rPr>
          <w:rFonts w:hint="eastAsia"/>
          <w:lang w:eastAsia="zh-CN"/>
        </w:rPr>
        <w:t>A</w:t>
      </w:r>
      <w:r w:rsidR="00606816">
        <w:rPr>
          <w:lang w:eastAsia="zh-CN"/>
        </w:rPr>
        <w:t>ll</w:t>
      </w:r>
      <w:r w:rsidR="007C377F" w:rsidRPr="00056BD4">
        <w:rPr>
          <w:rFonts w:hint="eastAsia"/>
          <w:lang w:eastAsia="zh-CN"/>
        </w:rPr>
        <w:t xml:space="preserve"> risk assessment</w:t>
      </w:r>
      <w:r w:rsidR="00606816">
        <w:rPr>
          <w:lang w:eastAsia="zh-CN"/>
        </w:rPr>
        <w:t>s at MSE</w:t>
      </w:r>
      <w:r w:rsidR="007C377F" w:rsidRPr="00056BD4">
        <w:rPr>
          <w:rFonts w:hint="eastAsia"/>
          <w:lang w:eastAsia="zh-CN"/>
        </w:rPr>
        <w:t xml:space="preserve"> </w:t>
      </w:r>
      <w:r w:rsidR="00606816">
        <w:rPr>
          <w:lang w:eastAsia="zh-CN"/>
        </w:rPr>
        <w:t xml:space="preserve">are </w:t>
      </w:r>
      <w:r w:rsidR="007C377F" w:rsidRPr="00056BD4">
        <w:rPr>
          <w:rFonts w:eastAsia="Times New Roman" w:cs="Arial"/>
          <w:color w:val="202124"/>
          <w:shd w:val="clear" w:color="auto" w:fill="FFFFFF"/>
          <w:lang w:eastAsia="zh-CN"/>
        </w:rPr>
        <w:t>reviewed </w:t>
      </w:r>
      <w:r w:rsidR="00606816">
        <w:rPr>
          <w:rFonts w:eastAsia="Times New Roman" w:cs="Arial"/>
          <w:color w:val="202124"/>
          <w:shd w:val="clear" w:color="auto" w:fill="FFFFFF"/>
          <w:lang w:eastAsia="zh-CN"/>
        </w:rPr>
        <w:t>annually, in January</w:t>
      </w:r>
      <w:r w:rsidR="001A2B50">
        <w:rPr>
          <w:rFonts w:eastAsia="Times New Roman" w:cs="Arial"/>
          <w:color w:val="202124"/>
          <w:shd w:val="clear" w:color="auto" w:fill="FFFFFF"/>
          <w:lang w:eastAsia="zh-CN"/>
        </w:rPr>
        <w:t xml:space="preserve"> each year.</w:t>
      </w:r>
      <w:r w:rsidR="007C377F" w:rsidRPr="00056BD4">
        <w:rPr>
          <w:rFonts w:eastAsia="Times New Roman" w:cs="Arial"/>
          <w:color w:val="202124"/>
          <w:shd w:val="clear" w:color="auto" w:fill="FFFFFF"/>
          <w:lang w:eastAsia="zh-CN"/>
        </w:rPr>
        <w:t xml:space="preserve"> </w:t>
      </w:r>
    </w:p>
    <w:p w14:paraId="4625CB8F" w14:textId="77777777" w:rsidR="00606816" w:rsidRDefault="00606816" w:rsidP="00B37249">
      <w:pPr>
        <w:rPr>
          <w:rFonts w:eastAsia="Times New Roman" w:cs="Arial"/>
          <w:color w:val="202124"/>
          <w:shd w:val="clear" w:color="auto" w:fill="FFFFFF"/>
          <w:lang w:eastAsia="zh-CN"/>
        </w:rPr>
      </w:pPr>
    </w:p>
    <w:p w14:paraId="32FF03CB" w14:textId="77777777" w:rsidR="00A17D68" w:rsidRDefault="00606816" w:rsidP="00B37249">
      <w:pPr>
        <w:rPr>
          <w:rFonts w:eastAsia="Times New Roman" w:cs="Open Sans"/>
          <w:color w:val="222222"/>
          <w:spacing w:val="-3"/>
          <w:shd w:val="clear" w:color="auto" w:fill="FFFFFF"/>
          <w:lang w:eastAsia="zh-CN"/>
        </w:rPr>
      </w:pPr>
      <w:r>
        <w:rPr>
          <w:rFonts w:eastAsia="Times New Roman" w:cs="Open Sans"/>
          <w:color w:val="222222"/>
          <w:spacing w:val="-3"/>
          <w:shd w:val="clear" w:color="auto" w:fill="FFFFFF"/>
          <w:lang w:eastAsia="zh-CN"/>
        </w:rPr>
        <w:t>I</w:t>
      </w:r>
      <w:r w:rsidR="007C377F" w:rsidRPr="00056BD4">
        <w:rPr>
          <w:rFonts w:eastAsia="Times New Roman" w:cs="Open Sans"/>
          <w:color w:val="222222"/>
          <w:spacing w:val="-3"/>
          <w:shd w:val="clear" w:color="auto" w:fill="FFFFFF"/>
          <w:lang w:eastAsia="zh-CN"/>
        </w:rPr>
        <w:t>n any case</w:t>
      </w:r>
      <w:r>
        <w:rPr>
          <w:rFonts w:eastAsia="Times New Roman" w:cs="Open Sans"/>
          <w:color w:val="222222"/>
          <w:spacing w:val="-3"/>
          <w:shd w:val="clear" w:color="auto" w:fill="FFFFFF"/>
          <w:lang w:eastAsia="zh-CN"/>
        </w:rPr>
        <w:t>, a risk assessment should be reviewed</w:t>
      </w:r>
      <w:r w:rsidR="007C377F" w:rsidRPr="00056BD4">
        <w:rPr>
          <w:rFonts w:eastAsia="Times New Roman" w:cs="Open Sans"/>
          <w:color w:val="222222"/>
          <w:spacing w:val="-3"/>
          <w:shd w:val="clear" w:color="auto" w:fill="FFFFFF"/>
          <w:lang w:eastAsia="zh-CN"/>
        </w:rPr>
        <w:t xml:space="preserve"> when either the current assessment is no longer valid and/or if at any stage there has been significant changes to the specific activity or task.</w:t>
      </w:r>
      <w:r w:rsidR="00B06FD4" w:rsidRPr="00056BD4">
        <w:rPr>
          <w:rFonts w:eastAsia="Times New Roman" w:cs="Open Sans"/>
          <w:color w:val="222222"/>
          <w:spacing w:val="-3"/>
          <w:shd w:val="clear" w:color="auto" w:fill="FFFFFF"/>
          <w:lang w:eastAsia="zh-CN"/>
        </w:rPr>
        <w:t xml:space="preserve"> </w:t>
      </w:r>
      <w:r w:rsidR="00984525">
        <w:rPr>
          <w:rFonts w:eastAsia="Times New Roman" w:cs="Open Sans"/>
          <w:color w:val="222222"/>
          <w:spacing w:val="-3"/>
          <w:shd w:val="clear" w:color="auto" w:fill="FFFFFF"/>
          <w:lang w:eastAsia="zh-CN"/>
        </w:rPr>
        <w:t>S</w:t>
      </w:r>
      <w:r w:rsidR="00A17D68">
        <w:rPr>
          <w:rFonts w:eastAsia="Times New Roman" w:cs="Open Sans"/>
          <w:color w:val="222222"/>
          <w:spacing w:val="-3"/>
          <w:shd w:val="clear" w:color="auto" w:fill="FFFFFF"/>
          <w:lang w:eastAsia="zh-CN"/>
        </w:rPr>
        <w:t>ignificant</w:t>
      </w:r>
      <w:r w:rsidR="008173A1">
        <w:rPr>
          <w:rFonts w:eastAsia="Times New Roman" w:cs="Open Sans"/>
          <w:color w:val="222222"/>
          <w:spacing w:val="-3"/>
          <w:shd w:val="clear" w:color="auto" w:fill="FFFFFF"/>
          <w:lang w:eastAsia="zh-CN"/>
        </w:rPr>
        <w:t xml:space="preserve"> changes </w:t>
      </w:r>
      <w:r w:rsidR="00984525">
        <w:rPr>
          <w:rFonts w:eastAsia="Times New Roman" w:cs="Open Sans"/>
          <w:color w:val="222222"/>
          <w:spacing w:val="-3"/>
          <w:shd w:val="clear" w:color="auto" w:fill="FFFFFF"/>
          <w:lang w:eastAsia="zh-CN"/>
        </w:rPr>
        <w:t xml:space="preserve">can include parameters like </w:t>
      </w:r>
      <w:r w:rsidR="008173A1" w:rsidRPr="008173A1">
        <w:rPr>
          <w:rFonts w:eastAsia="Times New Roman" w:cs="Open Sans"/>
          <w:color w:val="222222"/>
          <w:spacing w:val="-3"/>
          <w:shd w:val="clear" w:color="auto" w:fill="FFFFFF"/>
          <w:lang w:eastAsia="zh-CN"/>
        </w:rPr>
        <w:t xml:space="preserve">material, </w:t>
      </w:r>
      <w:r w:rsidR="00984525">
        <w:rPr>
          <w:rFonts w:eastAsia="Times New Roman" w:cs="Open Sans"/>
          <w:color w:val="222222"/>
          <w:spacing w:val="-3"/>
          <w:shd w:val="clear" w:color="auto" w:fill="FFFFFF"/>
          <w:lang w:eastAsia="zh-CN"/>
        </w:rPr>
        <w:t>concentration/temperature/</w:t>
      </w:r>
      <w:r w:rsidR="008173A1" w:rsidRPr="008173A1">
        <w:rPr>
          <w:rFonts w:eastAsia="Times New Roman" w:cs="Open Sans"/>
          <w:color w:val="222222"/>
          <w:spacing w:val="-3"/>
          <w:shd w:val="clear" w:color="auto" w:fill="FFFFFF"/>
          <w:lang w:eastAsia="zh-CN"/>
        </w:rPr>
        <w:t xml:space="preserve">current, </w:t>
      </w:r>
      <w:r w:rsidR="00AA24AE">
        <w:rPr>
          <w:rFonts w:eastAsia="Times New Roman" w:cs="Open Sans"/>
          <w:color w:val="222222"/>
          <w:spacing w:val="-3"/>
          <w:shd w:val="clear" w:color="auto" w:fill="FFFFFF"/>
          <w:lang w:eastAsia="zh-CN"/>
        </w:rPr>
        <w:t xml:space="preserve">addition of equipment, </w:t>
      </w:r>
      <w:r w:rsidR="008173A1" w:rsidRPr="008173A1">
        <w:rPr>
          <w:rFonts w:eastAsia="Times New Roman" w:cs="Open Sans"/>
          <w:color w:val="222222"/>
          <w:spacing w:val="-3"/>
          <w:shd w:val="clear" w:color="auto" w:fill="FFFFFF"/>
          <w:lang w:eastAsia="zh-CN"/>
        </w:rPr>
        <w:t>design of premises, ventilation</w:t>
      </w:r>
      <w:r w:rsidR="00722DBF">
        <w:rPr>
          <w:rFonts w:eastAsia="Times New Roman" w:cs="Open Sans"/>
          <w:color w:val="222222"/>
          <w:spacing w:val="-3"/>
          <w:shd w:val="clear" w:color="auto" w:fill="FFFFFF"/>
          <w:lang w:eastAsia="zh-CN"/>
        </w:rPr>
        <w:t>, cooling,</w:t>
      </w:r>
      <w:r w:rsidR="008173A1" w:rsidRPr="008173A1">
        <w:rPr>
          <w:rFonts w:eastAsia="Times New Roman" w:cs="Open Sans"/>
          <w:color w:val="222222"/>
          <w:spacing w:val="-3"/>
          <w:shd w:val="clear" w:color="auto" w:fill="FFFFFF"/>
          <w:lang w:eastAsia="zh-CN"/>
        </w:rPr>
        <w:t xml:space="preserve"> etc.</w:t>
      </w:r>
      <w:r w:rsidR="00A17D68">
        <w:rPr>
          <w:rFonts w:eastAsia="Times New Roman" w:cs="Open Sans"/>
          <w:color w:val="222222"/>
          <w:spacing w:val="-3"/>
          <w:shd w:val="clear" w:color="auto" w:fill="FFFFFF"/>
          <w:lang w:eastAsia="zh-CN"/>
        </w:rPr>
        <w:t xml:space="preserve"> </w:t>
      </w:r>
      <w:r w:rsidR="00264C53">
        <w:rPr>
          <w:rFonts w:eastAsia="Times New Roman" w:cs="Open Sans"/>
          <w:color w:val="222222"/>
          <w:spacing w:val="-3"/>
          <w:shd w:val="clear" w:color="auto" w:fill="FFFFFF"/>
          <w:lang w:eastAsia="zh-CN"/>
        </w:rPr>
        <w:t>D</w:t>
      </w:r>
      <w:r w:rsidR="000C7241">
        <w:rPr>
          <w:rFonts w:eastAsia="Times New Roman" w:cs="Open Sans"/>
          <w:color w:val="222222"/>
          <w:spacing w:val="-3"/>
          <w:shd w:val="clear" w:color="auto" w:fill="FFFFFF"/>
          <w:lang w:eastAsia="zh-CN"/>
        </w:rPr>
        <w:t xml:space="preserve">iscuss with the laboratory responsible </w:t>
      </w:r>
      <w:r w:rsidR="00264C53">
        <w:rPr>
          <w:rFonts w:eastAsia="Times New Roman" w:cs="Open Sans"/>
          <w:color w:val="222222"/>
          <w:spacing w:val="-3"/>
          <w:shd w:val="clear" w:color="auto" w:fill="FFFFFF"/>
          <w:lang w:eastAsia="zh-CN"/>
        </w:rPr>
        <w:t>or</w:t>
      </w:r>
      <w:r w:rsidR="000C7241">
        <w:rPr>
          <w:rFonts w:eastAsia="Times New Roman" w:cs="Open Sans"/>
          <w:color w:val="222222"/>
          <w:spacing w:val="-3"/>
          <w:shd w:val="clear" w:color="auto" w:fill="FFFFFF"/>
          <w:lang w:eastAsia="zh-CN"/>
        </w:rPr>
        <w:t xml:space="preserve"> safety representative</w:t>
      </w:r>
      <w:r w:rsidR="00264C53">
        <w:rPr>
          <w:rFonts w:eastAsia="Times New Roman" w:cs="Open Sans"/>
          <w:color w:val="222222"/>
          <w:spacing w:val="-3"/>
          <w:shd w:val="clear" w:color="auto" w:fill="FFFFFF"/>
          <w:lang w:eastAsia="zh-CN"/>
        </w:rPr>
        <w:t xml:space="preserve"> in the case you are unsure </w:t>
      </w:r>
      <w:r w:rsidR="00B329F7">
        <w:rPr>
          <w:rFonts w:eastAsia="Times New Roman" w:cs="Open Sans"/>
          <w:color w:val="222222"/>
          <w:spacing w:val="-3"/>
          <w:shd w:val="clear" w:color="auto" w:fill="FFFFFF"/>
          <w:lang w:eastAsia="zh-CN"/>
        </w:rPr>
        <w:t xml:space="preserve">whether </w:t>
      </w:r>
      <w:r w:rsidR="00722DBF">
        <w:rPr>
          <w:rFonts w:eastAsia="Times New Roman" w:cs="Open Sans"/>
          <w:color w:val="222222"/>
          <w:spacing w:val="-3"/>
          <w:shd w:val="clear" w:color="auto" w:fill="FFFFFF"/>
          <w:lang w:eastAsia="zh-CN"/>
        </w:rPr>
        <w:t>a</w:t>
      </w:r>
      <w:r w:rsidR="00B329F7">
        <w:rPr>
          <w:rFonts w:eastAsia="Times New Roman" w:cs="Open Sans"/>
          <w:color w:val="222222"/>
          <w:spacing w:val="-3"/>
          <w:shd w:val="clear" w:color="auto" w:fill="FFFFFF"/>
          <w:lang w:eastAsia="zh-CN"/>
        </w:rPr>
        <w:t xml:space="preserve"> risk assessment needs to be reviewed</w:t>
      </w:r>
      <w:r w:rsidR="000C7241">
        <w:rPr>
          <w:rFonts w:eastAsia="Times New Roman" w:cs="Open Sans"/>
          <w:color w:val="222222"/>
          <w:spacing w:val="-3"/>
          <w:shd w:val="clear" w:color="auto" w:fill="FFFFFF"/>
          <w:lang w:eastAsia="zh-CN"/>
        </w:rPr>
        <w:t xml:space="preserve">. </w:t>
      </w:r>
    </w:p>
    <w:p w14:paraId="7C414A39" w14:textId="77777777" w:rsidR="00A17D68" w:rsidRDefault="00A17D68" w:rsidP="00B37249">
      <w:pPr>
        <w:rPr>
          <w:rFonts w:eastAsia="Times New Roman" w:cs="Open Sans"/>
          <w:color w:val="222222"/>
          <w:spacing w:val="-3"/>
          <w:shd w:val="clear" w:color="auto" w:fill="FFFFFF"/>
          <w:lang w:eastAsia="zh-CN"/>
        </w:rPr>
      </w:pPr>
    </w:p>
    <w:p w14:paraId="6FC977D9" w14:textId="77777777" w:rsidR="00CE1D29" w:rsidRPr="00D12F15" w:rsidRDefault="00722DBF" w:rsidP="00B37249">
      <w:pPr>
        <w:rPr>
          <w:rFonts w:eastAsia="Times New Roman" w:cs="Open Sans"/>
          <w:color w:val="222222"/>
          <w:spacing w:val="-3"/>
          <w:shd w:val="clear" w:color="auto" w:fill="FFFFFF"/>
          <w:lang w:eastAsia="zh-CN"/>
        </w:rPr>
      </w:pPr>
      <w:r>
        <w:rPr>
          <w:rFonts w:eastAsia="Times New Roman" w:cs="Open Sans"/>
          <w:color w:val="222222"/>
          <w:spacing w:val="-3"/>
          <w:shd w:val="clear" w:color="auto" w:fill="FFFFFF"/>
          <w:lang w:eastAsia="zh-CN"/>
        </w:rPr>
        <w:t>R</w:t>
      </w:r>
      <w:r w:rsidR="00B06FD4" w:rsidRPr="00056BD4">
        <w:rPr>
          <w:rFonts w:eastAsia="Times New Roman" w:cs="Open Sans"/>
          <w:color w:val="222222"/>
          <w:spacing w:val="-3"/>
          <w:shd w:val="clear" w:color="auto" w:fill="FFFFFF"/>
          <w:lang w:eastAsia="zh-CN"/>
        </w:rPr>
        <w:t>isk assessment</w:t>
      </w:r>
      <w:r>
        <w:rPr>
          <w:rFonts w:eastAsia="Times New Roman" w:cs="Open Sans"/>
          <w:color w:val="222222"/>
          <w:spacing w:val="-3"/>
          <w:shd w:val="clear" w:color="auto" w:fill="FFFFFF"/>
          <w:lang w:eastAsia="zh-CN"/>
        </w:rPr>
        <w:t>s</w:t>
      </w:r>
      <w:r w:rsidR="00B06FD4" w:rsidRPr="00056BD4">
        <w:rPr>
          <w:rFonts w:eastAsia="Times New Roman" w:cs="Open Sans"/>
          <w:color w:val="222222"/>
          <w:spacing w:val="-3"/>
          <w:shd w:val="clear" w:color="auto" w:fill="FFFFFF"/>
          <w:lang w:eastAsia="zh-CN"/>
        </w:rPr>
        <w:t xml:space="preserve"> should </w:t>
      </w:r>
      <w:r w:rsidR="00B329F7">
        <w:rPr>
          <w:rFonts w:eastAsia="Times New Roman" w:cs="Open Sans"/>
          <w:color w:val="222222"/>
          <w:spacing w:val="-3"/>
          <w:shd w:val="clear" w:color="auto" w:fill="FFFFFF"/>
          <w:lang w:eastAsia="zh-CN"/>
        </w:rPr>
        <w:t xml:space="preserve">always </w:t>
      </w:r>
      <w:r w:rsidR="00B06FD4" w:rsidRPr="00056BD4">
        <w:rPr>
          <w:rFonts w:eastAsia="Times New Roman" w:cs="Open Sans"/>
          <w:color w:val="222222"/>
          <w:spacing w:val="-3"/>
          <w:shd w:val="clear" w:color="auto" w:fill="FFFFFF"/>
          <w:lang w:eastAsia="zh-CN"/>
        </w:rPr>
        <w:t xml:space="preserve">be reviewed following an accident, </w:t>
      </w:r>
      <w:r w:rsidR="00D72AB3" w:rsidRPr="00056BD4">
        <w:rPr>
          <w:rFonts w:eastAsia="Times New Roman" w:cs="Open Sans"/>
          <w:color w:val="222222"/>
          <w:spacing w:val="-3"/>
          <w:shd w:val="clear" w:color="auto" w:fill="FFFFFF"/>
          <w:lang w:eastAsia="zh-CN"/>
        </w:rPr>
        <w:t>incident,</w:t>
      </w:r>
      <w:r w:rsidR="00B06FD4" w:rsidRPr="00056BD4">
        <w:rPr>
          <w:rFonts w:eastAsia="Times New Roman" w:cs="Open Sans"/>
          <w:color w:val="222222"/>
          <w:spacing w:val="-3"/>
          <w:shd w:val="clear" w:color="auto" w:fill="FFFFFF"/>
          <w:lang w:eastAsia="zh-CN"/>
        </w:rPr>
        <w:t xml:space="preserve"> or ill-health event.</w:t>
      </w:r>
      <w:r w:rsidR="00056BD4" w:rsidRPr="00056BD4">
        <w:rPr>
          <w:rFonts w:eastAsia="Times New Roman" w:cs="Open Sans"/>
          <w:color w:val="222222"/>
          <w:spacing w:val="-3"/>
          <w:shd w:val="clear" w:color="auto" w:fill="FFFFFF"/>
          <w:lang w:eastAsia="zh-CN"/>
        </w:rPr>
        <w:t xml:space="preserve"> </w:t>
      </w:r>
    </w:p>
    <w:p w14:paraId="1F07A583" w14:textId="77777777" w:rsidR="00314EBE" w:rsidRDefault="00070FE9" w:rsidP="00B37249">
      <w:pPr>
        <w:pStyle w:val="Heading1"/>
        <w:numPr>
          <w:ilvl w:val="0"/>
          <w:numId w:val="12"/>
        </w:numPr>
      </w:pPr>
      <w:r>
        <w:t>Location</w:t>
      </w:r>
    </w:p>
    <w:p w14:paraId="036558CD" w14:textId="77777777" w:rsidR="00E77A44" w:rsidRPr="00EA31D0" w:rsidRDefault="00E77A44" w:rsidP="00E77A44">
      <w:pPr>
        <w:pStyle w:val="BodyText"/>
      </w:pPr>
      <w:r w:rsidRPr="00EA31D0">
        <w:t xml:space="preserve">Room number:  </w:t>
      </w:r>
      <w:r w:rsidR="003D79ED">
        <w:rPr>
          <w:highlight w:val="yellow"/>
        </w:rPr>
        <w:t>State the</w:t>
      </w:r>
      <w:r w:rsidR="006758EE" w:rsidRPr="00EA31D0">
        <w:rPr>
          <w:highlight w:val="yellow"/>
        </w:rPr>
        <w:t xml:space="preserve"> </w:t>
      </w:r>
      <w:r w:rsidR="006758EE" w:rsidRPr="00B37249">
        <w:rPr>
          <w:highlight w:val="yellow"/>
          <w:lang w:eastAsia="zh-CN"/>
        </w:rPr>
        <w:t xml:space="preserve">location </w:t>
      </w:r>
      <w:r w:rsidR="00663B2C">
        <w:rPr>
          <w:highlight w:val="yellow"/>
          <w:lang w:eastAsia="zh-CN"/>
        </w:rPr>
        <w:t>where</w:t>
      </w:r>
      <w:r w:rsidR="003D79ED">
        <w:rPr>
          <w:highlight w:val="yellow"/>
          <w:lang w:eastAsia="zh-CN"/>
        </w:rPr>
        <w:t xml:space="preserve"> the</w:t>
      </w:r>
      <w:r w:rsidR="006758EE" w:rsidRPr="00B37249">
        <w:rPr>
          <w:highlight w:val="yellow"/>
          <w:lang w:eastAsia="zh-CN"/>
        </w:rPr>
        <w:t xml:space="preserve"> activity </w:t>
      </w:r>
      <w:r w:rsidR="003D79ED">
        <w:rPr>
          <w:highlight w:val="yellow"/>
          <w:lang w:eastAsia="zh-CN"/>
        </w:rPr>
        <w:t>take</w:t>
      </w:r>
      <w:r w:rsidR="007479C6">
        <w:rPr>
          <w:highlight w:val="yellow"/>
          <w:lang w:eastAsia="zh-CN"/>
        </w:rPr>
        <w:t>s</w:t>
      </w:r>
      <w:r w:rsidR="003D79ED">
        <w:rPr>
          <w:highlight w:val="yellow"/>
          <w:lang w:eastAsia="zh-CN"/>
        </w:rPr>
        <w:t xml:space="preserve"> place</w:t>
      </w:r>
      <w:r w:rsidR="003D79ED">
        <w:rPr>
          <w:lang w:eastAsia="zh-CN"/>
        </w:rPr>
        <w:t>!</w:t>
      </w:r>
    </w:p>
    <w:p w14:paraId="620C6B84" w14:textId="77777777" w:rsidR="00E77A44" w:rsidRPr="00E77A44" w:rsidRDefault="00E77A44" w:rsidP="00E77A44">
      <w:pPr>
        <w:pStyle w:val="BodyText"/>
        <w:rPr>
          <w:lang w:val="en-GB"/>
        </w:rPr>
      </w:pPr>
      <w:r>
        <w:rPr>
          <w:lang w:val="en-GB"/>
        </w:rPr>
        <w:t xml:space="preserve">Address: </w:t>
      </w:r>
      <w:proofErr w:type="spellStart"/>
      <w:r w:rsidRPr="00E77A44">
        <w:rPr>
          <w:lang w:val="en-GB"/>
        </w:rPr>
        <w:t>B</w:t>
      </w:r>
      <w:r>
        <w:rPr>
          <w:lang w:val="en-GB"/>
        </w:rPr>
        <w:t>rinellvägen</w:t>
      </w:r>
      <w:proofErr w:type="spellEnd"/>
      <w:r>
        <w:rPr>
          <w:lang w:val="en-GB"/>
        </w:rPr>
        <w:t xml:space="preserve"> 23</w:t>
      </w:r>
      <w:r w:rsidR="00E97E11">
        <w:rPr>
          <w:lang w:val="en-GB"/>
        </w:rPr>
        <w:t>, 100 44 Stockholm</w:t>
      </w:r>
    </w:p>
    <w:p w14:paraId="118585E4" w14:textId="77777777" w:rsidR="00E77A44" w:rsidRPr="00B37249" w:rsidRDefault="00FD32EA" w:rsidP="00B37249">
      <w:pPr>
        <w:pStyle w:val="KTHnRubrik2"/>
        <w:numPr>
          <w:ilvl w:val="1"/>
          <w:numId w:val="15"/>
        </w:numPr>
      </w:pPr>
      <w:r w:rsidRPr="00FD32EA">
        <w:t xml:space="preserve">Laboratory responsible </w:t>
      </w:r>
    </w:p>
    <w:p w14:paraId="4A6E34A0" w14:textId="77777777" w:rsidR="00314EBE" w:rsidRPr="002206A4" w:rsidRDefault="00BB1733" w:rsidP="00B37249">
      <w:pPr>
        <w:pStyle w:val="BodyText"/>
        <w:rPr>
          <w:lang w:val="en-GB"/>
        </w:rPr>
      </w:pPr>
      <w:sdt>
        <w:sdtPr>
          <w:rPr>
            <w:bCs/>
            <w:highlight w:val="yellow"/>
            <w:lang w:val="en-GB"/>
          </w:rPr>
          <w:id w:val="1114644086"/>
          <w:placeholder>
            <w:docPart w:val="8E1AC4D188404FE99215AAD54D8CB4C6"/>
          </w:placeholder>
          <w:dropDownList>
            <w:listItem w:displayText="Select Laboratory responsible from the drop-down list" w:value="Select Laboratory responsible from the drop-down list"/>
            <w:listItem w:displayText="UNIT OF PROPERTIES, vacant, Lab responsible for N005, L153, M045 and M046" w:value="UNIT OF PROPERTIES, vacant, Lab responsible for N005, L153, M045 and M046"/>
            <w:listItem w:displayText="UNIT OF PROCESS, Björn Glaser, Associate Professor, bjoerng@kth.se, phone 08-790 8339, Lab responsible for  M123 ABCE, M126, M047, M049, M050, M048 (workshop), L042C (gas storage)" w:value="UNIT OF PROCESS, Björn Glaser, Associate Professor, bjoerng@kth.se, phone 08-790 8339, Lab responsible for  M123 ABCE, M126, M047, M049, M050, M048 (workshop), L042C (gas storage)"/>
            <w:listItem w:displayText="UNIT OF STRUCTURES, Alexander Dahlström, Researcher, adahlstr@kth.se, phone 08-790 8324, Lab responsible for M021B, L152, L155, L157, N007" w:value="UNIT OF STRUCTURES, Alexander Dahlström, Researcher, adahlstr@kth.se, phone 08-790 8324, Lab responsible for M021B, L152, L155, L157, N007"/>
            <w:listItem w:displayText="HULTGREN LAB, Peter Hedström, Professor, pheds@kth.se, phone 08-790 6217, Lab responsible for L047, L049-L060, L150, M044" w:value="HULTGREN LAB, Peter Hedström, Professor, pheds@kth.se, phone 08-790 6217, Lab responsible for L047, L049-L060, L150, M044"/>
            <w:listItem w:displayText="FURNACE HALL, Chris Hulme, Associate Professor, chrihs@kth.se, phone 08-790 8459, Lab responsible for L041 A-B, L042, L043-L044, L143, L145, L148, N003, N023-N025" w:value="FURNACE HALL, Chris Hulme, Associate Professor, chrihs@kth.se, phone 08-790 8459, Lab responsible for L041 A-B, L042, L043-L044, L143, L145, L148, N003, N023-N025"/>
          </w:dropDownList>
        </w:sdtPr>
        <w:sdtEndPr/>
        <w:sdtContent>
          <w:r w:rsidR="008F631C">
            <w:rPr>
              <w:bCs/>
              <w:highlight w:val="yellow"/>
              <w:lang w:val="en-GB"/>
            </w:rPr>
            <w:t>Select Laboratory responsible from the drop-down list</w:t>
          </w:r>
        </w:sdtContent>
      </w:sdt>
    </w:p>
    <w:p w14:paraId="00E5ABD4" w14:textId="77777777" w:rsidR="003863E6" w:rsidRDefault="00070FE9" w:rsidP="00D12F15">
      <w:pPr>
        <w:pStyle w:val="Heading2"/>
        <w:numPr>
          <w:ilvl w:val="0"/>
          <w:numId w:val="0"/>
        </w:numPr>
      </w:pPr>
      <w:r w:rsidRPr="003E4347">
        <w:t>1.2</w:t>
      </w:r>
      <w:r w:rsidR="003A7750">
        <w:t xml:space="preserve"> </w:t>
      </w:r>
      <w:r w:rsidR="003863E6">
        <w:t>Safety representative</w:t>
      </w:r>
    </w:p>
    <w:p w14:paraId="05FDA55B" w14:textId="77777777" w:rsidR="003863E6" w:rsidRDefault="003863E6">
      <w:pPr>
        <w:rPr>
          <w:rFonts w:asciiTheme="majorHAnsi" w:hAnsiTheme="majorHAnsi" w:cstheme="majorHAnsi"/>
        </w:rPr>
      </w:pPr>
    </w:p>
    <w:p w14:paraId="6EBD5685" w14:textId="53875F55" w:rsidR="00314EBE" w:rsidRDefault="00432207">
      <w:r>
        <w:t>Inform the</w:t>
      </w:r>
      <w:r w:rsidR="00374014">
        <w:t xml:space="preserve"> local s</w:t>
      </w:r>
      <w:r w:rsidR="00374014" w:rsidRPr="00EC09D3">
        <w:t xml:space="preserve">afety </w:t>
      </w:r>
      <w:r w:rsidR="00EC09D3" w:rsidRPr="00EC09D3">
        <w:t xml:space="preserve">representative </w:t>
      </w:r>
      <w:r w:rsidR="001E48AE">
        <w:t>(</w:t>
      </w:r>
      <w:proofErr w:type="spellStart"/>
      <w:r w:rsidR="001E48AE">
        <w:t>skyddsombud</w:t>
      </w:r>
      <w:proofErr w:type="spellEnd"/>
      <w:r w:rsidR="001E48AE">
        <w:t xml:space="preserve">) </w:t>
      </w:r>
      <w:r w:rsidR="00EC09D3">
        <w:t>before th</w:t>
      </w:r>
      <w:r w:rsidR="00E67964">
        <w:t>is</w:t>
      </w:r>
      <w:r w:rsidR="00EC09D3">
        <w:t xml:space="preserve"> risk assessment is initiated</w:t>
      </w:r>
      <w:r w:rsidR="00E67964">
        <w:t xml:space="preserve"> or </w:t>
      </w:r>
      <w:r w:rsidR="00501165">
        <w:t>changed/updated</w:t>
      </w:r>
      <w:r>
        <w:t>!</w:t>
      </w:r>
      <w:r w:rsidR="00EC09D3">
        <w:t xml:space="preserve"> The safety representative has the legal right to </w:t>
      </w:r>
      <w:r w:rsidR="00E6113D">
        <w:t xml:space="preserve">be involved </w:t>
      </w:r>
      <w:r w:rsidR="0041519C">
        <w:t xml:space="preserve">in conducting </w:t>
      </w:r>
      <w:r w:rsidR="00E6113D">
        <w:t>risk assessment</w:t>
      </w:r>
      <w:r w:rsidR="00F208BA">
        <w:t>s</w:t>
      </w:r>
      <w:r w:rsidR="00E6113D">
        <w:t xml:space="preserve"> and </w:t>
      </w:r>
      <w:r w:rsidR="00E6113D" w:rsidRPr="00E6113D">
        <w:t>shall be given the opportunity to participate</w:t>
      </w:r>
      <w:r w:rsidR="007243C2">
        <w:t>, bring forward views, and suggest measures</w:t>
      </w:r>
      <w:r w:rsidR="00EC09D3">
        <w:t xml:space="preserve"> </w:t>
      </w:r>
      <w:r w:rsidR="00503B92">
        <w:t xml:space="preserve">(AFS </w:t>
      </w:r>
      <w:r w:rsidR="00E67964">
        <w:t>20</w:t>
      </w:r>
      <w:r w:rsidR="00FF4CAC">
        <w:t>23</w:t>
      </w:r>
      <w:r w:rsidR="00E67964">
        <w:t>:1</w:t>
      </w:r>
      <w:r w:rsidR="00503B92">
        <w:t>)</w:t>
      </w:r>
      <w:r w:rsidR="00EC09D3">
        <w:t>.</w:t>
      </w:r>
    </w:p>
    <w:p w14:paraId="70AD1612" w14:textId="77777777" w:rsidR="003863E6" w:rsidRDefault="003863E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690"/>
        <w:gridCol w:w="2266"/>
      </w:tblGrid>
      <w:tr w:rsidR="001346DE" w14:paraId="6156F705" w14:textId="77777777" w:rsidTr="008362AD">
        <w:trPr>
          <w:trHeight w:val="227"/>
        </w:trPr>
        <w:tc>
          <w:tcPr>
            <w:tcW w:w="2265" w:type="dxa"/>
          </w:tcPr>
          <w:p w14:paraId="3B34A4C1" w14:textId="77777777" w:rsidR="001346DE" w:rsidRDefault="001346DE" w:rsidP="00C0311D">
            <w:r>
              <w:t>Name</w:t>
            </w:r>
          </w:p>
        </w:tc>
        <w:tc>
          <w:tcPr>
            <w:tcW w:w="2690" w:type="dxa"/>
          </w:tcPr>
          <w:p w14:paraId="6072496B" w14:textId="77777777" w:rsidR="001346DE" w:rsidRDefault="001346DE" w:rsidP="00C0311D">
            <w:r>
              <w:t>Email</w:t>
            </w:r>
          </w:p>
        </w:tc>
        <w:tc>
          <w:tcPr>
            <w:tcW w:w="2266" w:type="dxa"/>
          </w:tcPr>
          <w:p w14:paraId="1B7768E9" w14:textId="77777777" w:rsidR="001346DE" w:rsidRDefault="001346DE" w:rsidP="00C0311D">
            <w:r>
              <w:t>Contact number</w:t>
            </w:r>
          </w:p>
        </w:tc>
      </w:tr>
      <w:tr w:rsidR="001346DE" w14:paraId="11B8EAA7" w14:textId="77777777" w:rsidTr="008362AD">
        <w:trPr>
          <w:trHeight w:val="227"/>
        </w:trPr>
        <w:tc>
          <w:tcPr>
            <w:tcW w:w="2265" w:type="dxa"/>
          </w:tcPr>
          <w:p w14:paraId="604F7566" w14:textId="2DA7DFF4" w:rsidR="001346DE" w:rsidRPr="001346DE" w:rsidRDefault="001346DE" w:rsidP="00C0311D">
            <w:pPr>
              <w:rPr>
                <w:i/>
                <w:iCs/>
              </w:rPr>
            </w:pPr>
            <w:r w:rsidRPr="001346DE">
              <w:rPr>
                <w:i/>
                <w:iCs/>
              </w:rPr>
              <w:t>vacant</w:t>
            </w:r>
          </w:p>
        </w:tc>
        <w:tc>
          <w:tcPr>
            <w:tcW w:w="2690" w:type="dxa"/>
          </w:tcPr>
          <w:p w14:paraId="3528CF00" w14:textId="6AD9E63F" w:rsidR="001346DE" w:rsidRDefault="001346DE" w:rsidP="00C0311D">
            <w:hyperlink r:id="rId9" w:history="1">
              <w:r>
                <w:rPr>
                  <w:rStyle w:val="Hyperlink"/>
                </w:rPr>
                <w:t>skyddsombud@mse.kth.se</w:t>
              </w:r>
            </w:hyperlink>
          </w:p>
        </w:tc>
        <w:tc>
          <w:tcPr>
            <w:tcW w:w="2266" w:type="dxa"/>
          </w:tcPr>
          <w:p w14:paraId="799A0B7D" w14:textId="1C476B16" w:rsidR="001346DE" w:rsidRDefault="001346DE" w:rsidP="00C0311D"/>
        </w:tc>
      </w:tr>
    </w:tbl>
    <w:p w14:paraId="7E0ED025" w14:textId="77777777" w:rsidR="00314EBE" w:rsidRDefault="00070FE9" w:rsidP="00B37249">
      <w:pPr>
        <w:pStyle w:val="Heading1"/>
        <w:numPr>
          <w:ilvl w:val="0"/>
          <w:numId w:val="12"/>
        </w:numPr>
      </w:pPr>
      <w:r>
        <w:t xml:space="preserve">Brief description of </w:t>
      </w:r>
      <w:r w:rsidR="00BE49F0">
        <w:t>what type of experiment or equipment to be used</w:t>
      </w:r>
    </w:p>
    <w:p w14:paraId="19542696" w14:textId="77777777" w:rsidR="00C00D71" w:rsidRPr="00C00D71" w:rsidRDefault="00070FE9" w:rsidP="00642012">
      <w:pPr>
        <w:rPr>
          <w:highlight w:val="yellow"/>
        </w:rPr>
      </w:pPr>
      <w:r w:rsidRPr="00B37249">
        <w:rPr>
          <w:highlight w:val="yellow"/>
        </w:rPr>
        <w:t>Write a short description of the experiment</w:t>
      </w:r>
      <w:r w:rsidR="004B230C" w:rsidRPr="00B37249">
        <w:rPr>
          <w:highlight w:val="yellow"/>
        </w:rPr>
        <w:t>!</w:t>
      </w:r>
      <w:r w:rsidRPr="00B37249">
        <w:rPr>
          <w:highlight w:val="yellow"/>
        </w:rPr>
        <w:t xml:space="preserve"> If </w:t>
      </w:r>
      <w:r w:rsidR="00E75582" w:rsidRPr="00B37249">
        <w:rPr>
          <w:highlight w:val="yellow"/>
        </w:rPr>
        <w:t>possible,</w:t>
      </w:r>
      <w:r w:rsidRPr="00B37249">
        <w:rPr>
          <w:highlight w:val="yellow"/>
        </w:rPr>
        <w:t xml:space="preserve"> use a picture to illustrate/explain the experiment. Specify what type of gases, </w:t>
      </w:r>
      <w:r w:rsidR="00FD55AD" w:rsidRPr="00FD55AD">
        <w:rPr>
          <w:highlight w:val="yellow"/>
        </w:rPr>
        <w:t>chemicals,</w:t>
      </w:r>
      <w:r w:rsidRPr="00B37249">
        <w:rPr>
          <w:highlight w:val="yellow"/>
        </w:rPr>
        <w:t xml:space="preserve"> materials</w:t>
      </w:r>
      <w:r w:rsidR="00CC551B">
        <w:rPr>
          <w:highlight w:val="yellow"/>
        </w:rPr>
        <w:t>, etc.</w:t>
      </w:r>
      <w:r w:rsidRPr="00B37249">
        <w:rPr>
          <w:highlight w:val="yellow"/>
        </w:rPr>
        <w:t xml:space="preserve"> are involved in the </w:t>
      </w:r>
      <w:r w:rsidRPr="00587354">
        <w:rPr>
          <w:highlight w:val="yellow"/>
        </w:rPr>
        <w:t>experiment.</w:t>
      </w:r>
      <w:r w:rsidR="00C00D71" w:rsidRPr="00587354">
        <w:rPr>
          <w:highlight w:val="yellow"/>
        </w:rPr>
        <w:t xml:space="preserve"> </w:t>
      </w:r>
      <w:r w:rsidR="00C00D71" w:rsidRPr="00D12F15">
        <w:rPr>
          <w:highlight w:val="yellow"/>
        </w:rPr>
        <w:t xml:space="preserve">If one </w:t>
      </w:r>
      <w:r w:rsidR="00C00D71" w:rsidRPr="00D12F15">
        <w:rPr>
          <w:color w:val="000000" w:themeColor="text1"/>
          <w:highlight w:val="yellow"/>
        </w:rPr>
        <w:t xml:space="preserve">or several parameters, such as concentration or temperature, might be altered in an experiment include </w:t>
      </w:r>
      <w:r w:rsidR="00521636">
        <w:rPr>
          <w:color w:val="000000" w:themeColor="text1"/>
          <w:highlight w:val="yellow"/>
        </w:rPr>
        <w:t xml:space="preserve">it </w:t>
      </w:r>
      <w:r w:rsidR="00C00D71" w:rsidRPr="00D12F15">
        <w:rPr>
          <w:color w:val="000000" w:themeColor="text1"/>
          <w:highlight w:val="yellow"/>
        </w:rPr>
        <w:t>from the beginning to avoid having to revise the risk assessment.</w:t>
      </w:r>
      <w:r w:rsidRPr="00D12F15">
        <w:rPr>
          <w:color w:val="000000" w:themeColor="text1"/>
          <w:highlight w:val="yellow"/>
        </w:rPr>
        <w:t xml:space="preserve"> Specify </w:t>
      </w:r>
      <w:r w:rsidRPr="00B37249">
        <w:rPr>
          <w:highlight w:val="yellow"/>
        </w:rPr>
        <w:t xml:space="preserve">if any adjustments </w:t>
      </w:r>
      <w:r w:rsidR="00CC551B">
        <w:rPr>
          <w:highlight w:val="yellow"/>
        </w:rPr>
        <w:lastRenderedPageBreak/>
        <w:t>were made</w:t>
      </w:r>
      <w:r w:rsidRPr="00B37249">
        <w:rPr>
          <w:highlight w:val="yellow"/>
        </w:rPr>
        <w:t xml:space="preserve"> to the furnace</w:t>
      </w:r>
      <w:r w:rsidR="00E75582" w:rsidRPr="00B37249">
        <w:rPr>
          <w:highlight w:val="yellow"/>
        </w:rPr>
        <w:t>/equipment</w:t>
      </w:r>
      <w:r w:rsidRPr="00B37249">
        <w:rPr>
          <w:highlight w:val="yellow"/>
        </w:rPr>
        <w:t xml:space="preserve"> setup, for example use of water bath, hardware changes or other external instruments involved.</w:t>
      </w:r>
      <w:r w:rsidR="00263DC1">
        <w:rPr>
          <w:highlight w:val="yellow"/>
        </w:rPr>
        <w:t xml:space="preserve"> </w:t>
      </w:r>
    </w:p>
    <w:p w14:paraId="4C5907CE" w14:textId="77777777" w:rsidR="00642012" w:rsidRPr="00B37249" w:rsidRDefault="00263DC1" w:rsidP="00642012">
      <w:pPr>
        <w:rPr>
          <w:i/>
        </w:rPr>
      </w:pPr>
      <w:r>
        <w:rPr>
          <w:highlight w:val="yellow"/>
        </w:rPr>
        <w:t xml:space="preserve">For example: </w:t>
      </w:r>
      <w:r w:rsidRPr="00B37249">
        <w:rPr>
          <w:i/>
          <w:highlight w:val="yellow"/>
        </w:rPr>
        <w:t xml:space="preserve">Reduction experiment of iron ore pellets using carbon monoxide and carbon dioxide gas mixture. </w:t>
      </w:r>
      <w:r>
        <w:rPr>
          <w:i/>
          <w:highlight w:val="yellow"/>
        </w:rPr>
        <w:t>The f</w:t>
      </w:r>
      <w:r w:rsidRPr="00B37249">
        <w:rPr>
          <w:i/>
          <w:highlight w:val="yellow"/>
        </w:rPr>
        <w:t>urnace</w:t>
      </w:r>
      <w:r w:rsidR="004074E9">
        <w:rPr>
          <w:i/>
          <w:highlight w:val="yellow"/>
        </w:rPr>
        <w:t xml:space="preserve"> used for these </w:t>
      </w:r>
      <w:r w:rsidR="00EF416F">
        <w:rPr>
          <w:i/>
          <w:highlight w:val="yellow"/>
        </w:rPr>
        <w:t xml:space="preserve">experiments </w:t>
      </w:r>
      <w:r w:rsidR="00EF416F" w:rsidRPr="00263DC1">
        <w:rPr>
          <w:i/>
          <w:highlight w:val="yellow"/>
        </w:rPr>
        <w:t>is</w:t>
      </w:r>
      <w:r w:rsidRPr="00B37249">
        <w:rPr>
          <w:i/>
          <w:highlight w:val="yellow"/>
        </w:rPr>
        <w:t xml:space="preserve"> </w:t>
      </w:r>
      <w:r w:rsidR="00DD67E9">
        <w:rPr>
          <w:i/>
          <w:highlight w:val="yellow"/>
        </w:rPr>
        <w:t>a high temperature</w:t>
      </w:r>
      <w:r w:rsidR="00EF416F">
        <w:rPr>
          <w:i/>
          <w:highlight w:val="yellow"/>
        </w:rPr>
        <w:t xml:space="preserve"> vertical tube</w:t>
      </w:r>
      <w:r w:rsidR="00DD67E9">
        <w:rPr>
          <w:i/>
          <w:highlight w:val="yellow"/>
        </w:rPr>
        <w:t xml:space="preserve"> furnace from </w:t>
      </w:r>
      <w:proofErr w:type="spellStart"/>
      <w:r w:rsidR="00DD67E9">
        <w:rPr>
          <w:i/>
          <w:highlight w:val="yellow"/>
        </w:rPr>
        <w:t>Entech</w:t>
      </w:r>
      <w:proofErr w:type="spellEnd"/>
      <w:r w:rsidR="00DD67E9">
        <w:rPr>
          <w:i/>
          <w:highlight w:val="yellow"/>
        </w:rPr>
        <w:t xml:space="preserve"> </w:t>
      </w:r>
      <w:r w:rsidRPr="00B37249">
        <w:rPr>
          <w:i/>
          <w:highlight w:val="yellow"/>
        </w:rPr>
        <w:t>equipped with a</w:t>
      </w:r>
      <w:r>
        <w:rPr>
          <w:highlight w:val="yellow"/>
        </w:rPr>
        <w:t xml:space="preserve"> </w:t>
      </w:r>
      <w:r w:rsidRPr="00B37249">
        <w:rPr>
          <w:i/>
          <w:highlight w:val="yellow"/>
        </w:rPr>
        <w:t xml:space="preserve">sealed TGA unit that sits on top of the furnace. The </w:t>
      </w:r>
      <w:r>
        <w:rPr>
          <w:i/>
          <w:highlight w:val="yellow"/>
        </w:rPr>
        <w:t>temperature span used for the</w:t>
      </w:r>
      <w:r w:rsidRPr="00B37249">
        <w:rPr>
          <w:i/>
          <w:highlight w:val="yellow"/>
        </w:rPr>
        <w:t>s</w:t>
      </w:r>
      <w:r>
        <w:rPr>
          <w:i/>
          <w:highlight w:val="yellow"/>
        </w:rPr>
        <w:t>e</w:t>
      </w:r>
      <w:r w:rsidRPr="00B37249">
        <w:rPr>
          <w:i/>
          <w:highlight w:val="yellow"/>
        </w:rPr>
        <w:t xml:space="preserve"> experiment</w:t>
      </w:r>
      <w:r>
        <w:rPr>
          <w:i/>
          <w:highlight w:val="yellow"/>
        </w:rPr>
        <w:t>s</w:t>
      </w:r>
      <w:r w:rsidRPr="00B37249">
        <w:rPr>
          <w:i/>
          <w:highlight w:val="yellow"/>
        </w:rPr>
        <w:t xml:space="preserve"> is between 700-950 deg </w:t>
      </w:r>
      <w:r w:rsidRPr="00CC6D5D">
        <w:rPr>
          <w:i/>
          <w:highlight w:val="yellow"/>
        </w:rPr>
        <w:t>C.</w:t>
      </w:r>
      <w:r w:rsidR="00471D85" w:rsidRPr="00CC6D5D">
        <w:rPr>
          <w:i/>
          <w:highlight w:val="yellow"/>
        </w:rPr>
        <w:t xml:space="preserve"> In total three gases are used, argon for flushing and CO and CO2 mixed to a fixed ratio for the reduction process.</w:t>
      </w:r>
      <w:r w:rsidR="00471D85">
        <w:rPr>
          <w:i/>
        </w:rPr>
        <w:t xml:space="preserve"> </w:t>
      </w:r>
    </w:p>
    <w:p w14:paraId="0E8D5656" w14:textId="77777777" w:rsidR="00314EBE" w:rsidRPr="000760CE" w:rsidRDefault="00070FE9" w:rsidP="00B37249">
      <w:pPr>
        <w:pStyle w:val="Heading1"/>
        <w:numPr>
          <w:ilvl w:val="0"/>
          <w:numId w:val="12"/>
        </w:numPr>
      </w:pPr>
      <w:r w:rsidRPr="000760CE">
        <w:t xml:space="preserve">Brief overview of </w:t>
      </w:r>
      <w:r w:rsidR="000760CE" w:rsidRPr="000760CE">
        <w:t xml:space="preserve">the </w:t>
      </w:r>
      <w:r w:rsidR="00BE49F0">
        <w:t>experimental method</w:t>
      </w:r>
    </w:p>
    <w:p w14:paraId="5F35D551" w14:textId="77777777" w:rsidR="00B64CE9" w:rsidRDefault="00070FE9">
      <w:r w:rsidRPr="00B37249">
        <w:rPr>
          <w:highlight w:val="yellow"/>
        </w:rPr>
        <w:t xml:space="preserve">Explain the </w:t>
      </w:r>
      <w:r w:rsidR="00BE49F0" w:rsidRPr="00B37249">
        <w:rPr>
          <w:highlight w:val="yellow"/>
        </w:rPr>
        <w:t>method</w:t>
      </w:r>
      <w:r w:rsidRPr="00B37249">
        <w:rPr>
          <w:highlight w:val="yellow"/>
        </w:rPr>
        <w:t xml:space="preserve"> of the experiment that goes through the</w:t>
      </w:r>
      <w:r w:rsidR="008877C3" w:rsidRPr="00B37249">
        <w:rPr>
          <w:highlight w:val="yellow"/>
        </w:rPr>
        <w:t xml:space="preserve"> main</w:t>
      </w:r>
      <w:r w:rsidRPr="00B37249">
        <w:rPr>
          <w:highlight w:val="yellow"/>
        </w:rPr>
        <w:t xml:space="preserve"> steps </w:t>
      </w:r>
      <w:r w:rsidR="000760CE" w:rsidRPr="00B37249">
        <w:rPr>
          <w:highlight w:val="yellow"/>
        </w:rPr>
        <w:t>during the experiment procedure</w:t>
      </w:r>
      <w:r w:rsidRPr="00B37249">
        <w:rPr>
          <w:highlight w:val="yellow"/>
        </w:rPr>
        <w:t>. For example</w:t>
      </w:r>
      <w:r w:rsidR="00AD29C2" w:rsidRPr="00B37249">
        <w:rPr>
          <w:highlight w:val="yellow"/>
        </w:rPr>
        <w:t>:</w:t>
      </w:r>
      <w:r w:rsidRPr="00B37249">
        <w:rPr>
          <w:highlight w:val="yellow"/>
        </w:rPr>
        <w:t xml:space="preserve"> </w:t>
      </w:r>
      <w:r w:rsidR="00AD29C2" w:rsidRPr="00B37249">
        <w:rPr>
          <w:i/>
          <w:iCs/>
          <w:highlight w:val="yellow"/>
        </w:rPr>
        <w:t>L</w:t>
      </w:r>
      <w:r w:rsidRPr="00B37249">
        <w:rPr>
          <w:i/>
          <w:iCs/>
          <w:highlight w:val="yellow"/>
        </w:rPr>
        <w:t xml:space="preserve">oad </w:t>
      </w:r>
      <w:r w:rsidR="00AD29C2" w:rsidRPr="00B37249">
        <w:rPr>
          <w:i/>
          <w:iCs/>
          <w:highlight w:val="yellow"/>
        </w:rPr>
        <w:t xml:space="preserve">the </w:t>
      </w:r>
      <w:r w:rsidRPr="00B37249">
        <w:rPr>
          <w:i/>
          <w:iCs/>
          <w:highlight w:val="yellow"/>
        </w:rPr>
        <w:t xml:space="preserve">sample on weight balance, </w:t>
      </w:r>
      <w:r w:rsidR="00AD29C2" w:rsidRPr="00B37249">
        <w:rPr>
          <w:i/>
          <w:iCs/>
          <w:highlight w:val="yellow"/>
        </w:rPr>
        <w:t>close the furnace and check for leaks</w:t>
      </w:r>
      <w:r w:rsidRPr="00B37249">
        <w:rPr>
          <w:i/>
          <w:iCs/>
          <w:highlight w:val="yellow"/>
        </w:rPr>
        <w:t xml:space="preserve">, turn on water cooling, introduce </w:t>
      </w:r>
      <w:r w:rsidR="008877C3" w:rsidRPr="00B37249">
        <w:rPr>
          <w:i/>
          <w:iCs/>
          <w:highlight w:val="yellow"/>
        </w:rPr>
        <w:t xml:space="preserve">inert </w:t>
      </w:r>
      <w:r w:rsidRPr="00B37249">
        <w:rPr>
          <w:i/>
          <w:iCs/>
          <w:highlight w:val="yellow"/>
        </w:rPr>
        <w:t xml:space="preserve">gas, lower the sample down in the chamber and then start heating </w:t>
      </w:r>
      <w:r w:rsidR="008877C3" w:rsidRPr="00B37249">
        <w:rPr>
          <w:i/>
          <w:iCs/>
          <w:highlight w:val="yellow"/>
        </w:rPr>
        <w:t>with a fixed heating rate</w:t>
      </w:r>
      <w:r w:rsidR="002C79F4">
        <w:rPr>
          <w:i/>
          <w:iCs/>
          <w:highlight w:val="yellow"/>
        </w:rPr>
        <w:t xml:space="preserve">. </w:t>
      </w:r>
      <w:r w:rsidRPr="00B37249">
        <w:rPr>
          <w:highlight w:val="yellow"/>
        </w:rPr>
        <w:t xml:space="preserve">It can also be described </w:t>
      </w:r>
      <w:r w:rsidR="00AD29C2" w:rsidRPr="00B37249">
        <w:rPr>
          <w:highlight w:val="yellow"/>
        </w:rPr>
        <w:t>with</w:t>
      </w:r>
      <w:r w:rsidRPr="00B37249">
        <w:rPr>
          <w:highlight w:val="yellow"/>
        </w:rPr>
        <w:t xml:space="preserve"> bullet point</w:t>
      </w:r>
      <w:r w:rsidR="00AD29C2" w:rsidRPr="00B37249">
        <w:rPr>
          <w:highlight w:val="yellow"/>
        </w:rPr>
        <w:t>s</w:t>
      </w:r>
      <w:r w:rsidRPr="00B37249">
        <w:rPr>
          <w:highlight w:val="yellow"/>
        </w:rPr>
        <w:t xml:space="preserve"> to make it easier to follow each step in the procedure</w:t>
      </w:r>
      <w:r w:rsidR="003A7750" w:rsidRPr="00B37249">
        <w:rPr>
          <w:highlight w:val="yellow"/>
        </w:rPr>
        <w:t>.</w:t>
      </w:r>
    </w:p>
    <w:p w14:paraId="2F45677B" w14:textId="77777777" w:rsidR="00B64CE9" w:rsidRDefault="00521636" w:rsidP="00B64CE9">
      <w:pPr>
        <w:pStyle w:val="Heading1"/>
        <w:numPr>
          <w:ilvl w:val="0"/>
          <w:numId w:val="12"/>
        </w:numPr>
      </w:pPr>
      <w:r>
        <w:t>Routine m</w:t>
      </w:r>
      <w:r w:rsidR="00B64CE9">
        <w:t>aintenance</w:t>
      </w:r>
    </w:p>
    <w:p w14:paraId="149FB879" w14:textId="77777777" w:rsidR="00B64CE9" w:rsidRPr="00D12F15" w:rsidRDefault="00004FCF" w:rsidP="00B64CE9">
      <w:pPr>
        <w:rPr>
          <w:i/>
          <w:iCs/>
          <w:highlight w:val="yellow"/>
        </w:rPr>
      </w:pPr>
      <w:r>
        <w:rPr>
          <w:highlight w:val="yellow"/>
        </w:rPr>
        <w:t xml:space="preserve">Deferring maintenance can create safety or health risks in the future. </w:t>
      </w:r>
      <w:r w:rsidR="000A4F8C" w:rsidRPr="00D12F15">
        <w:rPr>
          <w:highlight w:val="yellow"/>
        </w:rPr>
        <w:t>If applica</w:t>
      </w:r>
      <w:r w:rsidR="00EB5081" w:rsidRPr="00D12F15">
        <w:rPr>
          <w:highlight w:val="yellow"/>
        </w:rPr>
        <w:t>b</w:t>
      </w:r>
      <w:r w:rsidR="000A4F8C" w:rsidRPr="00D12F15">
        <w:rPr>
          <w:highlight w:val="yellow"/>
        </w:rPr>
        <w:t xml:space="preserve">le, describe </w:t>
      </w:r>
      <w:r w:rsidR="0019406E">
        <w:rPr>
          <w:highlight w:val="yellow"/>
        </w:rPr>
        <w:t>necessary</w:t>
      </w:r>
      <w:r w:rsidR="00EB5081" w:rsidRPr="00D12F15">
        <w:rPr>
          <w:highlight w:val="yellow"/>
        </w:rPr>
        <w:t xml:space="preserve"> </w:t>
      </w:r>
      <w:r>
        <w:rPr>
          <w:highlight w:val="yellow"/>
        </w:rPr>
        <w:t xml:space="preserve">routine </w:t>
      </w:r>
      <w:r w:rsidR="000A4F8C" w:rsidRPr="00D12F15">
        <w:rPr>
          <w:highlight w:val="yellow"/>
        </w:rPr>
        <w:t xml:space="preserve">maintenance </w:t>
      </w:r>
      <w:r w:rsidR="0019406E">
        <w:rPr>
          <w:highlight w:val="yellow"/>
        </w:rPr>
        <w:t>for</w:t>
      </w:r>
      <w:r w:rsidR="00EB5081" w:rsidRPr="00D12F15">
        <w:rPr>
          <w:highlight w:val="yellow"/>
        </w:rPr>
        <w:t xml:space="preserve"> equipment or experiment</w:t>
      </w:r>
      <w:r w:rsidR="0019406E">
        <w:rPr>
          <w:highlight w:val="yellow"/>
        </w:rPr>
        <w:t>al setup</w:t>
      </w:r>
      <w:r w:rsidR="00EB5081" w:rsidRPr="00D12F15">
        <w:rPr>
          <w:highlight w:val="yellow"/>
        </w:rPr>
        <w:t xml:space="preserve"> to </w:t>
      </w:r>
      <w:r w:rsidR="00620D32">
        <w:rPr>
          <w:highlight w:val="yellow"/>
        </w:rPr>
        <w:t>keep</w:t>
      </w:r>
      <w:r w:rsidR="00EB5081" w:rsidRPr="00D12F15">
        <w:rPr>
          <w:highlight w:val="yellow"/>
        </w:rPr>
        <w:t xml:space="preserve"> </w:t>
      </w:r>
      <w:r w:rsidR="00620D32">
        <w:rPr>
          <w:highlight w:val="yellow"/>
        </w:rPr>
        <w:t>risk probability rank</w:t>
      </w:r>
      <w:r w:rsidR="009A07E0">
        <w:rPr>
          <w:highlight w:val="yellow"/>
        </w:rPr>
        <w:t>s</w:t>
      </w:r>
      <w:r w:rsidR="00620D32">
        <w:rPr>
          <w:highlight w:val="yellow"/>
        </w:rPr>
        <w:t xml:space="preserve"> at </w:t>
      </w:r>
      <w:r w:rsidR="009A07E0">
        <w:rPr>
          <w:highlight w:val="yellow"/>
        </w:rPr>
        <w:t xml:space="preserve">the </w:t>
      </w:r>
      <w:r w:rsidR="00620D32">
        <w:rPr>
          <w:highlight w:val="yellow"/>
        </w:rPr>
        <w:t>identified levels</w:t>
      </w:r>
      <w:r w:rsidR="00663B2C" w:rsidRPr="00D12F15">
        <w:rPr>
          <w:highlight w:val="yellow"/>
        </w:rPr>
        <w:t>!</w:t>
      </w:r>
      <w:r w:rsidR="00B47158" w:rsidRPr="00D12F15">
        <w:rPr>
          <w:highlight w:val="yellow"/>
        </w:rPr>
        <w:t xml:space="preserve"> For example:</w:t>
      </w:r>
      <w:r w:rsidR="00265EF8">
        <w:rPr>
          <w:i/>
          <w:iCs/>
          <w:highlight w:val="yellow"/>
        </w:rPr>
        <w:t xml:space="preserve"> Make sure the gasket in the regulator for the gas bottle is intact when replacing the gas bottle, check for any leaks in the gas pipes before commencing the experiment, clean any necessary parts of the instrument/setup</w:t>
      </w:r>
      <w:r w:rsidR="00804F05">
        <w:rPr>
          <w:i/>
          <w:iCs/>
          <w:highlight w:val="yellow"/>
        </w:rPr>
        <w:t xml:space="preserve"> etc</w:t>
      </w:r>
      <w:r w:rsidR="00265EF8">
        <w:rPr>
          <w:i/>
          <w:iCs/>
          <w:highlight w:val="yellow"/>
        </w:rPr>
        <w:t xml:space="preserve">.   </w:t>
      </w:r>
    </w:p>
    <w:p w14:paraId="4E74A4D1" w14:textId="77777777" w:rsidR="00D521CD" w:rsidRDefault="00D521CD" w:rsidP="00D521CD">
      <w:pPr>
        <w:pStyle w:val="Heading1"/>
        <w:numPr>
          <w:ilvl w:val="0"/>
          <w:numId w:val="12"/>
        </w:numPr>
      </w:pPr>
      <w:r w:rsidRPr="00D12F15">
        <w:t>Personal protective equipment</w:t>
      </w:r>
    </w:p>
    <w:p w14:paraId="6BE3BBDE" w14:textId="77777777" w:rsidR="00D92539" w:rsidRPr="00D12F15" w:rsidRDefault="00D92539" w:rsidP="00D12F15">
      <w:pPr>
        <w:rPr>
          <w:highlight w:val="yellow"/>
        </w:rPr>
      </w:pPr>
      <w:r w:rsidRPr="00D12F15">
        <w:rPr>
          <w:highlight w:val="yellow"/>
        </w:rPr>
        <w:t xml:space="preserve">State what personal protective equipment is required for the </w:t>
      </w:r>
      <w:r w:rsidR="00E62043">
        <w:rPr>
          <w:highlight w:val="yellow"/>
        </w:rPr>
        <w:t>work</w:t>
      </w:r>
      <w:r w:rsidRPr="00D12F15">
        <w:rPr>
          <w:highlight w:val="yellow"/>
        </w:rPr>
        <w:t>, and the procedures for which the</w:t>
      </w:r>
    </w:p>
    <w:p w14:paraId="1AAB1A9A" w14:textId="77777777" w:rsidR="00D92539" w:rsidRPr="00D12F15" w:rsidRDefault="00D92539" w:rsidP="00D92539">
      <w:pPr>
        <w:rPr>
          <w:highlight w:val="yellow"/>
        </w:rPr>
      </w:pPr>
      <w:r w:rsidRPr="00D12F15">
        <w:rPr>
          <w:highlight w:val="yellow"/>
        </w:rPr>
        <w:t>equipment is to be worn</w:t>
      </w:r>
      <w:r>
        <w:rPr>
          <w:highlight w:val="yellow"/>
        </w:rPr>
        <w:t>!</w:t>
      </w:r>
    </w:p>
    <w:p w14:paraId="31284F9A" w14:textId="77777777" w:rsidR="00314EBE" w:rsidRPr="00386388" w:rsidRDefault="00070FE9" w:rsidP="00B37249">
      <w:pPr>
        <w:pStyle w:val="Heading1"/>
        <w:numPr>
          <w:ilvl w:val="0"/>
          <w:numId w:val="12"/>
        </w:numPr>
      </w:pPr>
      <w:r w:rsidRPr="00386388">
        <w:t xml:space="preserve">Emergency shutdown </w:t>
      </w:r>
      <w:r w:rsidRPr="00D12F15">
        <w:t>procedure</w:t>
      </w:r>
    </w:p>
    <w:p w14:paraId="72828F9F" w14:textId="77777777" w:rsidR="00436693" w:rsidRDefault="00627868">
      <w:r>
        <w:rPr>
          <w:highlight w:val="yellow"/>
        </w:rPr>
        <w:t>If applicable, e</w:t>
      </w:r>
      <w:r w:rsidRPr="00B37249">
        <w:rPr>
          <w:highlight w:val="yellow"/>
        </w:rPr>
        <w:t xml:space="preserve">xplain </w:t>
      </w:r>
      <w:r w:rsidR="003E4347" w:rsidRPr="00B37249">
        <w:rPr>
          <w:highlight w:val="yellow"/>
        </w:rPr>
        <w:t>how</w:t>
      </w:r>
      <w:r w:rsidR="00E75582" w:rsidRPr="00B37249">
        <w:rPr>
          <w:highlight w:val="yellow"/>
        </w:rPr>
        <w:t xml:space="preserve"> to turn off the equipment</w:t>
      </w:r>
      <w:r w:rsidR="00283B52" w:rsidRPr="00B37249">
        <w:rPr>
          <w:highlight w:val="yellow"/>
        </w:rPr>
        <w:t xml:space="preserve"> in case of an emergency</w:t>
      </w:r>
      <w:r w:rsidR="00D2400C" w:rsidRPr="00B37249">
        <w:rPr>
          <w:highlight w:val="yellow"/>
        </w:rPr>
        <w:t>!</w:t>
      </w:r>
      <w:r w:rsidR="00283B52" w:rsidRPr="00B37249">
        <w:rPr>
          <w:highlight w:val="yellow"/>
        </w:rPr>
        <w:t xml:space="preserve"> If no emergency shutdown is available, explain in detail how to proceed to turn off the equipment in case of an emergency. </w:t>
      </w:r>
      <w:r>
        <w:rPr>
          <w:highlight w:val="yellow"/>
        </w:rPr>
        <w:t>You may</w:t>
      </w:r>
      <w:r w:rsidR="00283B52" w:rsidRPr="00B37249">
        <w:rPr>
          <w:highlight w:val="yellow"/>
        </w:rPr>
        <w:t xml:space="preserve"> include a picture that shows where the emergency shutdown </w:t>
      </w:r>
      <w:r w:rsidR="003D42B5">
        <w:rPr>
          <w:highlight w:val="yellow"/>
        </w:rPr>
        <w:t>switch</w:t>
      </w:r>
      <w:r w:rsidR="003D42B5" w:rsidRPr="00B37249">
        <w:rPr>
          <w:highlight w:val="yellow"/>
        </w:rPr>
        <w:t xml:space="preserve"> </w:t>
      </w:r>
      <w:r w:rsidR="00283B52" w:rsidRPr="00B37249">
        <w:rPr>
          <w:highlight w:val="yellow"/>
        </w:rPr>
        <w:t>is located for the equipment</w:t>
      </w:r>
      <w:r>
        <w:rPr>
          <w:highlight w:val="yellow"/>
        </w:rPr>
        <w:t>.</w:t>
      </w:r>
    </w:p>
    <w:p w14:paraId="15CCCE4F" w14:textId="77777777" w:rsidR="00FD578D" w:rsidRPr="00570101" w:rsidRDefault="00FD578D" w:rsidP="00B37249">
      <w:pPr>
        <w:pStyle w:val="Heading1"/>
        <w:numPr>
          <w:ilvl w:val="0"/>
          <w:numId w:val="12"/>
        </w:numPr>
      </w:pPr>
      <w:r w:rsidRPr="00570101">
        <w:t>Action plan in the event of an accident</w:t>
      </w:r>
      <w:r w:rsidR="00492892">
        <w:t xml:space="preserve"> </w:t>
      </w:r>
      <w:r w:rsidRPr="00570101">
        <w:t xml:space="preserve">or </w:t>
      </w:r>
      <w:r w:rsidR="00492892">
        <w:t>unexpected</w:t>
      </w:r>
      <w:r w:rsidRPr="00570101">
        <w:t xml:space="preserve"> </w:t>
      </w:r>
      <w:r w:rsidR="00A764CC">
        <w:t>situation</w:t>
      </w:r>
    </w:p>
    <w:p w14:paraId="6D1376CD" w14:textId="77777777" w:rsidR="00EF4BE6" w:rsidRDefault="00FD578D">
      <w:pPr>
        <w:rPr>
          <w:highlight w:val="yellow"/>
        </w:rPr>
      </w:pPr>
      <w:r w:rsidRPr="00B37249">
        <w:rPr>
          <w:highlight w:val="yellow"/>
        </w:rPr>
        <w:t xml:space="preserve">Explain what may occur in the event of an accident </w:t>
      </w:r>
      <w:r w:rsidR="00784584">
        <w:rPr>
          <w:highlight w:val="yellow"/>
        </w:rPr>
        <w:t xml:space="preserve">with the present experiment or equipment </w:t>
      </w:r>
      <w:r w:rsidR="00A764CC">
        <w:rPr>
          <w:highlight w:val="yellow"/>
        </w:rPr>
        <w:t xml:space="preserve">and when </w:t>
      </w:r>
      <w:r w:rsidR="00492892" w:rsidRPr="00A764CC">
        <w:rPr>
          <w:highlight w:val="yellow"/>
        </w:rPr>
        <w:t>unexpected</w:t>
      </w:r>
      <w:r w:rsidRPr="00B37249">
        <w:rPr>
          <w:highlight w:val="yellow"/>
        </w:rPr>
        <w:t xml:space="preserve"> </w:t>
      </w:r>
      <w:r w:rsidR="00A764CC" w:rsidRPr="00B37249">
        <w:rPr>
          <w:highlight w:val="yellow"/>
        </w:rPr>
        <w:t>events happen</w:t>
      </w:r>
      <w:r w:rsidR="00C945E2">
        <w:rPr>
          <w:highlight w:val="yellow"/>
        </w:rPr>
        <w:t>!</w:t>
      </w:r>
      <w:r w:rsidR="00A764CC">
        <w:rPr>
          <w:highlight w:val="yellow"/>
        </w:rPr>
        <w:t xml:space="preserve"> </w:t>
      </w:r>
      <w:r w:rsidR="00C945E2">
        <w:rPr>
          <w:highlight w:val="yellow"/>
        </w:rPr>
        <w:t>E</w:t>
      </w:r>
      <w:r w:rsidRPr="00B37249">
        <w:rPr>
          <w:highlight w:val="yellow"/>
        </w:rPr>
        <w:t>xplain</w:t>
      </w:r>
      <w:r w:rsidR="00492892">
        <w:rPr>
          <w:highlight w:val="yellow"/>
        </w:rPr>
        <w:t xml:space="preserve"> the</w:t>
      </w:r>
      <w:r w:rsidRPr="00B37249">
        <w:rPr>
          <w:highlight w:val="yellow"/>
        </w:rPr>
        <w:t xml:space="preserve"> </w:t>
      </w:r>
      <w:r w:rsidR="00570101" w:rsidRPr="00B37249">
        <w:rPr>
          <w:highlight w:val="yellow"/>
        </w:rPr>
        <w:t>procedure</w:t>
      </w:r>
      <w:r w:rsidR="00492892">
        <w:rPr>
          <w:highlight w:val="yellow"/>
        </w:rPr>
        <w:t>s</w:t>
      </w:r>
      <w:r w:rsidRPr="00B37249">
        <w:rPr>
          <w:highlight w:val="yellow"/>
        </w:rPr>
        <w:t xml:space="preserve"> for how to act in such cases! </w:t>
      </w:r>
      <w:r w:rsidR="00AB4037">
        <w:rPr>
          <w:highlight w:val="yellow"/>
        </w:rPr>
        <w:t xml:space="preserve">State which </w:t>
      </w:r>
      <w:r w:rsidR="00EF4BE6">
        <w:rPr>
          <w:highlight w:val="yellow"/>
        </w:rPr>
        <w:t xml:space="preserve">damage limiting and remedial measures </w:t>
      </w:r>
      <w:r w:rsidR="00AB4037">
        <w:rPr>
          <w:highlight w:val="yellow"/>
        </w:rPr>
        <w:t xml:space="preserve">were </w:t>
      </w:r>
      <w:r w:rsidR="00EF4BE6">
        <w:rPr>
          <w:highlight w:val="yellow"/>
        </w:rPr>
        <w:t>taken to prepare</w:t>
      </w:r>
      <w:r w:rsidR="00AB4037">
        <w:rPr>
          <w:highlight w:val="yellow"/>
        </w:rPr>
        <w:t xml:space="preserve"> for unexpected events!</w:t>
      </w:r>
      <w:r w:rsidR="00EF4BE6">
        <w:rPr>
          <w:highlight w:val="yellow"/>
        </w:rPr>
        <w:t xml:space="preserve"> </w:t>
      </w:r>
    </w:p>
    <w:p w14:paraId="1EC188F7" w14:textId="77777777" w:rsidR="003D42B5" w:rsidRDefault="00492892">
      <w:pPr>
        <w:rPr>
          <w:highlight w:val="yellow"/>
        </w:rPr>
      </w:pPr>
      <w:r>
        <w:rPr>
          <w:highlight w:val="yellow"/>
        </w:rPr>
        <w:t>Unexpected</w:t>
      </w:r>
      <w:r w:rsidR="00FD578D" w:rsidRPr="00B37249">
        <w:rPr>
          <w:highlight w:val="yellow"/>
        </w:rPr>
        <w:t xml:space="preserve"> events </w:t>
      </w:r>
      <w:r w:rsidR="00740B9B">
        <w:rPr>
          <w:highlight w:val="yellow"/>
        </w:rPr>
        <w:t>are</w:t>
      </w:r>
      <w:r w:rsidR="00FD578D" w:rsidRPr="00B37249">
        <w:rPr>
          <w:highlight w:val="yellow"/>
        </w:rPr>
        <w:t xml:space="preserve"> </w:t>
      </w:r>
      <w:r w:rsidR="00570101" w:rsidRPr="00B37249">
        <w:rPr>
          <w:highlight w:val="yellow"/>
        </w:rPr>
        <w:t xml:space="preserve">fire, </w:t>
      </w:r>
      <w:r w:rsidR="00FD578D" w:rsidRPr="00B37249">
        <w:rPr>
          <w:highlight w:val="yellow"/>
        </w:rPr>
        <w:t>evacuation, ventilation</w:t>
      </w:r>
      <w:r>
        <w:rPr>
          <w:highlight w:val="yellow"/>
        </w:rPr>
        <w:t xml:space="preserve"> outage</w:t>
      </w:r>
      <w:r w:rsidR="00FD578D" w:rsidRPr="00B37249">
        <w:rPr>
          <w:highlight w:val="yellow"/>
        </w:rPr>
        <w:t>, power</w:t>
      </w:r>
      <w:r>
        <w:rPr>
          <w:highlight w:val="yellow"/>
        </w:rPr>
        <w:t xml:space="preserve"> outage</w:t>
      </w:r>
      <w:r w:rsidR="00FD578D" w:rsidRPr="00B37249">
        <w:rPr>
          <w:highlight w:val="yellow"/>
        </w:rPr>
        <w:t>, water outage, chemical spill, gas leak</w:t>
      </w:r>
      <w:r w:rsidR="00570101" w:rsidRPr="00B37249">
        <w:rPr>
          <w:highlight w:val="yellow"/>
        </w:rPr>
        <w:t>age</w:t>
      </w:r>
      <w:r w:rsidR="00FD578D" w:rsidRPr="00B37249">
        <w:rPr>
          <w:highlight w:val="yellow"/>
        </w:rPr>
        <w:t xml:space="preserve">, equipment that is prone to </w:t>
      </w:r>
      <w:r w:rsidR="00411EEC">
        <w:rPr>
          <w:highlight w:val="yellow"/>
        </w:rPr>
        <w:t>failure</w:t>
      </w:r>
      <w:r w:rsidR="00FD578D" w:rsidRPr="00B37249">
        <w:rPr>
          <w:highlight w:val="yellow"/>
        </w:rPr>
        <w:t xml:space="preserve"> breaking during the experiment</w:t>
      </w:r>
      <w:r w:rsidR="00740B9B">
        <w:rPr>
          <w:highlight w:val="yellow"/>
        </w:rPr>
        <w:t>, etc</w:t>
      </w:r>
      <w:r w:rsidR="00FD578D" w:rsidRPr="00B37249">
        <w:rPr>
          <w:highlight w:val="yellow"/>
        </w:rPr>
        <w:t>.</w:t>
      </w:r>
    </w:p>
    <w:p w14:paraId="01B03431" w14:textId="77777777" w:rsidR="00544452" w:rsidRPr="006818C9" w:rsidRDefault="00544452" w:rsidP="00D12F15">
      <w:pPr>
        <w:pStyle w:val="Heading2"/>
        <w:numPr>
          <w:ilvl w:val="1"/>
          <w:numId w:val="12"/>
        </w:numPr>
      </w:pPr>
      <w:r w:rsidRPr="00C13380">
        <w:t>Fire</w:t>
      </w:r>
      <w:r w:rsidRPr="006818C9">
        <w:t xml:space="preserve"> mitigation</w:t>
      </w:r>
      <w:r w:rsidR="002D4CC9" w:rsidRPr="006818C9">
        <w:t xml:space="preserve"> and evacuation route</w:t>
      </w:r>
    </w:p>
    <w:p w14:paraId="5FCEE1B6" w14:textId="77777777" w:rsidR="002D4CC9" w:rsidRDefault="00544452" w:rsidP="004D0F54">
      <w:pPr>
        <w:rPr>
          <w:rFonts w:eastAsia="Times New Roman" w:cs="Arial"/>
          <w:color w:val="000000" w:themeColor="text1"/>
          <w:highlight w:val="yellow"/>
          <w:shd w:val="clear" w:color="auto" w:fill="FFFFFF"/>
          <w:lang w:eastAsia="zh-CN"/>
        </w:rPr>
      </w:pPr>
      <w:r w:rsidRPr="00B37249">
        <w:rPr>
          <w:color w:val="000000" w:themeColor="text1"/>
          <w:highlight w:val="yellow"/>
        </w:rPr>
        <w:t xml:space="preserve">Specify the location of the </w:t>
      </w:r>
      <w:r w:rsidR="002D4CC9" w:rsidRPr="00B37249">
        <w:rPr>
          <w:color w:val="000000" w:themeColor="text1"/>
          <w:highlight w:val="yellow"/>
        </w:rPr>
        <w:t xml:space="preserve">nearest </w:t>
      </w:r>
      <w:r w:rsidRPr="00B37249">
        <w:rPr>
          <w:color w:val="000000" w:themeColor="text1"/>
          <w:highlight w:val="yellow"/>
        </w:rPr>
        <w:t>fire extinguisher</w:t>
      </w:r>
      <w:r w:rsidR="002D4CC9" w:rsidRPr="00B37249">
        <w:rPr>
          <w:color w:val="000000" w:themeColor="text1"/>
          <w:highlight w:val="yellow"/>
        </w:rPr>
        <w:t xml:space="preserve">, </w:t>
      </w:r>
      <w:r w:rsidRPr="00B37249">
        <w:rPr>
          <w:color w:val="000000" w:themeColor="text1"/>
          <w:highlight w:val="yellow"/>
        </w:rPr>
        <w:t>fire blanket</w:t>
      </w:r>
      <w:r w:rsidR="002D4CC9" w:rsidRPr="00B37249">
        <w:rPr>
          <w:color w:val="000000" w:themeColor="text1"/>
          <w:highlight w:val="yellow"/>
        </w:rPr>
        <w:t xml:space="preserve">, and emergency manual push button for evacuation alarm! Describe </w:t>
      </w:r>
      <w:r w:rsidR="004D0F54" w:rsidRPr="00B37249">
        <w:rPr>
          <w:color w:val="000000" w:themeColor="text1"/>
          <w:highlight w:val="yellow"/>
        </w:rPr>
        <w:t>the</w:t>
      </w:r>
      <w:r w:rsidR="002D4CC9" w:rsidRPr="00B37249">
        <w:rPr>
          <w:color w:val="000000" w:themeColor="text1"/>
          <w:highlight w:val="yellow"/>
        </w:rPr>
        <w:t xml:space="preserve"> </w:t>
      </w:r>
      <w:r w:rsidR="004D0F54" w:rsidRPr="00B37249">
        <w:rPr>
          <w:color w:val="000000" w:themeColor="text1"/>
          <w:highlight w:val="yellow"/>
        </w:rPr>
        <w:t xml:space="preserve">nearest </w:t>
      </w:r>
      <w:r w:rsidR="002D4CC9" w:rsidRPr="00B37249">
        <w:rPr>
          <w:rFonts w:eastAsia="Times New Roman" w:cs="Arial"/>
          <w:color w:val="000000" w:themeColor="text1"/>
          <w:highlight w:val="yellow"/>
          <w:shd w:val="clear" w:color="auto" w:fill="FFFFFF"/>
          <w:lang w:eastAsia="zh-CN"/>
        </w:rPr>
        <w:t>evacuation route</w:t>
      </w:r>
      <w:r w:rsidR="004D0F54" w:rsidRPr="00B37249">
        <w:rPr>
          <w:rFonts w:eastAsia="Times New Roman" w:cs="Arial"/>
          <w:color w:val="000000" w:themeColor="text1"/>
          <w:highlight w:val="yellow"/>
          <w:shd w:val="clear" w:color="auto" w:fill="FFFFFF"/>
          <w:lang w:eastAsia="zh-CN"/>
        </w:rPr>
        <w:t xml:space="preserve"> to the local assembly point</w:t>
      </w:r>
      <w:r w:rsidR="00F77044">
        <w:rPr>
          <w:rFonts w:eastAsia="Times New Roman" w:cs="Arial"/>
          <w:color w:val="000000" w:themeColor="text1"/>
          <w:highlight w:val="yellow"/>
          <w:shd w:val="clear" w:color="auto" w:fill="FFFFFF"/>
          <w:lang w:eastAsia="zh-CN"/>
        </w:rPr>
        <w:t xml:space="preserve"> as well as an alternative route</w:t>
      </w:r>
      <w:r w:rsidR="004D0F54" w:rsidRPr="00B37249">
        <w:rPr>
          <w:rFonts w:eastAsia="Times New Roman" w:cs="Arial"/>
          <w:color w:val="000000" w:themeColor="text1"/>
          <w:highlight w:val="yellow"/>
          <w:shd w:val="clear" w:color="auto" w:fill="FFFFFF"/>
          <w:lang w:eastAsia="zh-CN"/>
        </w:rPr>
        <w:t>!</w:t>
      </w:r>
    </w:p>
    <w:p w14:paraId="1EB5FFE1" w14:textId="77777777" w:rsidR="00F77044" w:rsidRPr="00B37249" w:rsidRDefault="00F77044" w:rsidP="004D0F54">
      <w:pPr>
        <w:rPr>
          <w:rFonts w:cs="Times New Roman"/>
          <w:color w:val="000000" w:themeColor="text1"/>
          <w:highlight w:val="yellow"/>
        </w:rPr>
      </w:pPr>
    </w:p>
    <w:p w14:paraId="47260F6A" w14:textId="77777777" w:rsidR="00FD095A" w:rsidRPr="003C0A00" w:rsidRDefault="00187640" w:rsidP="00DE33FB">
      <w:pPr>
        <w:rPr>
          <w:color w:val="000000" w:themeColor="text1"/>
        </w:rPr>
      </w:pPr>
      <w:r w:rsidRPr="003C0A00">
        <w:rPr>
          <w:color w:val="000000" w:themeColor="text1"/>
        </w:rPr>
        <w:t xml:space="preserve">Note: </w:t>
      </w:r>
      <w:r w:rsidR="00AB7D3A" w:rsidRPr="003C0A00">
        <w:rPr>
          <w:color w:val="000000" w:themeColor="text1"/>
        </w:rPr>
        <w:t>The</w:t>
      </w:r>
      <w:r w:rsidR="00FD095A" w:rsidRPr="003C0A00">
        <w:rPr>
          <w:color w:val="000000" w:themeColor="text1"/>
        </w:rPr>
        <w:t xml:space="preserve"> </w:t>
      </w:r>
      <w:r w:rsidR="004D0F54" w:rsidRPr="003C0A00">
        <w:rPr>
          <w:color w:val="000000" w:themeColor="text1"/>
        </w:rPr>
        <w:t xml:space="preserve">evacuation alarm </w:t>
      </w:r>
      <w:r w:rsidR="00301337" w:rsidRPr="003C0A00">
        <w:rPr>
          <w:color w:val="000000" w:themeColor="text1"/>
        </w:rPr>
        <w:t xml:space="preserve">at </w:t>
      </w:r>
      <w:proofErr w:type="spellStart"/>
      <w:r w:rsidR="00301337" w:rsidRPr="003C0A00">
        <w:rPr>
          <w:color w:val="000000" w:themeColor="text1"/>
        </w:rPr>
        <w:t>Brinellvägen</w:t>
      </w:r>
      <w:proofErr w:type="spellEnd"/>
      <w:r w:rsidR="00301337" w:rsidRPr="003C0A00">
        <w:rPr>
          <w:color w:val="000000" w:themeColor="text1"/>
        </w:rPr>
        <w:t xml:space="preserve"> 23 </w:t>
      </w:r>
      <w:r w:rsidR="004D0F54" w:rsidRPr="003C0A00">
        <w:rPr>
          <w:color w:val="000000" w:themeColor="text1"/>
        </w:rPr>
        <w:t>can be started manually via push</w:t>
      </w:r>
      <w:r w:rsidR="00FD095A" w:rsidRPr="003C0A00">
        <w:rPr>
          <w:color w:val="000000" w:themeColor="text1"/>
        </w:rPr>
        <w:t xml:space="preserve"> </w:t>
      </w:r>
      <w:r w:rsidR="004D0F54" w:rsidRPr="003C0A00">
        <w:rPr>
          <w:color w:val="000000" w:themeColor="text1"/>
        </w:rPr>
        <w:t xml:space="preserve">buttons </w:t>
      </w:r>
      <w:r w:rsidR="00AB7D3A" w:rsidRPr="003C0A00">
        <w:rPr>
          <w:color w:val="000000" w:themeColor="text1"/>
        </w:rPr>
        <w:t xml:space="preserve">located near escape routes </w:t>
      </w:r>
      <w:r w:rsidR="004D0F54" w:rsidRPr="003C0A00">
        <w:rPr>
          <w:color w:val="000000" w:themeColor="text1"/>
        </w:rPr>
        <w:t>or automatically via an automatic fire alarm</w:t>
      </w:r>
      <w:r w:rsidR="00AB7D3A" w:rsidRPr="003C0A00">
        <w:rPr>
          <w:color w:val="000000" w:themeColor="text1"/>
        </w:rPr>
        <w:t xml:space="preserve"> (smoke detectors). When evacuating, sirens ring and lights flash (where they are installed). </w:t>
      </w:r>
      <w:r w:rsidR="00AB7D3A" w:rsidRPr="003C0A00">
        <w:rPr>
          <w:b/>
          <w:bCs/>
          <w:color w:val="000000" w:themeColor="text1"/>
        </w:rPr>
        <w:t>The alarm system</w:t>
      </w:r>
      <w:r w:rsidR="00FD095A" w:rsidRPr="003C0A00">
        <w:rPr>
          <w:b/>
          <w:bCs/>
          <w:color w:val="000000" w:themeColor="text1"/>
        </w:rPr>
        <w:t xml:space="preserve"> </w:t>
      </w:r>
      <w:r w:rsidR="00AB7D3A" w:rsidRPr="003C0A00">
        <w:rPr>
          <w:b/>
          <w:bCs/>
          <w:color w:val="000000" w:themeColor="text1"/>
        </w:rPr>
        <w:t xml:space="preserve">at </w:t>
      </w:r>
      <w:proofErr w:type="spellStart"/>
      <w:r w:rsidR="00AB7D3A" w:rsidRPr="003C0A00">
        <w:rPr>
          <w:b/>
          <w:bCs/>
          <w:color w:val="000000" w:themeColor="text1"/>
        </w:rPr>
        <w:t>Brinellvägen</w:t>
      </w:r>
      <w:proofErr w:type="spellEnd"/>
      <w:r w:rsidR="00AB7D3A" w:rsidRPr="003C0A00">
        <w:rPr>
          <w:b/>
          <w:bCs/>
          <w:color w:val="000000" w:themeColor="text1"/>
        </w:rPr>
        <w:t xml:space="preserve"> 23 </w:t>
      </w:r>
      <w:r w:rsidR="00DE33FB" w:rsidRPr="003C0A00">
        <w:rPr>
          <w:b/>
          <w:bCs/>
          <w:color w:val="000000" w:themeColor="text1"/>
        </w:rPr>
        <w:t xml:space="preserve">is </w:t>
      </w:r>
      <w:r w:rsidR="00FD095A" w:rsidRPr="003C0A00">
        <w:rPr>
          <w:b/>
          <w:bCs/>
          <w:color w:val="000000" w:themeColor="text1"/>
        </w:rPr>
        <w:t xml:space="preserve">NOT connected to the </w:t>
      </w:r>
      <w:r w:rsidR="00AB7D3A" w:rsidRPr="003C0A00">
        <w:rPr>
          <w:b/>
          <w:bCs/>
          <w:color w:val="000000" w:themeColor="text1"/>
        </w:rPr>
        <w:t>fire</w:t>
      </w:r>
      <w:r w:rsidR="00FD095A" w:rsidRPr="003C0A00">
        <w:rPr>
          <w:b/>
          <w:bCs/>
          <w:color w:val="000000" w:themeColor="text1"/>
        </w:rPr>
        <w:t xml:space="preserve"> </w:t>
      </w:r>
      <w:r w:rsidR="00AB7D3A" w:rsidRPr="003C0A00">
        <w:rPr>
          <w:b/>
          <w:bCs/>
          <w:color w:val="000000" w:themeColor="text1"/>
        </w:rPr>
        <w:t>service</w:t>
      </w:r>
      <w:r w:rsidR="00DE33FB" w:rsidRPr="003C0A00">
        <w:rPr>
          <w:b/>
          <w:bCs/>
          <w:color w:val="000000" w:themeColor="text1"/>
        </w:rPr>
        <w:t xml:space="preserve">, </w:t>
      </w:r>
      <w:r w:rsidR="00DE33FB" w:rsidRPr="003C0A00">
        <w:rPr>
          <w:rFonts w:eastAsia="Times New Roman" w:cs="Arial"/>
          <w:b/>
          <w:bCs/>
          <w:color w:val="000000" w:themeColor="text1"/>
          <w:shd w:val="clear" w:color="auto" w:fill="FFFFFF"/>
          <w:lang w:eastAsia="zh-CN"/>
        </w:rPr>
        <w:t xml:space="preserve">112 </w:t>
      </w:r>
      <w:r w:rsidR="00F77044" w:rsidRPr="003C0A00">
        <w:rPr>
          <w:rFonts w:eastAsia="Times New Roman" w:cs="Arial"/>
          <w:b/>
          <w:bCs/>
          <w:color w:val="000000" w:themeColor="text1"/>
          <w:shd w:val="clear" w:color="auto" w:fill="FFFFFF"/>
          <w:lang w:eastAsia="zh-CN"/>
        </w:rPr>
        <w:t xml:space="preserve">must be called </w:t>
      </w:r>
      <w:r w:rsidR="00DE33FB" w:rsidRPr="003C0A00">
        <w:rPr>
          <w:rFonts w:eastAsia="Times New Roman" w:cs="Arial"/>
          <w:b/>
          <w:bCs/>
          <w:color w:val="000000" w:themeColor="text1"/>
          <w:shd w:val="clear" w:color="auto" w:fill="FFFFFF"/>
          <w:lang w:eastAsia="zh-CN"/>
        </w:rPr>
        <w:t>in case of emergencies such as fire</w:t>
      </w:r>
      <w:r w:rsidR="00F77044" w:rsidRPr="003C0A00">
        <w:rPr>
          <w:rFonts w:eastAsia="Times New Roman" w:cs="Arial"/>
          <w:b/>
          <w:bCs/>
          <w:color w:val="000000" w:themeColor="text1"/>
          <w:shd w:val="clear" w:color="auto" w:fill="FFFFFF"/>
          <w:lang w:eastAsia="zh-CN"/>
        </w:rPr>
        <w:t>.</w:t>
      </w:r>
      <w:r w:rsidR="0025508B" w:rsidRPr="003C0A00">
        <w:rPr>
          <w:rFonts w:eastAsia="Times New Roman" w:cs="Arial"/>
          <w:color w:val="000000" w:themeColor="text1"/>
          <w:shd w:val="clear" w:color="auto" w:fill="FFFFFF"/>
          <w:lang w:eastAsia="zh-CN"/>
        </w:rPr>
        <w:t xml:space="preserve"> </w:t>
      </w:r>
      <w:r w:rsidR="0079061D" w:rsidRPr="003C0A00">
        <w:rPr>
          <w:rFonts w:eastAsia="Times New Roman" w:cs="Arial"/>
          <w:color w:val="000000" w:themeColor="text1"/>
          <w:shd w:val="clear" w:color="auto" w:fill="FFFFFF"/>
          <w:lang w:eastAsia="zh-CN"/>
        </w:rPr>
        <w:t>Also call KTH’s emergency number 08-790 7700 and report the incident.</w:t>
      </w:r>
    </w:p>
    <w:p w14:paraId="1A2A2396" w14:textId="77777777" w:rsidR="00544452" w:rsidRPr="00B37249" w:rsidRDefault="00544452">
      <w:pPr>
        <w:rPr>
          <w:highlight w:val="yellow"/>
        </w:rPr>
      </w:pPr>
    </w:p>
    <w:p w14:paraId="5DA3EF4E" w14:textId="77777777" w:rsidR="00314EBE" w:rsidRPr="00E75582" w:rsidRDefault="00070FE9" w:rsidP="00B37249">
      <w:pPr>
        <w:pStyle w:val="Heading1"/>
        <w:numPr>
          <w:ilvl w:val="0"/>
          <w:numId w:val="12"/>
        </w:numPr>
      </w:pPr>
      <w:r w:rsidRPr="00E75582">
        <w:lastRenderedPageBreak/>
        <w:t xml:space="preserve">Risk assessment </w:t>
      </w:r>
    </w:p>
    <w:p w14:paraId="75207DEA" w14:textId="77777777" w:rsidR="00C833BA" w:rsidRDefault="00541F5E">
      <w:pPr>
        <w:pBdr>
          <w:top w:val="nil"/>
          <w:left w:val="nil"/>
          <w:bottom w:val="nil"/>
          <w:right w:val="nil"/>
          <w:between w:val="nil"/>
        </w:pBdr>
        <w:spacing w:after="240"/>
        <w:rPr>
          <w:color w:val="000000"/>
        </w:rPr>
      </w:pPr>
      <w:r>
        <w:rPr>
          <w:color w:val="000000"/>
        </w:rPr>
        <w:t>Below</w:t>
      </w:r>
      <w:r w:rsidR="00C833BA" w:rsidRPr="00C833BA">
        <w:rPr>
          <w:color w:val="000000"/>
        </w:rPr>
        <w:t xml:space="preserve"> final asse</w:t>
      </w:r>
      <w:r w:rsidR="00C833BA">
        <w:rPr>
          <w:color w:val="000000"/>
        </w:rPr>
        <w:t xml:space="preserve">ssment </w:t>
      </w:r>
      <w:r w:rsidR="00DB7137">
        <w:rPr>
          <w:color w:val="000000"/>
        </w:rPr>
        <w:t>systematically evaluates the potential (future) risks that</w:t>
      </w:r>
      <w:r w:rsidR="0046241C">
        <w:rPr>
          <w:color w:val="000000"/>
        </w:rPr>
        <w:t xml:space="preserve"> are </w:t>
      </w:r>
      <w:r w:rsidR="00DB7137">
        <w:rPr>
          <w:color w:val="000000"/>
        </w:rPr>
        <w:t xml:space="preserve">involved </w:t>
      </w:r>
      <w:r>
        <w:rPr>
          <w:color w:val="000000"/>
        </w:rPr>
        <w:t xml:space="preserve">in the present activity. </w:t>
      </w:r>
      <w:r w:rsidR="009176A8">
        <w:rPr>
          <w:color w:val="000000"/>
        </w:rPr>
        <w:t xml:space="preserve">The risk assessment provides answers to the following questions: What can go wrong? Who might be harmed and how? What is the probability of that happening? What are the consequences? </w:t>
      </w:r>
      <w:r w:rsidR="005C08A8">
        <w:rPr>
          <w:color w:val="000000"/>
        </w:rPr>
        <w:t xml:space="preserve">What </w:t>
      </w:r>
      <w:r w:rsidR="00EB2F11">
        <w:rPr>
          <w:color w:val="000000"/>
        </w:rPr>
        <w:t>have you done</w:t>
      </w:r>
      <w:r w:rsidR="005C08A8">
        <w:rPr>
          <w:color w:val="000000"/>
        </w:rPr>
        <w:t xml:space="preserve"> to control the risks? </w:t>
      </w:r>
      <w:r w:rsidR="00C833BA">
        <w:rPr>
          <w:color w:val="000000"/>
        </w:rPr>
        <w:t xml:space="preserve">To help with </w:t>
      </w:r>
      <w:r w:rsidR="005C08A8">
        <w:rPr>
          <w:color w:val="000000"/>
        </w:rPr>
        <w:t>the risk assessment</w:t>
      </w:r>
      <w:r w:rsidR="00C833BA">
        <w:rPr>
          <w:color w:val="000000"/>
        </w:rPr>
        <w:t xml:space="preserve">, the following </w:t>
      </w:r>
      <w:r w:rsidR="0046241C">
        <w:rPr>
          <w:color w:val="000000"/>
        </w:rPr>
        <w:t xml:space="preserve">risk </w:t>
      </w:r>
      <w:r w:rsidR="00C833BA">
        <w:rPr>
          <w:color w:val="000000"/>
        </w:rPr>
        <w:t xml:space="preserve">matrix is used. More information on the matrix can be found in: </w:t>
      </w:r>
      <w:r w:rsidR="00C833BA" w:rsidRPr="00C833BA">
        <w:rPr>
          <w:i/>
          <w:iCs/>
          <w:color w:val="000000"/>
        </w:rPr>
        <w:t xml:space="preserve">Klara – </w:t>
      </w:r>
      <w:proofErr w:type="spellStart"/>
      <w:r w:rsidR="00C833BA" w:rsidRPr="00C833BA">
        <w:rPr>
          <w:i/>
          <w:iCs/>
          <w:color w:val="000000"/>
        </w:rPr>
        <w:t>Manualer</w:t>
      </w:r>
      <w:proofErr w:type="spellEnd"/>
      <w:r w:rsidR="00C833BA" w:rsidRPr="00C833BA">
        <w:rPr>
          <w:i/>
          <w:iCs/>
          <w:color w:val="000000"/>
        </w:rPr>
        <w:t xml:space="preserve"> – Manual </w:t>
      </w:r>
      <w:proofErr w:type="spellStart"/>
      <w:r w:rsidR="00C833BA" w:rsidRPr="00C833BA">
        <w:rPr>
          <w:i/>
          <w:iCs/>
          <w:color w:val="000000"/>
        </w:rPr>
        <w:t>för</w:t>
      </w:r>
      <w:proofErr w:type="spellEnd"/>
      <w:r w:rsidR="00C833BA" w:rsidRPr="00C833BA">
        <w:rPr>
          <w:i/>
          <w:iCs/>
          <w:color w:val="000000"/>
        </w:rPr>
        <w:t xml:space="preserve"> </w:t>
      </w:r>
      <w:proofErr w:type="spellStart"/>
      <w:r w:rsidR="00C833BA" w:rsidRPr="00C833BA">
        <w:rPr>
          <w:i/>
          <w:iCs/>
          <w:color w:val="000000"/>
        </w:rPr>
        <w:t>riskbedömning</w:t>
      </w:r>
      <w:proofErr w:type="spellEnd"/>
      <w:r w:rsidR="00C833BA">
        <w:rPr>
          <w:color w:val="000000"/>
        </w:rPr>
        <w:t>.</w:t>
      </w:r>
    </w:p>
    <w:p w14:paraId="7A8B8080" w14:textId="77777777" w:rsidR="00314EBE" w:rsidRDefault="00314EBE"/>
    <w:tbl>
      <w:tblPr>
        <w:tblStyle w:val="TableGrid"/>
        <w:tblW w:w="9554" w:type="dxa"/>
        <w:tblLayout w:type="fixed"/>
        <w:tblLook w:val="04A0" w:firstRow="1" w:lastRow="0" w:firstColumn="1" w:lastColumn="0" w:noHBand="0" w:noVBand="1"/>
      </w:tblPr>
      <w:tblGrid>
        <w:gridCol w:w="2117"/>
        <w:gridCol w:w="1239"/>
        <w:gridCol w:w="1240"/>
        <w:gridCol w:w="1239"/>
        <w:gridCol w:w="1240"/>
        <w:gridCol w:w="1239"/>
        <w:gridCol w:w="1240"/>
      </w:tblGrid>
      <w:tr w:rsidR="00E75FBE" w14:paraId="068B56FE" w14:textId="77777777" w:rsidTr="00D12F15">
        <w:tc>
          <w:tcPr>
            <w:tcW w:w="2117" w:type="dxa"/>
            <w:vMerge w:val="restart"/>
          </w:tcPr>
          <w:p w14:paraId="54CDB080" w14:textId="77777777" w:rsidR="00512F08" w:rsidRPr="00512F08" w:rsidRDefault="00512F08">
            <w:pPr>
              <w:rPr>
                <w:b/>
                <w:bCs/>
              </w:rPr>
            </w:pPr>
            <w:r w:rsidRPr="00512F08">
              <w:rPr>
                <w:b/>
                <w:bCs/>
              </w:rPr>
              <w:t>Probability</w:t>
            </w:r>
          </w:p>
          <w:p w14:paraId="71F8FE08" w14:textId="77777777" w:rsidR="00512F08" w:rsidRPr="00512F08" w:rsidRDefault="00512F08">
            <w:pPr>
              <w:rPr>
                <w:i/>
                <w:iCs/>
              </w:rPr>
            </w:pPr>
            <w:r w:rsidRPr="00512F08">
              <w:rPr>
                <w:i/>
                <w:iCs/>
              </w:rPr>
              <w:t>For injury</w:t>
            </w:r>
            <w:r w:rsidR="00EC030B">
              <w:rPr>
                <w:i/>
                <w:iCs/>
              </w:rPr>
              <w:t>/illness</w:t>
            </w:r>
          </w:p>
          <w:p w14:paraId="78366972" w14:textId="77777777" w:rsidR="00512F08" w:rsidRPr="00D12F15" w:rsidRDefault="00512F08" w:rsidP="00512F08">
            <w:pPr>
              <w:rPr>
                <w:sz w:val="18"/>
                <w:szCs w:val="18"/>
              </w:rPr>
            </w:pPr>
            <w:r w:rsidRPr="00D12F15">
              <w:rPr>
                <w:sz w:val="18"/>
                <w:szCs w:val="18"/>
              </w:rPr>
              <w:t>In all probabilit</w:t>
            </w:r>
            <w:r w:rsidR="00FA43D9" w:rsidRPr="00D12F15">
              <w:rPr>
                <w:sz w:val="18"/>
                <w:szCs w:val="18"/>
              </w:rPr>
              <w:t>ies</w:t>
            </w:r>
            <w:r w:rsidRPr="00D12F15">
              <w:rPr>
                <w:sz w:val="18"/>
                <w:szCs w:val="18"/>
              </w:rPr>
              <w:t>,</w:t>
            </w:r>
            <w:r w:rsidR="00E70DF2" w:rsidRPr="00D12F15">
              <w:rPr>
                <w:sz w:val="18"/>
                <w:szCs w:val="18"/>
              </w:rPr>
              <w:t xml:space="preserve"> </w:t>
            </w:r>
            <w:r w:rsidR="00FA43D9" w:rsidRPr="00D12F15">
              <w:rPr>
                <w:sz w:val="18"/>
                <w:szCs w:val="18"/>
              </w:rPr>
              <w:t>v</w:t>
            </w:r>
            <w:r w:rsidRPr="00D12F15">
              <w:rPr>
                <w:sz w:val="18"/>
                <w:szCs w:val="18"/>
              </w:rPr>
              <w:t xml:space="preserve">arious factors are </w:t>
            </w:r>
            <w:r w:rsidR="00A84285" w:rsidRPr="00D12F15">
              <w:rPr>
                <w:sz w:val="18"/>
                <w:szCs w:val="18"/>
              </w:rPr>
              <w:t>considered</w:t>
            </w:r>
          </w:p>
          <w:p w14:paraId="5A783405" w14:textId="77777777" w:rsidR="00512F08" w:rsidRPr="00D12F15" w:rsidRDefault="00374014" w:rsidP="00B37249">
            <w:pPr>
              <w:pStyle w:val="ListParagraph"/>
              <w:numPr>
                <w:ilvl w:val="0"/>
                <w:numId w:val="7"/>
              </w:numPr>
              <w:ind w:left="170" w:hanging="170"/>
              <w:rPr>
                <w:sz w:val="18"/>
                <w:szCs w:val="18"/>
              </w:rPr>
            </w:pPr>
            <w:r w:rsidRPr="00D12F15">
              <w:rPr>
                <w:sz w:val="18"/>
                <w:szCs w:val="18"/>
              </w:rPr>
              <w:t>Frequency</w:t>
            </w:r>
            <w:r w:rsidR="00512F08" w:rsidRPr="00D12F15">
              <w:rPr>
                <w:sz w:val="18"/>
                <w:szCs w:val="18"/>
              </w:rPr>
              <w:t xml:space="preserve"> and duration.</w:t>
            </w:r>
          </w:p>
          <w:p w14:paraId="50709C86" w14:textId="77777777" w:rsidR="00512F08" w:rsidRPr="00D12F15" w:rsidRDefault="00512F08" w:rsidP="00B37249">
            <w:pPr>
              <w:pStyle w:val="ListParagraph"/>
              <w:numPr>
                <w:ilvl w:val="0"/>
                <w:numId w:val="7"/>
              </w:numPr>
              <w:ind w:left="170" w:hanging="170"/>
              <w:rPr>
                <w:sz w:val="18"/>
                <w:szCs w:val="18"/>
              </w:rPr>
            </w:pPr>
            <w:r w:rsidRPr="00D12F15">
              <w:rPr>
                <w:sz w:val="18"/>
                <w:szCs w:val="18"/>
              </w:rPr>
              <w:t>Accident history</w:t>
            </w:r>
            <w:r w:rsidR="00E42C87" w:rsidRPr="00D12F15">
              <w:rPr>
                <w:rStyle w:val="FootnoteReference"/>
                <w:sz w:val="18"/>
                <w:szCs w:val="18"/>
              </w:rPr>
              <w:footnoteReference w:id="2"/>
            </w:r>
            <w:r w:rsidRPr="00D12F15">
              <w:rPr>
                <w:sz w:val="18"/>
                <w:szCs w:val="18"/>
              </w:rPr>
              <w:t>.</w:t>
            </w:r>
          </w:p>
          <w:p w14:paraId="0B31B26D" w14:textId="77777777" w:rsidR="00512F08" w:rsidRPr="00D12F15" w:rsidRDefault="00512F08" w:rsidP="00B37249">
            <w:pPr>
              <w:pStyle w:val="ListParagraph"/>
              <w:numPr>
                <w:ilvl w:val="0"/>
                <w:numId w:val="7"/>
              </w:numPr>
              <w:ind w:left="170" w:hanging="170"/>
              <w:rPr>
                <w:sz w:val="18"/>
                <w:szCs w:val="18"/>
              </w:rPr>
            </w:pPr>
            <w:r w:rsidRPr="00D12F15">
              <w:rPr>
                <w:sz w:val="18"/>
                <w:szCs w:val="18"/>
              </w:rPr>
              <w:t>Opportunity to avoid or limit the damage; the injured person’s training on the equipment, awareness of the risk, sudden – rapid or slow event.</w:t>
            </w:r>
          </w:p>
          <w:p w14:paraId="0C96A8BD" w14:textId="77777777" w:rsidR="00512F08" w:rsidRDefault="00512F08" w:rsidP="00B37249">
            <w:pPr>
              <w:pStyle w:val="ListParagraph"/>
              <w:numPr>
                <w:ilvl w:val="0"/>
                <w:numId w:val="7"/>
              </w:numPr>
              <w:ind w:left="170" w:hanging="170"/>
            </w:pPr>
            <w:r w:rsidRPr="00D12F15">
              <w:rPr>
                <w:sz w:val="18"/>
                <w:szCs w:val="18"/>
              </w:rPr>
              <w:t>Existing protection</w:t>
            </w:r>
            <w:r w:rsidR="00764A1F" w:rsidRPr="00D12F15">
              <w:rPr>
                <w:sz w:val="18"/>
                <w:szCs w:val="18"/>
              </w:rPr>
              <w:t>.</w:t>
            </w:r>
          </w:p>
        </w:tc>
        <w:tc>
          <w:tcPr>
            <w:tcW w:w="7437" w:type="dxa"/>
            <w:gridSpan w:val="6"/>
          </w:tcPr>
          <w:p w14:paraId="0AD4036D" w14:textId="77777777" w:rsidR="00512F08" w:rsidRDefault="00512F08">
            <w:r w:rsidRPr="00512F08">
              <w:rPr>
                <w:b/>
                <w:bCs/>
              </w:rPr>
              <w:t>Consequence</w:t>
            </w:r>
            <w:r>
              <w:t xml:space="preserve"> (Severity)</w:t>
            </w:r>
          </w:p>
          <w:p w14:paraId="029418E2" w14:textId="77777777" w:rsidR="00512F08" w:rsidRPr="00512F08" w:rsidRDefault="00E92679" w:rsidP="003C0A00">
            <w:pPr>
              <w:rPr>
                <w:i/>
                <w:iCs/>
              </w:rPr>
            </w:pPr>
            <w:r>
              <w:rPr>
                <w:i/>
                <w:iCs/>
              </w:rPr>
              <w:t>Injury</w:t>
            </w:r>
            <w:r w:rsidR="00A03659">
              <w:rPr>
                <w:i/>
                <w:iCs/>
              </w:rPr>
              <w:t>/illness</w:t>
            </w:r>
            <w:r>
              <w:rPr>
                <w:i/>
                <w:iCs/>
              </w:rPr>
              <w:t xml:space="preserve"> rank</w:t>
            </w:r>
            <w:r w:rsidR="00512F08" w:rsidRPr="00512F08">
              <w:rPr>
                <w:i/>
                <w:iCs/>
              </w:rPr>
              <w:t xml:space="preserve"> if the accident</w:t>
            </w:r>
            <w:r w:rsidR="003C0A00">
              <w:rPr>
                <w:i/>
                <w:iCs/>
              </w:rPr>
              <w:t xml:space="preserve"> occurs and/or </w:t>
            </w:r>
            <w:r w:rsidR="00D32E66">
              <w:rPr>
                <w:i/>
                <w:iCs/>
              </w:rPr>
              <w:t>long-term</w:t>
            </w:r>
            <w:r w:rsidR="003C0A00">
              <w:rPr>
                <w:i/>
                <w:iCs/>
              </w:rPr>
              <w:t xml:space="preserve"> harmful effect</w:t>
            </w:r>
            <w:r w:rsidR="00512F08" w:rsidRPr="00512F08">
              <w:rPr>
                <w:i/>
                <w:iCs/>
              </w:rPr>
              <w:t xml:space="preserve"> </w:t>
            </w:r>
          </w:p>
        </w:tc>
      </w:tr>
      <w:tr w:rsidR="00E75FBE" w14:paraId="2AE06846" w14:textId="77777777" w:rsidTr="00D12F15">
        <w:tc>
          <w:tcPr>
            <w:tcW w:w="2117" w:type="dxa"/>
            <w:vMerge/>
            <w:vAlign w:val="center"/>
          </w:tcPr>
          <w:p w14:paraId="2A950D4B" w14:textId="77777777" w:rsidR="00512F08" w:rsidRDefault="00512F08" w:rsidP="00512F08">
            <w:pPr>
              <w:pStyle w:val="ListParagraph"/>
              <w:numPr>
                <w:ilvl w:val="0"/>
                <w:numId w:val="7"/>
              </w:numPr>
            </w:pPr>
          </w:p>
        </w:tc>
        <w:tc>
          <w:tcPr>
            <w:tcW w:w="1239" w:type="dxa"/>
          </w:tcPr>
          <w:p w14:paraId="332BB780" w14:textId="77777777" w:rsidR="00512F08" w:rsidRPr="00D12F15" w:rsidRDefault="00512F08">
            <w:pPr>
              <w:rPr>
                <w:sz w:val="18"/>
                <w:szCs w:val="18"/>
              </w:rPr>
            </w:pPr>
            <w:r w:rsidRPr="00D12F15">
              <w:rPr>
                <w:sz w:val="18"/>
                <w:szCs w:val="18"/>
              </w:rPr>
              <w:t>0.</w:t>
            </w:r>
          </w:p>
          <w:p w14:paraId="2F2B7C1C" w14:textId="77777777" w:rsidR="00512F08" w:rsidRPr="00D12F15" w:rsidRDefault="00512F08">
            <w:pPr>
              <w:rPr>
                <w:sz w:val="18"/>
                <w:szCs w:val="18"/>
              </w:rPr>
            </w:pPr>
            <w:r w:rsidRPr="00D12F15">
              <w:rPr>
                <w:sz w:val="18"/>
                <w:szCs w:val="18"/>
              </w:rPr>
              <w:t>Harmless or trivial</w:t>
            </w:r>
          </w:p>
          <w:p w14:paraId="32450EC2" w14:textId="77777777" w:rsidR="00E75FBE" w:rsidRPr="00D12F15" w:rsidRDefault="00E75FBE">
            <w:pPr>
              <w:rPr>
                <w:i/>
                <w:iCs/>
                <w:sz w:val="18"/>
                <w:szCs w:val="18"/>
              </w:rPr>
            </w:pPr>
            <w:r w:rsidRPr="00D12F15">
              <w:rPr>
                <w:i/>
                <w:iCs/>
                <w:sz w:val="18"/>
                <w:szCs w:val="18"/>
              </w:rPr>
              <w:t>No first aid</w:t>
            </w:r>
            <w:r w:rsidR="0038571A">
              <w:rPr>
                <w:i/>
                <w:iCs/>
                <w:sz w:val="18"/>
                <w:szCs w:val="18"/>
              </w:rPr>
              <w:t xml:space="preserve"> needed</w:t>
            </w:r>
            <w:r w:rsidRPr="00D12F15">
              <w:rPr>
                <w:i/>
                <w:iCs/>
                <w:sz w:val="18"/>
                <w:szCs w:val="18"/>
              </w:rPr>
              <w:t>, no injuries.</w:t>
            </w:r>
          </w:p>
        </w:tc>
        <w:tc>
          <w:tcPr>
            <w:tcW w:w="1240" w:type="dxa"/>
          </w:tcPr>
          <w:p w14:paraId="1E53FCBC" w14:textId="77777777" w:rsidR="00512F08" w:rsidRPr="00D12F15" w:rsidRDefault="00512F08">
            <w:pPr>
              <w:rPr>
                <w:sz w:val="18"/>
                <w:szCs w:val="18"/>
              </w:rPr>
            </w:pPr>
            <w:r w:rsidRPr="00D12F15">
              <w:rPr>
                <w:sz w:val="18"/>
                <w:szCs w:val="18"/>
              </w:rPr>
              <w:t>1.</w:t>
            </w:r>
          </w:p>
          <w:p w14:paraId="171388BC" w14:textId="77777777" w:rsidR="00E75FBE" w:rsidRPr="00D12F15" w:rsidRDefault="00E75FBE">
            <w:pPr>
              <w:rPr>
                <w:sz w:val="18"/>
                <w:szCs w:val="18"/>
              </w:rPr>
            </w:pPr>
            <w:r w:rsidRPr="00D12F15">
              <w:rPr>
                <w:sz w:val="18"/>
                <w:szCs w:val="18"/>
              </w:rPr>
              <w:t>Minor</w:t>
            </w:r>
          </w:p>
          <w:p w14:paraId="63715A9E" w14:textId="77777777" w:rsidR="00512F08" w:rsidRPr="00D12F15" w:rsidRDefault="00E75FBE">
            <w:pPr>
              <w:rPr>
                <w:i/>
                <w:iCs/>
                <w:sz w:val="18"/>
                <w:szCs w:val="18"/>
              </w:rPr>
            </w:pPr>
            <w:r w:rsidRPr="00D12F15">
              <w:rPr>
                <w:i/>
                <w:iCs/>
                <w:sz w:val="18"/>
                <w:szCs w:val="18"/>
              </w:rPr>
              <w:t>First aid treatment</w:t>
            </w:r>
            <w:r w:rsidR="0038571A">
              <w:rPr>
                <w:i/>
                <w:iCs/>
                <w:sz w:val="18"/>
                <w:szCs w:val="18"/>
              </w:rPr>
              <w:t xml:space="preserve"> needed</w:t>
            </w:r>
            <w:r w:rsidR="00964A51">
              <w:rPr>
                <w:i/>
                <w:iCs/>
                <w:sz w:val="18"/>
                <w:szCs w:val="18"/>
              </w:rPr>
              <w:t xml:space="preserve">, </w:t>
            </w:r>
            <w:r w:rsidRPr="00D12F15">
              <w:rPr>
                <w:i/>
                <w:iCs/>
                <w:sz w:val="18"/>
                <w:szCs w:val="18"/>
              </w:rPr>
              <w:t>minor injury</w:t>
            </w:r>
            <w:r w:rsidR="00964A51">
              <w:rPr>
                <w:i/>
                <w:iCs/>
                <w:sz w:val="18"/>
                <w:szCs w:val="18"/>
              </w:rPr>
              <w:t>, or</w:t>
            </w:r>
            <w:r w:rsidRPr="00D12F15">
              <w:rPr>
                <w:i/>
                <w:iCs/>
                <w:sz w:val="18"/>
                <w:szCs w:val="18"/>
              </w:rPr>
              <w:t xml:space="preserve"> </w:t>
            </w:r>
            <w:r w:rsidR="00964A51">
              <w:rPr>
                <w:i/>
                <w:iCs/>
                <w:sz w:val="18"/>
                <w:szCs w:val="18"/>
              </w:rPr>
              <w:t>s</w:t>
            </w:r>
            <w:r w:rsidR="00512F08" w:rsidRPr="00D12F15">
              <w:rPr>
                <w:i/>
                <w:iCs/>
                <w:sz w:val="18"/>
                <w:szCs w:val="18"/>
              </w:rPr>
              <w:t>horter sick leave</w:t>
            </w:r>
            <w:r w:rsidR="00743C4D">
              <w:rPr>
                <w:i/>
                <w:iCs/>
                <w:sz w:val="18"/>
                <w:szCs w:val="18"/>
              </w:rPr>
              <w:t>.</w:t>
            </w:r>
          </w:p>
        </w:tc>
        <w:tc>
          <w:tcPr>
            <w:tcW w:w="1239" w:type="dxa"/>
          </w:tcPr>
          <w:p w14:paraId="0EAE3814" w14:textId="77777777" w:rsidR="00512F08" w:rsidRPr="00D12F15" w:rsidRDefault="00512F08">
            <w:pPr>
              <w:rPr>
                <w:sz w:val="18"/>
                <w:szCs w:val="18"/>
              </w:rPr>
            </w:pPr>
            <w:r w:rsidRPr="00D12F15">
              <w:rPr>
                <w:sz w:val="18"/>
                <w:szCs w:val="18"/>
              </w:rPr>
              <w:t>2.</w:t>
            </w:r>
          </w:p>
          <w:p w14:paraId="4CAA1CCC" w14:textId="77777777" w:rsidR="00E75FBE" w:rsidRPr="00D12F15" w:rsidRDefault="00E75FBE">
            <w:pPr>
              <w:rPr>
                <w:sz w:val="18"/>
                <w:szCs w:val="18"/>
              </w:rPr>
            </w:pPr>
            <w:r w:rsidRPr="00D12F15">
              <w:rPr>
                <w:sz w:val="18"/>
                <w:szCs w:val="18"/>
              </w:rPr>
              <w:t>Moderate</w:t>
            </w:r>
          </w:p>
          <w:p w14:paraId="351FAD87" w14:textId="77777777" w:rsidR="00512F08" w:rsidRPr="00D12F15" w:rsidRDefault="00E75FBE">
            <w:pPr>
              <w:rPr>
                <w:i/>
                <w:iCs/>
                <w:sz w:val="18"/>
                <w:szCs w:val="18"/>
              </w:rPr>
            </w:pPr>
            <w:r w:rsidRPr="00D12F15">
              <w:rPr>
                <w:i/>
                <w:iCs/>
                <w:sz w:val="18"/>
                <w:szCs w:val="18"/>
              </w:rPr>
              <w:t>External medical treatment</w:t>
            </w:r>
            <w:r w:rsidR="0038571A">
              <w:rPr>
                <w:i/>
                <w:iCs/>
                <w:sz w:val="18"/>
                <w:szCs w:val="18"/>
              </w:rPr>
              <w:t xml:space="preserve"> needed</w:t>
            </w:r>
            <w:r w:rsidR="00964A51">
              <w:rPr>
                <w:i/>
                <w:iCs/>
                <w:sz w:val="18"/>
                <w:szCs w:val="18"/>
              </w:rPr>
              <w:t>, or</w:t>
            </w:r>
            <w:r w:rsidRPr="00D12F15">
              <w:rPr>
                <w:i/>
                <w:iCs/>
                <w:sz w:val="18"/>
                <w:szCs w:val="18"/>
              </w:rPr>
              <w:t xml:space="preserve"> </w:t>
            </w:r>
            <w:r w:rsidR="00964A51">
              <w:rPr>
                <w:i/>
                <w:iCs/>
                <w:sz w:val="18"/>
                <w:szCs w:val="18"/>
              </w:rPr>
              <w:t>l</w:t>
            </w:r>
            <w:r w:rsidR="00512F08" w:rsidRPr="00D12F15">
              <w:rPr>
                <w:i/>
                <w:iCs/>
                <w:sz w:val="18"/>
                <w:szCs w:val="18"/>
              </w:rPr>
              <w:t>onger sick leave</w:t>
            </w:r>
            <w:r w:rsidRPr="00D12F15">
              <w:rPr>
                <w:i/>
                <w:iCs/>
                <w:sz w:val="18"/>
                <w:szCs w:val="18"/>
              </w:rPr>
              <w:t>.</w:t>
            </w:r>
          </w:p>
        </w:tc>
        <w:tc>
          <w:tcPr>
            <w:tcW w:w="1240" w:type="dxa"/>
          </w:tcPr>
          <w:p w14:paraId="1B50F1B5" w14:textId="77777777" w:rsidR="00512F08" w:rsidRPr="00D12F15" w:rsidRDefault="00512F08">
            <w:pPr>
              <w:rPr>
                <w:sz w:val="18"/>
                <w:szCs w:val="18"/>
              </w:rPr>
            </w:pPr>
            <w:r w:rsidRPr="00D12F15">
              <w:rPr>
                <w:sz w:val="18"/>
                <w:szCs w:val="18"/>
              </w:rPr>
              <w:t>3.</w:t>
            </w:r>
          </w:p>
          <w:p w14:paraId="0B55622E" w14:textId="77777777" w:rsidR="00E75FBE" w:rsidRPr="00D12F15" w:rsidRDefault="00E75FBE">
            <w:pPr>
              <w:rPr>
                <w:sz w:val="18"/>
                <w:szCs w:val="18"/>
              </w:rPr>
            </w:pPr>
            <w:r w:rsidRPr="00D12F15">
              <w:rPr>
                <w:sz w:val="18"/>
                <w:szCs w:val="18"/>
              </w:rPr>
              <w:t>Major</w:t>
            </w:r>
          </w:p>
          <w:p w14:paraId="65A445BE" w14:textId="77777777" w:rsidR="00512F08" w:rsidRPr="00D12F15" w:rsidRDefault="00E75FBE" w:rsidP="0038571A">
            <w:pPr>
              <w:rPr>
                <w:i/>
                <w:iCs/>
                <w:sz w:val="18"/>
                <w:szCs w:val="18"/>
              </w:rPr>
            </w:pPr>
            <w:r w:rsidRPr="00D12F15">
              <w:rPr>
                <w:i/>
                <w:iCs/>
                <w:sz w:val="18"/>
                <w:szCs w:val="18"/>
              </w:rPr>
              <w:t>Extensive injuries, hospitalization</w:t>
            </w:r>
            <w:r w:rsidR="0038571A">
              <w:rPr>
                <w:i/>
                <w:iCs/>
                <w:sz w:val="18"/>
                <w:szCs w:val="18"/>
              </w:rPr>
              <w:t xml:space="preserve"> needed</w:t>
            </w:r>
            <w:r w:rsidRPr="00D12F15">
              <w:rPr>
                <w:i/>
                <w:iCs/>
                <w:sz w:val="18"/>
                <w:szCs w:val="18"/>
              </w:rPr>
              <w:t xml:space="preserve">, or </w:t>
            </w:r>
            <w:r w:rsidR="0038571A">
              <w:rPr>
                <w:i/>
                <w:iCs/>
                <w:sz w:val="18"/>
                <w:szCs w:val="18"/>
              </w:rPr>
              <w:t>loss of limbs</w:t>
            </w:r>
            <w:r w:rsidR="00B836EE" w:rsidRPr="00D12F15">
              <w:rPr>
                <w:i/>
                <w:iCs/>
                <w:sz w:val="18"/>
                <w:szCs w:val="18"/>
              </w:rPr>
              <w:t>.</w:t>
            </w:r>
          </w:p>
        </w:tc>
        <w:tc>
          <w:tcPr>
            <w:tcW w:w="1239" w:type="dxa"/>
          </w:tcPr>
          <w:p w14:paraId="6A146B5A" w14:textId="77777777" w:rsidR="00512F08" w:rsidRPr="00D12F15" w:rsidRDefault="00512F08">
            <w:pPr>
              <w:rPr>
                <w:sz w:val="18"/>
                <w:szCs w:val="18"/>
              </w:rPr>
            </w:pPr>
            <w:r w:rsidRPr="00D12F15">
              <w:rPr>
                <w:sz w:val="18"/>
                <w:szCs w:val="18"/>
              </w:rPr>
              <w:t>4.</w:t>
            </w:r>
          </w:p>
          <w:p w14:paraId="2C675A07" w14:textId="77777777" w:rsidR="00512F08" w:rsidRPr="00D12F15" w:rsidRDefault="00512F08">
            <w:pPr>
              <w:rPr>
                <w:i/>
                <w:iCs/>
                <w:sz w:val="18"/>
                <w:szCs w:val="18"/>
              </w:rPr>
            </w:pPr>
            <w:r w:rsidRPr="00D12F15">
              <w:rPr>
                <w:sz w:val="18"/>
                <w:szCs w:val="18"/>
              </w:rPr>
              <w:t>Death</w:t>
            </w:r>
          </w:p>
          <w:p w14:paraId="13F57B76" w14:textId="77777777" w:rsidR="007D0241" w:rsidRPr="00D12F15" w:rsidRDefault="007D0241">
            <w:pPr>
              <w:rPr>
                <w:sz w:val="18"/>
                <w:szCs w:val="18"/>
              </w:rPr>
            </w:pPr>
            <w:r w:rsidRPr="00D12F15">
              <w:rPr>
                <w:i/>
                <w:iCs/>
                <w:sz w:val="18"/>
                <w:szCs w:val="18"/>
              </w:rPr>
              <w:t>Single death or multiple major injuries.</w:t>
            </w:r>
          </w:p>
        </w:tc>
        <w:tc>
          <w:tcPr>
            <w:tcW w:w="1240" w:type="dxa"/>
          </w:tcPr>
          <w:p w14:paraId="4B8E2B31" w14:textId="77777777" w:rsidR="00512F08" w:rsidRPr="00D12F15" w:rsidRDefault="00512F08">
            <w:pPr>
              <w:rPr>
                <w:sz w:val="18"/>
                <w:szCs w:val="18"/>
              </w:rPr>
            </w:pPr>
            <w:r w:rsidRPr="00D12F15">
              <w:rPr>
                <w:sz w:val="18"/>
                <w:szCs w:val="18"/>
              </w:rPr>
              <w:t>5.</w:t>
            </w:r>
          </w:p>
          <w:p w14:paraId="281BE206" w14:textId="77777777" w:rsidR="007D0241" w:rsidRPr="00D12F15" w:rsidRDefault="007D0241">
            <w:pPr>
              <w:rPr>
                <w:sz w:val="18"/>
                <w:szCs w:val="18"/>
              </w:rPr>
            </w:pPr>
            <w:r w:rsidRPr="00D12F15">
              <w:rPr>
                <w:sz w:val="18"/>
                <w:szCs w:val="18"/>
              </w:rPr>
              <w:t>Catastrophic</w:t>
            </w:r>
          </w:p>
          <w:p w14:paraId="50BAD73F" w14:textId="77777777" w:rsidR="00512F08" w:rsidRPr="00D12F15" w:rsidRDefault="00512F08">
            <w:pPr>
              <w:rPr>
                <w:i/>
                <w:iCs/>
                <w:sz w:val="18"/>
                <w:szCs w:val="18"/>
              </w:rPr>
            </w:pPr>
            <w:r w:rsidRPr="00D12F15">
              <w:rPr>
                <w:i/>
                <w:iCs/>
                <w:sz w:val="18"/>
                <w:szCs w:val="18"/>
              </w:rPr>
              <w:t>Several deaths</w:t>
            </w:r>
            <w:r w:rsidR="007D0241" w:rsidRPr="00D12F15">
              <w:rPr>
                <w:i/>
                <w:iCs/>
                <w:sz w:val="18"/>
                <w:szCs w:val="18"/>
              </w:rPr>
              <w:t>.</w:t>
            </w:r>
          </w:p>
        </w:tc>
      </w:tr>
      <w:tr w:rsidR="00BA191B" w:rsidRPr="00BA68CE" w14:paraId="3A1C078E" w14:textId="77777777" w:rsidTr="00BA191B">
        <w:trPr>
          <w:trHeight w:val="601"/>
        </w:trPr>
        <w:tc>
          <w:tcPr>
            <w:tcW w:w="2117" w:type="dxa"/>
          </w:tcPr>
          <w:p w14:paraId="7E0D1DD7" w14:textId="77777777" w:rsidR="00324FF1" w:rsidRPr="00D12F15" w:rsidRDefault="00324FF1" w:rsidP="00324FF1">
            <w:pPr>
              <w:pStyle w:val="NormalWeb"/>
              <w:shd w:val="clear" w:color="auto" w:fill="FFFFFF"/>
              <w:rPr>
                <w:rFonts w:asciiTheme="minorHAnsi" w:hAnsiTheme="minorHAnsi"/>
                <w:sz w:val="18"/>
                <w:szCs w:val="18"/>
                <w:lang w:val="en-US"/>
              </w:rPr>
            </w:pPr>
            <w:r w:rsidRPr="00D12F15">
              <w:rPr>
                <w:rFonts w:asciiTheme="minorHAnsi" w:hAnsiTheme="minorHAnsi"/>
                <w:sz w:val="18"/>
                <w:szCs w:val="18"/>
                <w:lang w:val="en-US"/>
              </w:rPr>
              <w:t xml:space="preserve">5. Very common </w:t>
            </w:r>
            <w:r w:rsidR="00BA68CE" w:rsidRPr="00D12F15">
              <w:rPr>
                <w:rFonts w:asciiTheme="minorHAnsi" w:hAnsiTheme="minorHAnsi"/>
                <w:sz w:val="18"/>
                <w:szCs w:val="18"/>
                <w:lang w:val="en-US"/>
              </w:rPr>
              <w:br/>
            </w:r>
            <w:r w:rsidRPr="00D12F15">
              <w:rPr>
                <w:rFonts w:asciiTheme="minorHAnsi" w:hAnsiTheme="minorHAnsi"/>
                <w:i/>
                <w:iCs/>
                <w:sz w:val="18"/>
                <w:szCs w:val="18"/>
                <w:lang w:val="en-US"/>
              </w:rPr>
              <w:t>Once a day</w:t>
            </w:r>
            <w:r w:rsidR="001F2A1B" w:rsidRPr="00D12F15">
              <w:rPr>
                <w:rFonts w:asciiTheme="minorHAnsi" w:hAnsiTheme="minorHAnsi"/>
                <w:i/>
                <w:iCs/>
                <w:sz w:val="18"/>
                <w:szCs w:val="18"/>
                <w:lang w:val="en-US"/>
              </w:rPr>
              <w:t>.</w:t>
            </w:r>
          </w:p>
          <w:p w14:paraId="583ECE32" w14:textId="77777777" w:rsidR="00C833BA" w:rsidRPr="00D12F15" w:rsidRDefault="00C833BA">
            <w:pPr>
              <w:rPr>
                <w:sz w:val="18"/>
                <w:szCs w:val="18"/>
              </w:rPr>
            </w:pPr>
          </w:p>
        </w:tc>
        <w:tc>
          <w:tcPr>
            <w:tcW w:w="1239" w:type="dxa"/>
            <w:shd w:val="clear" w:color="auto" w:fill="FFFF00"/>
            <w:vAlign w:val="center"/>
          </w:tcPr>
          <w:p w14:paraId="7C792F33" w14:textId="77777777" w:rsidR="00C833BA" w:rsidRPr="00BA68CE" w:rsidRDefault="00BA68CE" w:rsidP="001F2A1B">
            <w:pPr>
              <w:jc w:val="center"/>
            </w:pPr>
            <w:r>
              <w:t>2</w:t>
            </w:r>
          </w:p>
        </w:tc>
        <w:tc>
          <w:tcPr>
            <w:tcW w:w="1240" w:type="dxa"/>
            <w:shd w:val="clear" w:color="auto" w:fill="FFC000"/>
            <w:vAlign w:val="center"/>
          </w:tcPr>
          <w:p w14:paraId="5014ABF7" w14:textId="77777777" w:rsidR="00C833BA" w:rsidRPr="00BA68CE" w:rsidRDefault="00BA68CE" w:rsidP="001F2A1B">
            <w:pPr>
              <w:jc w:val="center"/>
            </w:pPr>
            <w:r>
              <w:t>3</w:t>
            </w:r>
          </w:p>
        </w:tc>
        <w:tc>
          <w:tcPr>
            <w:tcW w:w="1239" w:type="dxa"/>
            <w:shd w:val="clear" w:color="auto" w:fill="FF0000"/>
            <w:vAlign w:val="center"/>
          </w:tcPr>
          <w:p w14:paraId="4416070F" w14:textId="77777777" w:rsidR="00C833BA" w:rsidRPr="00BA68CE" w:rsidRDefault="00BA68CE" w:rsidP="001F2A1B">
            <w:pPr>
              <w:jc w:val="center"/>
            </w:pPr>
            <w:r>
              <w:t>4</w:t>
            </w:r>
          </w:p>
        </w:tc>
        <w:tc>
          <w:tcPr>
            <w:tcW w:w="1240" w:type="dxa"/>
            <w:shd w:val="clear" w:color="auto" w:fill="FF0000"/>
            <w:vAlign w:val="center"/>
          </w:tcPr>
          <w:p w14:paraId="1C19AC9C" w14:textId="77777777" w:rsidR="00C833BA" w:rsidRPr="00BA68CE" w:rsidRDefault="00BA68CE" w:rsidP="001F2A1B">
            <w:pPr>
              <w:jc w:val="center"/>
            </w:pPr>
            <w:r>
              <w:t>4</w:t>
            </w:r>
          </w:p>
        </w:tc>
        <w:tc>
          <w:tcPr>
            <w:tcW w:w="1239" w:type="dxa"/>
            <w:shd w:val="clear" w:color="auto" w:fill="FF0000"/>
            <w:vAlign w:val="center"/>
          </w:tcPr>
          <w:p w14:paraId="1FFF8E34" w14:textId="77777777" w:rsidR="00C833BA" w:rsidRPr="00BA68CE" w:rsidRDefault="00BA68CE" w:rsidP="001F2A1B">
            <w:pPr>
              <w:jc w:val="center"/>
            </w:pPr>
            <w:r>
              <w:t>4</w:t>
            </w:r>
          </w:p>
        </w:tc>
        <w:tc>
          <w:tcPr>
            <w:tcW w:w="1240" w:type="dxa"/>
            <w:shd w:val="clear" w:color="auto" w:fill="FF0000"/>
            <w:vAlign w:val="center"/>
          </w:tcPr>
          <w:p w14:paraId="29FF16D7" w14:textId="77777777" w:rsidR="00C833BA" w:rsidRPr="00BA68CE" w:rsidRDefault="00BA68CE" w:rsidP="001F2A1B">
            <w:pPr>
              <w:jc w:val="center"/>
            </w:pPr>
            <w:r>
              <w:t>4</w:t>
            </w:r>
          </w:p>
        </w:tc>
      </w:tr>
      <w:tr w:rsidR="00BA191B" w:rsidRPr="00BA68CE" w14:paraId="14AA0FD6" w14:textId="77777777" w:rsidTr="00BA191B">
        <w:tc>
          <w:tcPr>
            <w:tcW w:w="2117" w:type="dxa"/>
          </w:tcPr>
          <w:p w14:paraId="605A9712" w14:textId="77777777" w:rsidR="001F2A1B" w:rsidRPr="00D12F15" w:rsidRDefault="001F2A1B" w:rsidP="001F2A1B">
            <w:pPr>
              <w:pStyle w:val="NormalWeb"/>
              <w:shd w:val="clear" w:color="auto" w:fill="FFFFFF"/>
              <w:rPr>
                <w:rFonts w:asciiTheme="minorHAnsi" w:hAnsiTheme="minorHAnsi"/>
                <w:sz w:val="18"/>
                <w:szCs w:val="18"/>
                <w:lang w:val="en-US"/>
              </w:rPr>
            </w:pPr>
            <w:r w:rsidRPr="00D12F15">
              <w:rPr>
                <w:rFonts w:asciiTheme="minorHAnsi" w:hAnsiTheme="minorHAnsi"/>
                <w:sz w:val="18"/>
                <w:szCs w:val="18"/>
                <w:lang w:val="en-US"/>
              </w:rPr>
              <w:t xml:space="preserve">4. Common </w:t>
            </w:r>
            <w:r w:rsidRPr="00D12F15">
              <w:rPr>
                <w:rFonts w:asciiTheme="minorHAnsi" w:hAnsiTheme="minorHAnsi"/>
                <w:sz w:val="18"/>
                <w:szCs w:val="18"/>
                <w:lang w:val="en-US"/>
              </w:rPr>
              <w:br/>
            </w:r>
            <w:r w:rsidRPr="00D12F15">
              <w:rPr>
                <w:rFonts w:asciiTheme="minorHAnsi" w:hAnsiTheme="minorHAnsi"/>
                <w:i/>
                <w:iCs/>
                <w:sz w:val="18"/>
                <w:szCs w:val="18"/>
                <w:lang w:val="en-US"/>
              </w:rPr>
              <w:t>Monthly.</w:t>
            </w:r>
          </w:p>
          <w:p w14:paraId="0E626821" w14:textId="77777777" w:rsidR="00C833BA" w:rsidRPr="00D12F15" w:rsidRDefault="00C833BA">
            <w:pPr>
              <w:rPr>
                <w:sz w:val="18"/>
                <w:szCs w:val="18"/>
              </w:rPr>
            </w:pPr>
          </w:p>
        </w:tc>
        <w:tc>
          <w:tcPr>
            <w:tcW w:w="1239" w:type="dxa"/>
            <w:shd w:val="clear" w:color="auto" w:fill="92D050"/>
            <w:vAlign w:val="center"/>
          </w:tcPr>
          <w:p w14:paraId="7041849D" w14:textId="77777777" w:rsidR="00C833BA" w:rsidRPr="00BA68CE" w:rsidRDefault="001F2A1B" w:rsidP="001F2A1B">
            <w:pPr>
              <w:jc w:val="center"/>
            </w:pPr>
            <w:r>
              <w:t>1</w:t>
            </w:r>
          </w:p>
        </w:tc>
        <w:tc>
          <w:tcPr>
            <w:tcW w:w="1240" w:type="dxa"/>
            <w:shd w:val="clear" w:color="auto" w:fill="FFFF00"/>
            <w:vAlign w:val="center"/>
          </w:tcPr>
          <w:p w14:paraId="1C8977F1" w14:textId="77777777" w:rsidR="00C833BA" w:rsidRPr="00BA68CE" w:rsidRDefault="001F2A1B" w:rsidP="001F2A1B">
            <w:pPr>
              <w:jc w:val="center"/>
            </w:pPr>
            <w:r>
              <w:t>2</w:t>
            </w:r>
          </w:p>
        </w:tc>
        <w:tc>
          <w:tcPr>
            <w:tcW w:w="1239" w:type="dxa"/>
            <w:shd w:val="clear" w:color="auto" w:fill="FFC000"/>
            <w:vAlign w:val="center"/>
          </w:tcPr>
          <w:p w14:paraId="60CB2A98" w14:textId="77777777" w:rsidR="00C833BA" w:rsidRPr="00BA68CE" w:rsidRDefault="001F2A1B" w:rsidP="001F2A1B">
            <w:pPr>
              <w:jc w:val="center"/>
            </w:pPr>
            <w:r>
              <w:t>3</w:t>
            </w:r>
          </w:p>
        </w:tc>
        <w:tc>
          <w:tcPr>
            <w:tcW w:w="1240" w:type="dxa"/>
            <w:shd w:val="clear" w:color="auto" w:fill="FF0000"/>
            <w:vAlign w:val="center"/>
          </w:tcPr>
          <w:p w14:paraId="6D2E0573" w14:textId="77777777" w:rsidR="00C833BA" w:rsidRPr="00BA68CE" w:rsidRDefault="001F2A1B" w:rsidP="001F2A1B">
            <w:pPr>
              <w:jc w:val="center"/>
            </w:pPr>
            <w:r>
              <w:t>4</w:t>
            </w:r>
          </w:p>
        </w:tc>
        <w:tc>
          <w:tcPr>
            <w:tcW w:w="1239" w:type="dxa"/>
            <w:shd w:val="clear" w:color="auto" w:fill="FF0000"/>
            <w:vAlign w:val="center"/>
          </w:tcPr>
          <w:p w14:paraId="1993ECC3" w14:textId="77777777" w:rsidR="00C833BA" w:rsidRPr="00BA68CE" w:rsidRDefault="001F2A1B" w:rsidP="001F2A1B">
            <w:pPr>
              <w:jc w:val="center"/>
            </w:pPr>
            <w:r>
              <w:t>4</w:t>
            </w:r>
          </w:p>
        </w:tc>
        <w:tc>
          <w:tcPr>
            <w:tcW w:w="1240" w:type="dxa"/>
            <w:shd w:val="clear" w:color="auto" w:fill="FF0000"/>
            <w:vAlign w:val="center"/>
          </w:tcPr>
          <w:p w14:paraId="5AEEC28A" w14:textId="77777777" w:rsidR="00C833BA" w:rsidRPr="00BA68CE" w:rsidRDefault="001F2A1B" w:rsidP="001F2A1B">
            <w:pPr>
              <w:jc w:val="center"/>
            </w:pPr>
            <w:r>
              <w:t>4</w:t>
            </w:r>
          </w:p>
        </w:tc>
      </w:tr>
      <w:tr w:rsidR="00BA191B" w:rsidRPr="00BA68CE" w14:paraId="2196E736" w14:textId="77777777" w:rsidTr="00BA191B">
        <w:tc>
          <w:tcPr>
            <w:tcW w:w="2117" w:type="dxa"/>
          </w:tcPr>
          <w:p w14:paraId="5B2E4734" w14:textId="77777777" w:rsidR="001F2A1B" w:rsidRPr="00D12F15" w:rsidRDefault="001F2A1B" w:rsidP="001F2A1B">
            <w:pPr>
              <w:pStyle w:val="NormalWeb"/>
              <w:shd w:val="clear" w:color="auto" w:fill="FFFFFF"/>
              <w:rPr>
                <w:rFonts w:asciiTheme="minorHAnsi" w:hAnsiTheme="minorHAnsi"/>
                <w:sz w:val="18"/>
                <w:szCs w:val="18"/>
                <w:lang w:val="en-US"/>
              </w:rPr>
            </w:pPr>
            <w:r w:rsidRPr="00D12F15">
              <w:rPr>
                <w:rFonts w:asciiTheme="minorHAnsi" w:hAnsiTheme="minorHAnsi"/>
                <w:sz w:val="18"/>
                <w:szCs w:val="18"/>
                <w:lang w:val="en-US"/>
              </w:rPr>
              <w:t xml:space="preserve">3. Quite common </w:t>
            </w:r>
            <w:r w:rsidRPr="00D12F15">
              <w:rPr>
                <w:rFonts w:asciiTheme="minorHAnsi" w:hAnsiTheme="minorHAnsi"/>
                <w:sz w:val="18"/>
                <w:szCs w:val="18"/>
                <w:lang w:val="en-US"/>
              </w:rPr>
              <w:br/>
            </w:r>
            <w:r w:rsidRPr="00D12F15">
              <w:rPr>
                <w:rFonts w:asciiTheme="minorHAnsi" w:hAnsiTheme="minorHAnsi"/>
                <w:i/>
                <w:iCs/>
                <w:sz w:val="18"/>
                <w:szCs w:val="18"/>
                <w:lang w:val="en-US"/>
              </w:rPr>
              <w:t>Once a year.</w:t>
            </w:r>
          </w:p>
          <w:p w14:paraId="196E7427" w14:textId="77777777" w:rsidR="00C833BA" w:rsidRPr="00D12F15" w:rsidRDefault="00C833BA">
            <w:pPr>
              <w:rPr>
                <w:sz w:val="18"/>
                <w:szCs w:val="18"/>
              </w:rPr>
            </w:pPr>
          </w:p>
        </w:tc>
        <w:tc>
          <w:tcPr>
            <w:tcW w:w="1239" w:type="dxa"/>
            <w:shd w:val="clear" w:color="auto" w:fill="92D050"/>
            <w:vAlign w:val="center"/>
          </w:tcPr>
          <w:p w14:paraId="3D6AC2FA" w14:textId="77777777" w:rsidR="00C833BA" w:rsidRPr="00BA68CE" w:rsidRDefault="001F2A1B" w:rsidP="001F2A1B">
            <w:pPr>
              <w:jc w:val="center"/>
            </w:pPr>
            <w:r>
              <w:t>1</w:t>
            </w:r>
          </w:p>
        </w:tc>
        <w:tc>
          <w:tcPr>
            <w:tcW w:w="1240" w:type="dxa"/>
            <w:shd w:val="clear" w:color="auto" w:fill="FFFF00"/>
            <w:vAlign w:val="center"/>
          </w:tcPr>
          <w:p w14:paraId="43C6BD3F" w14:textId="77777777" w:rsidR="00C833BA" w:rsidRPr="00BA68CE" w:rsidRDefault="001F2A1B" w:rsidP="001F2A1B">
            <w:pPr>
              <w:jc w:val="center"/>
            </w:pPr>
            <w:r>
              <w:t>2</w:t>
            </w:r>
          </w:p>
        </w:tc>
        <w:tc>
          <w:tcPr>
            <w:tcW w:w="1239" w:type="dxa"/>
            <w:shd w:val="clear" w:color="auto" w:fill="FFC000"/>
            <w:vAlign w:val="center"/>
          </w:tcPr>
          <w:p w14:paraId="3A56FE37" w14:textId="77777777" w:rsidR="00C833BA" w:rsidRPr="00BA68CE" w:rsidRDefault="001F2A1B" w:rsidP="001F2A1B">
            <w:pPr>
              <w:jc w:val="center"/>
            </w:pPr>
            <w:r>
              <w:t>3</w:t>
            </w:r>
          </w:p>
        </w:tc>
        <w:tc>
          <w:tcPr>
            <w:tcW w:w="1240" w:type="dxa"/>
            <w:shd w:val="clear" w:color="auto" w:fill="FFC000"/>
            <w:vAlign w:val="center"/>
          </w:tcPr>
          <w:p w14:paraId="36636623" w14:textId="77777777" w:rsidR="00C833BA" w:rsidRPr="00BA68CE" w:rsidRDefault="001F2A1B" w:rsidP="001F2A1B">
            <w:pPr>
              <w:jc w:val="center"/>
            </w:pPr>
            <w:r>
              <w:t>3</w:t>
            </w:r>
          </w:p>
        </w:tc>
        <w:tc>
          <w:tcPr>
            <w:tcW w:w="1239" w:type="dxa"/>
            <w:shd w:val="clear" w:color="auto" w:fill="FF0000"/>
            <w:vAlign w:val="center"/>
          </w:tcPr>
          <w:p w14:paraId="1E52249C" w14:textId="77777777" w:rsidR="00C833BA" w:rsidRPr="00BA68CE" w:rsidRDefault="001F2A1B" w:rsidP="001F2A1B">
            <w:pPr>
              <w:jc w:val="center"/>
            </w:pPr>
            <w:r>
              <w:t>4</w:t>
            </w:r>
          </w:p>
        </w:tc>
        <w:tc>
          <w:tcPr>
            <w:tcW w:w="1240" w:type="dxa"/>
            <w:shd w:val="clear" w:color="auto" w:fill="FF0000"/>
            <w:vAlign w:val="center"/>
          </w:tcPr>
          <w:p w14:paraId="50532A9F" w14:textId="77777777" w:rsidR="00C833BA" w:rsidRPr="00BA68CE" w:rsidRDefault="001F2A1B" w:rsidP="001F2A1B">
            <w:pPr>
              <w:jc w:val="center"/>
            </w:pPr>
            <w:r>
              <w:t>4</w:t>
            </w:r>
          </w:p>
        </w:tc>
      </w:tr>
      <w:tr w:rsidR="00BA191B" w:rsidRPr="00BA68CE" w14:paraId="4C094DA0" w14:textId="77777777" w:rsidTr="00BA191B">
        <w:tc>
          <w:tcPr>
            <w:tcW w:w="2117" w:type="dxa"/>
          </w:tcPr>
          <w:p w14:paraId="3530C71A" w14:textId="77777777" w:rsidR="001F2A1B" w:rsidRPr="00D12F15" w:rsidRDefault="001F2A1B" w:rsidP="001F2A1B">
            <w:pPr>
              <w:pStyle w:val="NormalWeb"/>
              <w:shd w:val="clear" w:color="auto" w:fill="FFFFFF"/>
              <w:rPr>
                <w:rFonts w:asciiTheme="minorHAnsi" w:hAnsiTheme="minorHAnsi"/>
                <w:sz w:val="18"/>
                <w:szCs w:val="18"/>
                <w:lang w:val="en-US"/>
              </w:rPr>
            </w:pPr>
            <w:r w:rsidRPr="00D12F15">
              <w:rPr>
                <w:rFonts w:asciiTheme="minorHAnsi" w:hAnsiTheme="minorHAnsi"/>
                <w:sz w:val="18"/>
                <w:szCs w:val="18"/>
                <w:lang w:val="en-US"/>
              </w:rPr>
              <w:t xml:space="preserve">2. Quite unusual </w:t>
            </w:r>
            <w:r w:rsidRPr="00D12F15">
              <w:rPr>
                <w:rFonts w:asciiTheme="minorHAnsi" w:hAnsiTheme="minorHAnsi"/>
                <w:sz w:val="18"/>
                <w:szCs w:val="18"/>
                <w:lang w:val="en-US"/>
              </w:rPr>
              <w:br/>
            </w:r>
            <w:r w:rsidRPr="00D12F15">
              <w:rPr>
                <w:rFonts w:asciiTheme="minorHAnsi" w:hAnsiTheme="minorHAnsi"/>
                <w:i/>
                <w:iCs/>
                <w:sz w:val="18"/>
                <w:szCs w:val="18"/>
                <w:lang w:val="en-US"/>
              </w:rPr>
              <w:t>Once every ten years.</w:t>
            </w:r>
          </w:p>
          <w:p w14:paraId="2B530B09" w14:textId="77777777" w:rsidR="00C833BA" w:rsidRPr="00D12F15" w:rsidRDefault="00C833BA">
            <w:pPr>
              <w:rPr>
                <w:sz w:val="18"/>
                <w:szCs w:val="18"/>
              </w:rPr>
            </w:pPr>
          </w:p>
        </w:tc>
        <w:tc>
          <w:tcPr>
            <w:tcW w:w="1239" w:type="dxa"/>
            <w:shd w:val="clear" w:color="auto" w:fill="92D050"/>
            <w:vAlign w:val="center"/>
          </w:tcPr>
          <w:p w14:paraId="2BDB22E6" w14:textId="77777777" w:rsidR="00C833BA" w:rsidRPr="00BA68CE" w:rsidRDefault="001F2A1B" w:rsidP="001F2A1B">
            <w:pPr>
              <w:jc w:val="center"/>
            </w:pPr>
            <w:r>
              <w:t>1</w:t>
            </w:r>
          </w:p>
        </w:tc>
        <w:tc>
          <w:tcPr>
            <w:tcW w:w="1240" w:type="dxa"/>
            <w:shd w:val="clear" w:color="auto" w:fill="92D050"/>
            <w:vAlign w:val="center"/>
          </w:tcPr>
          <w:p w14:paraId="10D6A81A" w14:textId="77777777" w:rsidR="00C833BA" w:rsidRPr="00BA68CE" w:rsidRDefault="001F2A1B" w:rsidP="001F2A1B">
            <w:pPr>
              <w:jc w:val="center"/>
            </w:pPr>
            <w:r>
              <w:t>1</w:t>
            </w:r>
          </w:p>
        </w:tc>
        <w:tc>
          <w:tcPr>
            <w:tcW w:w="1239" w:type="dxa"/>
            <w:shd w:val="clear" w:color="auto" w:fill="FFFF00"/>
            <w:vAlign w:val="center"/>
          </w:tcPr>
          <w:p w14:paraId="15FB990E" w14:textId="77777777" w:rsidR="00C833BA" w:rsidRPr="00BA68CE" w:rsidRDefault="001F2A1B" w:rsidP="001F2A1B">
            <w:pPr>
              <w:jc w:val="center"/>
            </w:pPr>
            <w:r>
              <w:t>2</w:t>
            </w:r>
          </w:p>
        </w:tc>
        <w:tc>
          <w:tcPr>
            <w:tcW w:w="1240" w:type="dxa"/>
            <w:shd w:val="clear" w:color="auto" w:fill="FFC000"/>
            <w:vAlign w:val="center"/>
          </w:tcPr>
          <w:p w14:paraId="702B7CFC" w14:textId="77777777" w:rsidR="00C833BA" w:rsidRPr="00BA68CE" w:rsidRDefault="001F2A1B" w:rsidP="001F2A1B">
            <w:pPr>
              <w:jc w:val="center"/>
            </w:pPr>
            <w:r>
              <w:t>3</w:t>
            </w:r>
          </w:p>
        </w:tc>
        <w:tc>
          <w:tcPr>
            <w:tcW w:w="1239" w:type="dxa"/>
            <w:shd w:val="clear" w:color="auto" w:fill="FF0000"/>
            <w:vAlign w:val="center"/>
          </w:tcPr>
          <w:p w14:paraId="4F66B3A7" w14:textId="77777777" w:rsidR="00C833BA" w:rsidRPr="00BA68CE" w:rsidRDefault="001F2A1B" w:rsidP="001F2A1B">
            <w:pPr>
              <w:jc w:val="center"/>
            </w:pPr>
            <w:r>
              <w:t>4</w:t>
            </w:r>
          </w:p>
        </w:tc>
        <w:tc>
          <w:tcPr>
            <w:tcW w:w="1240" w:type="dxa"/>
            <w:shd w:val="clear" w:color="auto" w:fill="FF0000"/>
            <w:vAlign w:val="center"/>
          </w:tcPr>
          <w:p w14:paraId="3206DAEC" w14:textId="77777777" w:rsidR="00C833BA" w:rsidRPr="00BA68CE" w:rsidRDefault="001F2A1B" w:rsidP="001F2A1B">
            <w:pPr>
              <w:jc w:val="center"/>
            </w:pPr>
            <w:r>
              <w:t>4</w:t>
            </w:r>
          </w:p>
        </w:tc>
      </w:tr>
      <w:tr w:rsidR="00BA191B" w:rsidRPr="00BA68CE" w14:paraId="611C7F1B" w14:textId="77777777" w:rsidTr="00BA191B">
        <w:tc>
          <w:tcPr>
            <w:tcW w:w="2117" w:type="dxa"/>
          </w:tcPr>
          <w:p w14:paraId="1BF3CE51" w14:textId="77777777" w:rsidR="001F2A1B" w:rsidRPr="00D12F15" w:rsidRDefault="001F2A1B" w:rsidP="001F2A1B">
            <w:pPr>
              <w:pStyle w:val="NormalWeb"/>
              <w:shd w:val="clear" w:color="auto" w:fill="FFFFFF"/>
              <w:rPr>
                <w:rFonts w:asciiTheme="minorHAnsi" w:hAnsiTheme="minorHAnsi"/>
                <w:sz w:val="18"/>
                <w:szCs w:val="18"/>
                <w:lang w:val="en-US"/>
              </w:rPr>
            </w:pPr>
            <w:r w:rsidRPr="00D12F15">
              <w:rPr>
                <w:rFonts w:asciiTheme="minorHAnsi" w:hAnsiTheme="minorHAnsi"/>
                <w:sz w:val="18"/>
                <w:szCs w:val="18"/>
                <w:lang w:val="en-US"/>
              </w:rPr>
              <w:t xml:space="preserve">1. Unlikely </w:t>
            </w:r>
            <w:r w:rsidRPr="00D12F15">
              <w:rPr>
                <w:rFonts w:asciiTheme="minorHAnsi" w:hAnsiTheme="minorHAnsi"/>
                <w:sz w:val="18"/>
                <w:szCs w:val="18"/>
                <w:lang w:val="en-US"/>
              </w:rPr>
              <w:br/>
            </w:r>
            <w:r w:rsidRPr="00D12F15">
              <w:rPr>
                <w:rFonts w:asciiTheme="minorHAnsi" w:hAnsiTheme="minorHAnsi"/>
                <w:i/>
                <w:iCs/>
                <w:sz w:val="18"/>
                <w:szCs w:val="18"/>
                <w:lang w:val="en-US"/>
              </w:rPr>
              <w:t>Once every 100 years.</w:t>
            </w:r>
          </w:p>
          <w:p w14:paraId="733EAF12" w14:textId="77777777" w:rsidR="00C833BA" w:rsidRPr="00D12F15" w:rsidRDefault="00C833BA">
            <w:pPr>
              <w:rPr>
                <w:sz w:val="18"/>
                <w:szCs w:val="18"/>
              </w:rPr>
            </w:pPr>
          </w:p>
        </w:tc>
        <w:tc>
          <w:tcPr>
            <w:tcW w:w="1239" w:type="dxa"/>
            <w:shd w:val="clear" w:color="auto" w:fill="92D050"/>
            <w:vAlign w:val="center"/>
          </w:tcPr>
          <w:p w14:paraId="46CF47D7" w14:textId="77777777" w:rsidR="00C833BA" w:rsidRPr="00BA68CE" w:rsidRDefault="001F2A1B" w:rsidP="001F2A1B">
            <w:pPr>
              <w:jc w:val="center"/>
            </w:pPr>
            <w:r>
              <w:t>0</w:t>
            </w:r>
          </w:p>
        </w:tc>
        <w:tc>
          <w:tcPr>
            <w:tcW w:w="1240" w:type="dxa"/>
            <w:shd w:val="clear" w:color="auto" w:fill="92D050"/>
            <w:vAlign w:val="center"/>
          </w:tcPr>
          <w:p w14:paraId="1903D827" w14:textId="77777777" w:rsidR="00C833BA" w:rsidRPr="00BA68CE" w:rsidRDefault="001F2A1B" w:rsidP="001F2A1B">
            <w:pPr>
              <w:jc w:val="center"/>
            </w:pPr>
            <w:r>
              <w:t>1</w:t>
            </w:r>
          </w:p>
        </w:tc>
        <w:tc>
          <w:tcPr>
            <w:tcW w:w="1239" w:type="dxa"/>
            <w:shd w:val="clear" w:color="auto" w:fill="FFFF00"/>
            <w:vAlign w:val="center"/>
          </w:tcPr>
          <w:p w14:paraId="438809DD" w14:textId="77777777" w:rsidR="00C833BA" w:rsidRPr="00BA68CE" w:rsidRDefault="001F2A1B" w:rsidP="001F2A1B">
            <w:pPr>
              <w:jc w:val="center"/>
            </w:pPr>
            <w:r>
              <w:t>2</w:t>
            </w:r>
          </w:p>
        </w:tc>
        <w:tc>
          <w:tcPr>
            <w:tcW w:w="1240" w:type="dxa"/>
            <w:shd w:val="clear" w:color="auto" w:fill="FFFF00"/>
            <w:vAlign w:val="center"/>
          </w:tcPr>
          <w:p w14:paraId="54EF37E1" w14:textId="77777777" w:rsidR="00C833BA" w:rsidRPr="00BA68CE" w:rsidRDefault="001F2A1B" w:rsidP="001F2A1B">
            <w:pPr>
              <w:jc w:val="center"/>
            </w:pPr>
            <w:r>
              <w:t>2</w:t>
            </w:r>
          </w:p>
        </w:tc>
        <w:tc>
          <w:tcPr>
            <w:tcW w:w="1239" w:type="dxa"/>
            <w:shd w:val="clear" w:color="auto" w:fill="FFC000"/>
            <w:vAlign w:val="center"/>
          </w:tcPr>
          <w:p w14:paraId="783F8F59" w14:textId="77777777" w:rsidR="00C833BA" w:rsidRPr="00BA68CE" w:rsidRDefault="001F2A1B" w:rsidP="001F2A1B">
            <w:pPr>
              <w:jc w:val="center"/>
            </w:pPr>
            <w:r>
              <w:t>3</w:t>
            </w:r>
          </w:p>
        </w:tc>
        <w:tc>
          <w:tcPr>
            <w:tcW w:w="1240" w:type="dxa"/>
            <w:shd w:val="clear" w:color="auto" w:fill="FFC000"/>
            <w:vAlign w:val="center"/>
          </w:tcPr>
          <w:p w14:paraId="396B36A7" w14:textId="77777777" w:rsidR="00C833BA" w:rsidRPr="00BA68CE" w:rsidRDefault="001F2A1B" w:rsidP="001F2A1B">
            <w:pPr>
              <w:jc w:val="center"/>
            </w:pPr>
            <w:r>
              <w:t>3</w:t>
            </w:r>
          </w:p>
        </w:tc>
      </w:tr>
      <w:tr w:rsidR="00BA191B" w:rsidRPr="00BA68CE" w14:paraId="494A390D" w14:textId="77777777" w:rsidTr="00BA191B">
        <w:tc>
          <w:tcPr>
            <w:tcW w:w="2117" w:type="dxa"/>
          </w:tcPr>
          <w:p w14:paraId="1D4511DE" w14:textId="77777777" w:rsidR="001F2A1B" w:rsidRPr="00D12F15" w:rsidRDefault="001F2A1B" w:rsidP="001F2A1B">
            <w:pPr>
              <w:pStyle w:val="NormalWeb"/>
              <w:shd w:val="clear" w:color="auto" w:fill="FFFFFF"/>
              <w:rPr>
                <w:rFonts w:asciiTheme="minorHAnsi" w:hAnsiTheme="minorHAnsi"/>
                <w:sz w:val="18"/>
                <w:szCs w:val="18"/>
                <w:lang w:val="en-US"/>
              </w:rPr>
            </w:pPr>
            <w:r w:rsidRPr="00D12F15">
              <w:rPr>
                <w:rFonts w:asciiTheme="minorHAnsi" w:hAnsiTheme="minorHAnsi"/>
                <w:sz w:val="18"/>
                <w:szCs w:val="18"/>
                <w:lang w:val="en-US"/>
              </w:rPr>
              <w:t xml:space="preserve">0. Very unlikely </w:t>
            </w:r>
            <w:r w:rsidRPr="00D12F15">
              <w:rPr>
                <w:rFonts w:asciiTheme="minorHAnsi" w:hAnsiTheme="minorHAnsi"/>
                <w:sz w:val="18"/>
                <w:szCs w:val="18"/>
                <w:lang w:val="en-US"/>
              </w:rPr>
              <w:br/>
            </w:r>
            <w:r w:rsidRPr="00D12F15">
              <w:rPr>
                <w:rFonts w:asciiTheme="minorHAnsi" w:hAnsiTheme="minorHAnsi"/>
                <w:i/>
                <w:iCs/>
                <w:sz w:val="18"/>
                <w:szCs w:val="18"/>
                <w:lang w:val="en-US"/>
              </w:rPr>
              <w:t>Less than once in 100 years.</w:t>
            </w:r>
          </w:p>
          <w:p w14:paraId="7DCB2A11" w14:textId="77777777" w:rsidR="001F2A1B" w:rsidRPr="00D12F15" w:rsidRDefault="001F2A1B" w:rsidP="001F2A1B">
            <w:pPr>
              <w:pStyle w:val="NormalWeb"/>
              <w:shd w:val="clear" w:color="auto" w:fill="FFFFFF"/>
              <w:rPr>
                <w:rFonts w:asciiTheme="minorHAnsi" w:hAnsiTheme="minorHAnsi"/>
                <w:sz w:val="18"/>
                <w:szCs w:val="18"/>
                <w:lang w:val="en-US"/>
              </w:rPr>
            </w:pPr>
          </w:p>
        </w:tc>
        <w:tc>
          <w:tcPr>
            <w:tcW w:w="1239" w:type="dxa"/>
            <w:shd w:val="clear" w:color="auto" w:fill="92D050"/>
            <w:vAlign w:val="center"/>
          </w:tcPr>
          <w:p w14:paraId="7619C5C2" w14:textId="77777777" w:rsidR="001F2A1B" w:rsidRPr="00BA68CE" w:rsidRDefault="001F2A1B" w:rsidP="001F2A1B">
            <w:pPr>
              <w:jc w:val="center"/>
            </w:pPr>
            <w:r>
              <w:t>0</w:t>
            </w:r>
          </w:p>
        </w:tc>
        <w:tc>
          <w:tcPr>
            <w:tcW w:w="1240" w:type="dxa"/>
            <w:shd w:val="clear" w:color="auto" w:fill="92D050"/>
            <w:vAlign w:val="center"/>
          </w:tcPr>
          <w:p w14:paraId="55C49FC8" w14:textId="77777777" w:rsidR="001F2A1B" w:rsidRPr="00BA68CE" w:rsidRDefault="001F2A1B" w:rsidP="001F2A1B">
            <w:pPr>
              <w:jc w:val="center"/>
            </w:pPr>
            <w:r>
              <w:t>0</w:t>
            </w:r>
          </w:p>
        </w:tc>
        <w:tc>
          <w:tcPr>
            <w:tcW w:w="1239" w:type="dxa"/>
            <w:shd w:val="clear" w:color="auto" w:fill="92D050"/>
            <w:vAlign w:val="center"/>
          </w:tcPr>
          <w:p w14:paraId="7332A2AE" w14:textId="77777777" w:rsidR="001F2A1B" w:rsidRPr="00BA68CE" w:rsidRDefault="001F2A1B" w:rsidP="001F2A1B">
            <w:pPr>
              <w:jc w:val="center"/>
            </w:pPr>
            <w:r>
              <w:t>1</w:t>
            </w:r>
          </w:p>
        </w:tc>
        <w:tc>
          <w:tcPr>
            <w:tcW w:w="1240" w:type="dxa"/>
            <w:shd w:val="clear" w:color="auto" w:fill="92D050"/>
            <w:vAlign w:val="center"/>
          </w:tcPr>
          <w:p w14:paraId="7897E40B" w14:textId="77777777" w:rsidR="001F2A1B" w:rsidRPr="00BA68CE" w:rsidRDefault="001F2A1B" w:rsidP="001F2A1B">
            <w:pPr>
              <w:jc w:val="center"/>
            </w:pPr>
            <w:r>
              <w:t>1</w:t>
            </w:r>
          </w:p>
        </w:tc>
        <w:tc>
          <w:tcPr>
            <w:tcW w:w="1239" w:type="dxa"/>
            <w:shd w:val="clear" w:color="auto" w:fill="FFFF00"/>
            <w:vAlign w:val="center"/>
          </w:tcPr>
          <w:p w14:paraId="76147D7E" w14:textId="77777777" w:rsidR="001F2A1B" w:rsidRPr="00BA68CE" w:rsidRDefault="001F2A1B" w:rsidP="001F2A1B">
            <w:pPr>
              <w:jc w:val="center"/>
            </w:pPr>
            <w:r>
              <w:t>2</w:t>
            </w:r>
          </w:p>
        </w:tc>
        <w:tc>
          <w:tcPr>
            <w:tcW w:w="1240" w:type="dxa"/>
            <w:shd w:val="clear" w:color="auto" w:fill="FFFF00"/>
            <w:vAlign w:val="center"/>
          </w:tcPr>
          <w:p w14:paraId="0B1F4296" w14:textId="77777777" w:rsidR="001F2A1B" w:rsidRPr="00BA68CE" w:rsidRDefault="001F2A1B" w:rsidP="001F2A1B">
            <w:pPr>
              <w:jc w:val="center"/>
            </w:pPr>
            <w:r>
              <w:t>2</w:t>
            </w:r>
          </w:p>
        </w:tc>
      </w:tr>
    </w:tbl>
    <w:p w14:paraId="1165F95C" w14:textId="09514AB4" w:rsidR="007F25EB" w:rsidRDefault="007F25EB"/>
    <w:p w14:paraId="703758FC" w14:textId="77777777" w:rsidR="007F25EB" w:rsidRPr="00BA68CE" w:rsidRDefault="007F25EB"/>
    <w:p w14:paraId="014E55AB" w14:textId="77777777" w:rsidR="00314EBE" w:rsidRPr="00A42477" w:rsidRDefault="009F5CD6" w:rsidP="00A42477">
      <w:pPr>
        <w:shd w:val="clear" w:color="auto" w:fill="92D050"/>
      </w:pPr>
      <w:r w:rsidRPr="00A42477">
        <w:t xml:space="preserve">0. </w:t>
      </w:r>
      <w:r w:rsidR="00374014" w:rsidRPr="00A42477">
        <w:t>Negligible</w:t>
      </w:r>
      <w:r w:rsidRPr="00A42477">
        <w:t xml:space="preserve"> risk</w:t>
      </w:r>
      <w:r w:rsidR="00374014">
        <w:t>.</w:t>
      </w:r>
    </w:p>
    <w:p w14:paraId="353931AD" w14:textId="77777777" w:rsidR="0005541F" w:rsidRPr="00A42477" w:rsidRDefault="0005541F" w:rsidP="00A42477">
      <w:pPr>
        <w:shd w:val="clear" w:color="auto" w:fill="92D050"/>
      </w:pPr>
      <w:r w:rsidRPr="00A42477">
        <w:t xml:space="preserve">1. </w:t>
      </w:r>
      <w:r w:rsidR="00374014" w:rsidRPr="00A42477">
        <w:t>Acceptable</w:t>
      </w:r>
      <w:r w:rsidRPr="00A42477">
        <w:t xml:space="preserve"> risk, does not need to be addressed.</w:t>
      </w:r>
    </w:p>
    <w:p w14:paraId="6E33884C" w14:textId="77777777" w:rsidR="0005541F" w:rsidRPr="00A42477" w:rsidRDefault="0005541F" w:rsidP="00A42477">
      <w:pPr>
        <w:shd w:val="clear" w:color="auto" w:fill="FFFF00"/>
      </w:pPr>
      <w:r w:rsidRPr="00A42477">
        <w:t>2. Some risk, needs to be addressed.</w:t>
      </w:r>
    </w:p>
    <w:p w14:paraId="4A00B7C5" w14:textId="77777777" w:rsidR="0005541F" w:rsidRPr="00A42477" w:rsidRDefault="0005541F" w:rsidP="00A42477">
      <w:pPr>
        <w:shd w:val="clear" w:color="auto" w:fill="FFC000"/>
      </w:pPr>
      <w:r w:rsidRPr="00A42477">
        <w:t>3. Serious risk, needs to be addressed.</w:t>
      </w:r>
    </w:p>
    <w:p w14:paraId="1896CEDF" w14:textId="77777777" w:rsidR="0005541F" w:rsidRPr="00A42477" w:rsidRDefault="0005541F" w:rsidP="00A42477">
      <w:pPr>
        <w:shd w:val="clear" w:color="auto" w:fill="FF0000"/>
      </w:pPr>
      <w:r w:rsidRPr="00A42477">
        <w:t>4. Very serious risk, needs to be addressed.</w:t>
      </w:r>
    </w:p>
    <w:p w14:paraId="6C8AED5E" w14:textId="77777777" w:rsidR="002904DC" w:rsidRDefault="002904DC">
      <w:pPr>
        <w:rPr>
          <w:b/>
          <w:bCs/>
          <w:color w:val="000000" w:themeColor="text1"/>
        </w:rPr>
      </w:pPr>
    </w:p>
    <w:p w14:paraId="28C11D5F" w14:textId="77777777" w:rsidR="002904DC" w:rsidRPr="00B37249" w:rsidRDefault="002904DC">
      <w:pPr>
        <w:rPr>
          <w:b/>
          <w:bCs/>
          <w:color w:val="000000" w:themeColor="text1"/>
        </w:rPr>
      </w:pPr>
    </w:p>
    <w:p w14:paraId="1390807C" w14:textId="77777777" w:rsidR="00642012" w:rsidRPr="00B37249" w:rsidRDefault="009F3B0F">
      <w:pPr>
        <w:rPr>
          <w:b/>
          <w:bCs/>
          <w:color w:val="000000" w:themeColor="text1"/>
        </w:rPr>
      </w:pPr>
      <w:r w:rsidRPr="00B37249">
        <w:rPr>
          <w:b/>
          <w:bCs/>
          <w:color w:val="000000" w:themeColor="text1"/>
        </w:rPr>
        <w:t xml:space="preserve">Priority order </w:t>
      </w:r>
      <w:r w:rsidR="000C541D">
        <w:rPr>
          <w:b/>
          <w:bCs/>
          <w:color w:val="000000" w:themeColor="text1"/>
        </w:rPr>
        <w:t>for choice</w:t>
      </w:r>
      <w:r w:rsidRPr="00B37249">
        <w:rPr>
          <w:b/>
          <w:bCs/>
          <w:color w:val="000000" w:themeColor="text1"/>
        </w:rPr>
        <w:t xml:space="preserve"> </w:t>
      </w:r>
      <w:r w:rsidR="000C541D">
        <w:rPr>
          <w:b/>
          <w:bCs/>
          <w:color w:val="000000" w:themeColor="text1"/>
        </w:rPr>
        <w:t xml:space="preserve">of </w:t>
      </w:r>
      <w:r w:rsidRPr="00B37249">
        <w:rPr>
          <w:b/>
          <w:bCs/>
          <w:color w:val="000000" w:themeColor="text1"/>
        </w:rPr>
        <w:t xml:space="preserve">measures to </w:t>
      </w:r>
      <w:r w:rsidR="000C541D" w:rsidRPr="00B37249">
        <w:rPr>
          <w:b/>
          <w:bCs/>
          <w:color w:val="000000" w:themeColor="text1"/>
        </w:rPr>
        <w:t>mitigate</w:t>
      </w:r>
      <w:r w:rsidRPr="00B37249">
        <w:rPr>
          <w:b/>
          <w:bCs/>
          <w:color w:val="000000" w:themeColor="text1"/>
        </w:rPr>
        <w:t xml:space="preserve"> the </w:t>
      </w:r>
      <w:r w:rsidR="00A040AF" w:rsidRPr="00B37249">
        <w:rPr>
          <w:b/>
          <w:bCs/>
          <w:color w:val="000000" w:themeColor="text1"/>
        </w:rPr>
        <w:t xml:space="preserve">identified </w:t>
      </w:r>
      <w:r w:rsidRPr="00B37249">
        <w:rPr>
          <w:b/>
          <w:bCs/>
          <w:color w:val="000000" w:themeColor="text1"/>
        </w:rPr>
        <w:t>risks</w:t>
      </w:r>
      <w:r w:rsidR="004330B7">
        <w:rPr>
          <w:b/>
          <w:bCs/>
          <w:color w:val="000000" w:themeColor="text1"/>
        </w:rPr>
        <w:t xml:space="preserve"> to an acceptable level</w:t>
      </w:r>
      <w:r w:rsidR="00A040AF" w:rsidRPr="00B37249">
        <w:rPr>
          <w:b/>
          <w:bCs/>
          <w:color w:val="000000" w:themeColor="text1"/>
        </w:rPr>
        <w:t>:</w:t>
      </w:r>
    </w:p>
    <w:p w14:paraId="299DC6A7" w14:textId="77777777" w:rsidR="004330B7" w:rsidRPr="00B737B5" w:rsidRDefault="00A040AF" w:rsidP="004330B7">
      <w:pPr>
        <w:pStyle w:val="ListParagraph"/>
        <w:numPr>
          <w:ilvl w:val="0"/>
          <w:numId w:val="10"/>
        </w:numPr>
        <w:rPr>
          <w:color w:val="000000" w:themeColor="text1"/>
        </w:rPr>
      </w:pPr>
      <w:r w:rsidRPr="00B737B5">
        <w:rPr>
          <w:color w:val="000000" w:themeColor="text1"/>
        </w:rPr>
        <w:t xml:space="preserve">Eliminate the </w:t>
      </w:r>
      <w:r w:rsidR="0070418D" w:rsidRPr="00B737B5">
        <w:rPr>
          <w:color w:val="000000" w:themeColor="text1"/>
        </w:rPr>
        <w:t xml:space="preserve">source of the </w:t>
      </w:r>
      <w:r w:rsidRPr="00B737B5">
        <w:rPr>
          <w:color w:val="000000" w:themeColor="text1"/>
        </w:rPr>
        <w:t>risk</w:t>
      </w:r>
      <w:r w:rsidR="002904DC">
        <w:rPr>
          <w:color w:val="000000" w:themeColor="text1"/>
        </w:rPr>
        <w:t>.</w:t>
      </w:r>
    </w:p>
    <w:p w14:paraId="24DAB196" w14:textId="77777777" w:rsidR="00195E24" w:rsidRPr="00B37249" w:rsidRDefault="0070418D" w:rsidP="00B37249">
      <w:pPr>
        <w:pStyle w:val="ListParagraph"/>
        <w:numPr>
          <w:ilvl w:val="0"/>
          <w:numId w:val="10"/>
        </w:numPr>
        <w:rPr>
          <w:color w:val="000000" w:themeColor="text1"/>
        </w:rPr>
      </w:pPr>
      <w:r w:rsidRPr="00B37249">
        <w:rPr>
          <w:rFonts w:eastAsia="Times New Roman" w:cs="Times New Roman"/>
          <w:lang w:eastAsia="zh-CN"/>
        </w:rPr>
        <w:t>Take</w:t>
      </w:r>
      <w:r w:rsidR="00195E24" w:rsidRPr="00B37249">
        <w:rPr>
          <w:rFonts w:eastAsia="Times New Roman" w:cs="Times New Roman"/>
          <w:lang w:eastAsia="zh-CN"/>
        </w:rPr>
        <w:t xml:space="preserve"> </w:t>
      </w:r>
      <w:r w:rsidR="00195E24" w:rsidRPr="002904DC">
        <w:rPr>
          <w:rFonts w:eastAsia="Times New Roman" w:cs="Times New Roman"/>
          <w:lang w:eastAsia="zh-CN"/>
        </w:rPr>
        <w:t xml:space="preserve">technical protective measures </w:t>
      </w:r>
      <w:r w:rsidRPr="00B37249">
        <w:rPr>
          <w:lang w:eastAsia="zh-CN"/>
        </w:rPr>
        <w:t>to minimize</w:t>
      </w:r>
      <w:r w:rsidR="004330B7" w:rsidRPr="00B737B5">
        <w:rPr>
          <w:lang w:eastAsia="zh-CN"/>
        </w:rPr>
        <w:t xml:space="preserve"> expos</w:t>
      </w:r>
      <w:r w:rsidRPr="00B37249">
        <w:rPr>
          <w:lang w:eastAsia="zh-CN"/>
        </w:rPr>
        <w:t>ure</w:t>
      </w:r>
      <w:r w:rsidR="004330B7" w:rsidRPr="00B737B5">
        <w:rPr>
          <w:lang w:eastAsia="zh-CN"/>
        </w:rPr>
        <w:t xml:space="preserve"> to </w:t>
      </w:r>
      <w:r w:rsidR="004330B7" w:rsidRPr="00B37249">
        <w:rPr>
          <w:lang w:eastAsia="zh-CN"/>
        </w:rPr>
        <w:t xml:space="preserve">the </w:t>
      </w:r>
      <w:r w:rsidR="004330B7" w:rsidRPr="00B737B5">
        <w:rPr>
          <w:lang w:eastAsia="zh-CN"/>
        </w:rPr>
        <w:t>risk</w:t>
      </w:r>
      <w:r w:rsidR="002904DC">
        <w:rPr>
          <w:lang w:eastAsia="zh-CN"/>
        </w:rPr>
        <w:t xml:space="preserve"> </w:t>
      </w:r>
      <w:r w:rsidR="00006B3F">
        <w:rPr>
          <w:lang w:eastAsia="zh-CN"/>
        </w:rPr>
        <w:t xml:space="preserve">and risk of personal injury </w:t>
      </w:r>
      <w:r w:rsidR="002806F6" w:rsidRPr="00B37249">
        <w:rPr>
          <w:rFonts w:eastAsia="Times New Roman" w:cs="Times New Roman"/>
          <w:lang w:eastAsia="zh-CN"/>
        </w:rPr>
        <w:t>(</w:t>
      </w:r>
      <w:r w:rsidR="00AB0A26" w:rsidRPr="00AB0A26">
        <w:rPr>
          <w:rFonts w:eastAsia="Times New Roman" w:cs="Times New Roman"/>
          <w:lang w:eastAsia="zh-CN"/>
        </w:rPr>
        <w:t>e.g.,</w:t>
      </w:r>
      <w:r w:rsidR="002806F6" w:rsidRPr="00B37249">
        <w:rPr>
          <w:rFonts w:eastAsia="Times New Roman" w:cs="Times New Roman"/>
          <w:lang w:eastAsia="zh-CN"/>
        </w:rPr>
        <w:t xml:space="preserve"> ventilation in connection </w:t>
      </w:r>
      <w:r w:rsidR="004330B7" w:rsidRPr="00B37249">
        <w:rPr>
          <w:rFonts w:eastAsia="Times New Roman" w:cs="Times New Roman"/>
          <w:lang w:eastAsia="zh-CN"/>
        </w:rPr>
        <w:t>to chemical hazards, perform work in a closed system</w:t>
      </w:r>
      <w:r w:rsidR="00DF641B">
        <w:rPr>
          <w:rFonts w:eastAsia="Times New Roman" w:cs="Times New Roman"/>
          <w:lang w:eastAsia="zh-CN"/>
        </w:rPr>
        <w:t>, use remote control</w:t>
      </w:r>
      <w:r w:rsidR="00AB0A26">
        <w:rPr>
          <w:rFonts w:eastAsia="Times New Roman" w:cs="Times New Roman"/>
          <w:lang w:eastAsia="zh-CN"/>
        </w:rPr>
        <w:t>led experiments</w:t>
      </w:r>
      <w:r w:rsidR="004330B7" w:rsidRPr="00B37249">
        <w:rPr>
          <w:rFonts w:eastAsia="Times New Roman" w:cs="Times New Roman"/>
          <w:lang w:eastAsia="zh-CN"/>
        </w:rPr>
        <w:t>)</w:t>
      </w:r>
      <w:r w:rsidR="002904DC">
        <w:rPr>
          <w:rFonts w:eastAsia="Times New Roman" w:cs="Times New Roman"/>
          <w:lang w:eastAsia="zh-CN"/>
        </w:rPr>
        <w:t>.</w:t>
      </w:r>
    </w:p>
    <w:p w14:paraId="74DB94D1" w14:textId="77777777" w:rsidR="00472B49" w:rsidRPr="00B37249" w:rsidRDefault="0070418D" w:rsidP="00472B49">
      <w:pPr>
        <w:pStyle w:val="ListParagraph"/>
        <w:numPr>
          <w:ilvl w:val="0"/>
          <w:numId w:val="10"/>
        </w:numPr>
        <w:spacing w:before="100" w:beforeAutospacing="1" w:after="100" w:afterAutospacing="1"/>
        <w:rPr>
          <w:rFonts w:eastAsia="Times New Roman" w:cs="Times New Roman"/>
          <w:lang w:eastAsia="zh-CN"/>
        </w:rPr>
      </w:pPr>
      <w:r w:rsidRPr="00B37249">
        <w:rPr>
          <w:rFonts w:eastAsia="Times New Roman" w:cs="Times New Roman"/>
          <w:lang w:eastAsia="zh-CN"/>
        </w:rPr>
        <w:t>Take organizational measures to minimize the risk (e.g., improve routines</w:t>
      </w:r>
      <w:r w:rsidR="002614A9" w:rsidRPr="00472B49">
        <w:rPr>
          <w:rFonts w:eastAsia="Times New Roman" w:cs="Times New Roman"/>
          <w:lang w:eastAsia="zh-CN"/>
        </w:rPr>
        <w:t>, limit the number of exposed persons through choice of place and time</w:t>
      </w:r>
      <w:r w:rsidRPr="00B37249">
        <w:rPr>
          <w:rFonts w:eastAsia="Times New Roman" w:cs="Times New Roman"/>
          <w:lang w:eastAsia="zh-CN"/>
        </w:rPr>
        <w:t xml:space="preserve">), </w:t>
      </w:r>
      <w:r w:rsidR="00472B49" w:rsidRPr="00472B49">
        <w:rPr>
          <w:rFonts w:eastAsia="Times New Roman" w:cs="Times New Roman"/>
          <w:lang w:eastAsia="zh-CN"/>
        </w:rPr>
        <w:t xml:space="preserve">raise awareness of risks by putting up </w:t>
      </w:r>
      <w:r w:rsidR="00472B49" w:rsidRPr="00B37249">
        <w:rPr>
          <w:rFonts w:eastAsia="Times New Roman" w:cs="Times New Roman"/>
          <w:lang w:eastAsia="zh-CN"/>
        </w:rPr>
        <w:t xml:space="preserve">prohibition signs, mandatory </w:t>
      </w:r>
      <w:r w:rsidR="00006B3F" w:rsidRPr="00006B3F">
        <w:rPr>
          <w:rFonts w:eastAsia="Times New Roman" w:cs="Times New Roman"/>
          <w:lang w:eastAsia="zh-CN"/>
        </w:rPr>
        <w:t>signs,</w:t>
      </w:r>
      <w:r w:rsidR="00472B49" w:rsidRPr="00B37249">
        <w:rPr>
          <w:rFonts w:eastAsia="Times New Roman" w:cs="Times New Roman"/>
          <w:lang w:eastAsia="zh-CN"/>
        </w:rPr>
        <w:t xml:space="preserve"> and warning signs </w:t>
      </w:r>
    </w:p>
    <w:p w14:paraId="26E90126" w14:textId="77777777" w:rsidR="00195E24" w:rsidRPr="00B37249" w:rsidRDefault="002806F6" w:rsidP="00195E24">
      <w:pPr>
        <w:pStyle w:val="ListParagraph"/>
        <w:numPr>
          <w:ilvl w:val="0"/>
          <w:numId w:val="10"/>
        </w:numPr>
        <w:spacing w:before="100" w:beforeAutospacing="1" w:after="100" w:afterAutospacing="1"/>
        <w:rPr>
          <w:rFonts w:eastAsia="Times New Roman" w:cs="Times New Roman"/>
          <w:lang w:eastAsia="zh-CN"/>
        </w:rPr>
      </w:pPr>
      <w:r w:rsidRPr="00B37249">
        <w:rPr>
          <w:rFonts w:eastAsia="Times New Roman" w:cs="Times New Roman"/>
          <w:lang w:eastAsia="zh-CN"/>
        </w:rPr>
        <w:t>Change</w:t>
      </w:r>
      <w:r w:rsidR="004330B7" w:rsidRPr="00B37249">
        <w:rPr>
          <w:rFonts w:eastAsia="Times New Roman" w:cs="Times New Roman"/>
          <w:lang w:eastAsia="zh-CN"/>
        </w:rPr>
        <w:t xml:space="preserve"> to less dangerous </w:t>
      </w:r>
      <w:r w:rsidR="002614A9">
        <w:rPr>
          <w:rFonts w:eastAsia="Times New Roman" w:cs="Times New Roman"/>
          <w:lang w:eastAsia="zh-CN"/>
        </w:rPr>
        <w:t>work methods, processes,</w:t>
      </w:r>
      <w:r w:rsidR="004330B7" w:rsidRPr="00B37249">
        <w:rPr>
          <w:rFonts w:eastAsia="Times New Roman" w:cs="Times New Roman"/>
          <w:lang w:eastAsia="zh-CN"/>
        </w:rPr>
        <w:t xml:space="preserve"> or equipment</w:t>
      </w:r>
      <w:r w:rsidR="002904DC">
        <w:rPr>
          <w:rFonts w:eastAsia="Times New Roman" w:cs="Times New Roman"/>
          <w:lang w:eastAsia="zh-CN"/>
        </w:rPr>
        <w:t>.</w:t>
      </w:r>
    </w:p>
    <w:p w14:paraId="53DDE5F2" w14:textId="77777777" w:rsidR="00195E24" w:rsidRPr="00B37249" w:rsidRDefault="00195E24" w:rsidP="00195E24">
      <w:pPr>
        <w:pStyle w:val="ListParagraph"/>
        <w:numPr>
          <w:ilvl w:val="0"/>
          <w:numId w:val="10"/>
        </w:numPr>
        <w:spacing w:before="100" w:beforeAutospacing="1" w:after="100" w:afterAutospacing="1"/>
        <w:rPr>
          <w:rFonts w:eastAsia="Times New Roman" w:cs="Times New Roman"/>
          <w:lang w:eastAsia="zh-CN"/>
        </w:rPr>
      </w:pPr>
      <w:r w:rsidRPr="00B37249">
        <w:rPr>
          <w:rFonts w:eastAsia="Times New Roman" w:cs="Times New Roman"/>
          <w:lang w:eastAsia="zh-CN"/>
        </w:rPr>
        <w:t xml:space="preserve">Use personal protective equipment when measures in accordance with the above are insufficient or impossible to implement. </w:t>
      </w:r>
    </w:p>
    <w:p w14:paraId="02CB5846" w14:textId="77777777" w:rsidR="004E2B09" w:rsidRPr="00D12F15" w:rsidRDefault="004E2B09" w:rsidP="004E2B09">
      <w:pPr>
        <w:rPr>
          <w:b/>
          <w:bCs/>
          <w:color w:val="000000" w:themeColor="text1"/>
        </w:rPr>
      </w:pPr>
      <w:r w:rsidRPr="00D12F15">
        <w:rPr>
          <w:b/>
          <w:bCs/>
          <w:color w:val="000000" w:themeColor="text1"/>
        </w:rPr>
        <w:t>What is a chemical hazard</w:t>
      </w:r>
      <w:bookmarkStart w:id="0" w:name="_Ref112849107"/>
      <w:r w:rsidRPr="00D12F15">
        <w:rPr>
          <w:rStyle w:val="FootnoteReference"/>
          <w:b/>
          <w:bCs/>
          <w:color w:val="000000" w:themeColor="text1"/>
        </w:rPr>
        <w:footnoteReference w:id="3"/>
      </w:r>
      <w:bookmarkEnd w:id="0"/>
      <w:r w:rsidRPr="00D12F15">
        <w:rPr>
          <w:b/>
          <w:bCs/>
          <w:color w:val="000000" w:themeColor="text1"/>
        </w:rPr>
        <w:t>?</w:t>
      </w:r>
    </w:p>
    <w:p w14:paraId="4E06235C" w14:textId="77777777" w:rsidR="004E2B09" w:rsidRPr="004E2B09" w:rsidRDefault="004E2B09" w:rsidP="004E2B09">
      <w:pPr>
        <w:rPr>
          <w:color w:val="000000" w:themeColor="text1"/>
        </w:rPr>
      </w:pPr>
      <w:r w:rsidRPr="004E2B09">
        <w:rPr>
          <w:color w:val="000000" w:themeColor="text1"/>
        </w:rPr>
        <w:t xml:space="preserve">Chemical product, chemical </w:t>
      </w:r>
      <w:r w:rsidR="005D5612" w:rsidRPr="004E2B09">
        <w:rPr>
          <w:color w:val="000000" w:themeColor="text1"/>
        </w:rPr>
        <w:t>substance,</w:t>
      </w:r>
      <w:r w:rsidRPr="004E2B09">
        <w:rPr>
          <w:color w:val="000000" w:themeColor="text1"/>
        </w:rPr>
        <w:t xml:space="preserve"> or several chemical substances together which can cause ill- health or accidents through</w:t>
      </w:r>
    </w:p>
    <w:p w14:paraId="5C876786" w14:textId="77777777" w:rsidR="004E2B09" w:rsidRPr="00D12F15" w:rsidRDefault="004E2B09" w:rsidP="00D12F15">
      <w:pPr>
        <w:pStyle w:val="ListParagraph"/>
        <w:numPr>
          <w:ilvl w:val="0"/>
          <w:numId w:val="30"/>
        </w:numPr>
        <w:rPr>
          <w:color w:val="000000" w:themeColor="text1"/>
        </w:rPr>
      </w:pPr>
      <w:r w:rsidRPr="00D12F15">
        <w:rPr>
          <w:color w:val="000000" w:themeColor="text1"/>
        </w:rPr>
        <w:t>properties which make it hazardous to health,</w:t>
      </w:r>
    </w:p>
    <w:p w14:paraId="519B6E20" w14:textId="77777777" w:rsidR="004E2B09" w:rsidRPr="00D12F15" w:rsidRDefault="004E2B09" w:rsidP="00D12F15">
      <w:pPr>
        <w:pStyle w:val="ListParagraph"/>
        <w:numPr>
          <w:ilvl w:val="0"/>
          <w:numId w:val="30"/>
        </w:numPr>
        <w:rPr>
          <w:color w:val="000000" w:themeColor="text1"/>
        </w:rPr>
      </w:pPr>
      <w:r w:rsidRPr="00D12F15">
        <w:rPr>
          <w:color w:val="000000" w:themeColor="text1"/>
        </w:rPr>
        <w:t>its properties when it depends on the way in which the substances are used or occur,</w:t>
      </w:r>
    </w:p>
    <w:p w14:paraId="52DC916C" w14:textId="77777777" w:rsidR="004E2B09" w:rsidRPr="00D12F15" w:rsidRDefault="004E2B09" w:rsidP="00D12F15">
      <w:pPr>
        <w:pStyle w:val="ListParagraph"/>
        <w:numPr>
          <w:ilvl w:val="0"/>
          <w:numId w:val="30"/>
        </w:numPr>
        <w:rPr>
          <w:color w:val="000000" w:themeColor="text1"/>
        </w:rPr>
      </w:pPr>
      <w:r w:rsidRPr="00D12F15">
        <w:rPr>
          <w:color w:val="000000" w:themeColor="text1"/>
        </w:rPr>
        <w:t>its temperature,</w:t>
      </w:r>
    </w:p>
    <w:p w14:paraId="72C3C73B" w14:textId="77777777" w:rsidR="004E2B09" w:rsidRPr="00D12F15" w:rsidRDefault="004E2B09" w:rsidP="00D12F15">
      <w:pPr>
        <w:pStyle w:val="ListParagraph"/>
        <w:numPr>
          <w:ilvl w:val="0"/>
          <w:numId w:val="30"/>
        </w:numPr>
        <w:rPr>
          <w:color w:val="000000" w:themeColor="text1"/>
        </w:rPr>
      </w:pPr>
      <w:r w:rsidRPr="00D12F15">
        <w:rPr>
          <w:color w:val="000000" w:themeColor="text1"/>
        </w:rPr>
        <w:t>reducing the level of oxygen in the air or</w:t>
      </w:r>
    </w:p>
    <w:p w14:paraId="5BBF0AF5" w14:textId="77777777" w:rsidR="00A040AF" w:rsidRPr="00D12F15" w:rsidRDefault="004E2B09" w:rsidP="00D12F15">
      <w:pPr>
        <w:pStyle w:val="ListParagraph"/>
        <w:numPr>
          <w:ilvl w:val="0"/>
          <w:numId w:val="30"/>
        </w:numPr>
        <w:rPr>
          <w:color w:val="000000" w:themeColor="text1"/>
        </w:rPr>
      </w:pPr>
      <w:r w:rsidRPr="00D12F15">
        <w:rPr>
          <w:color w:val="000000" w:themeColor="text1"/>
        </w:rPr>
        <w:t xml:space="preserve">increasing the risk of fire, </w:t>
      </w:r>
      <w:r w:rsidR="003D5AC8" w:rsidRPr="003D5AC8">
        <w:rPr>
          <w:color w:val="000000" w:themeColor="text1"/>
        </w:rPr>
        <w:t>explosion,</w:t>
      </w:r>
      <w:r w:rsidRPr="00D12F15">
        <w:rPr>
          <w:color w:val="000000" w:themeColor="text1"/>
        </w:rPr>
        <w:t xml:space="preserve"> or other hazardous chemical reaction.</w:t>
      </w:r>
    </w:p>
    <w:p w14:paraId="4B1441D4" w14:textId="77777777" w:rsidR="00925C4D" w:rsidRDefault="00925C4D" w:rsidP="00925C4D">
      <w:pPr>
        <w:sectPr w:rsidR="00925C4D" w:rsidSect="00FD32E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titlePg/>
          <w:docGrid w:linePitch="272"/>
        </w:sectPr>
      </w:pPr>
    </w:p>
    <w:p w14:paraId="632E4046" w14:textId="77777777" w:rsidR="00314EBE" w:rsidRDefault="00070FE9" w:rsidP="00D12F15">
      <w:pPr>
        <w:pStyle w:val="Heading2"/>
        <w:numPr>
          <w:ilvl w:val="1"/>
          <w:numId w:val="12"/>
        </w:numPr>
      </w:pPr>
      <w:r>
        <w:lastRenderedPageBreak/>
        <w:t>Risk assessment – Experiment setup</w:t>
      </w:r>
    </w:p>
    <w:p w14:paraId="0064AA9B" w14:textId="77777777" w:rsidR="00314EBE" w:rsidRDefault="00314EBE"/>
    <w:tbl>
      <w:tblPr>
        <w:tblW w:w="13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582"/>
        <w:gridCol w:w="2494"/>
        <w:gridCol w:w="1587"/>
        <w:gridCol w:w="1587"/>
        <w:gridCol w:w="1110"/>
        <w:gridCol w:w="2721"/>
        <w:gridCol w:w="1304"/>
      </w:tblGrid>
      <w:tr w:rsidR="009D007E" w14:paraId="5CD859AD" w14:textId="77777777" w:rsidTr="00B37249">
        <w:trPr>
          <w:trHeight w:val="698"/>
        </w:trPr>
        <w:tc>
          <w:tcPr>
            <w:tcW w:w="567" w:type="dxa"/>
            <w:vMerge w:val="restart"/>
            <w:vAlign w:val="center"/>
          </w:tcPr>
          <w:p w14:paraId="30F1A260" w14:textId="77777777" w:rsidR="00314EBE" w:rsidRDefault="000C76C1">
            <w:pPr>
              <w:ind w:left="113" w:right="113"/>
              <w:jc w:val="center"/>
            </w:pPr>
            <w:r>
              <w:t>#</w:t>
            </w:r>
          </w:p>
        </w:tc>
        <w:tc>
          <w:tcPr>
            <w:tcW w:w="2582" w:type="dxa"/>
          </w:tcPr>
          <w:p w14:paraId="40EEFAD8" w14:textId="77777777" w:rsidR="00314EBE" w:rsidRDefault="00070FE9">
            <w:r>
              <w:t>Identified Risk</w:t>
            </w:r>
          </w:p>
        </w:tc>
        <w:tc>
          <w:tcPr>
            <w:tcW w:w="2494" w:type="dxa"/>
          </w:tcPr>
          <w:p w14:paraId="2B19FAA6" w14:textId="77777777" w:rsidR="00314EBE" w:rsidRDefault="00070FE9">
            <w:r>
              <w:t>Consequence</w:t>
            </w:r>
          </w:p>
        </w:tc>
        <w:tc>
          <w:tcPr>
            <w:tcW w:w="1587" w:type="dxa"/>
          </w:tcPr>
          <w:p w14:paraId="1EB18567" w14:textId="77777777" w:rsidR="00314EBE" w:rsidRDefault="00070FE9">
            <w:r>
              <w:t>Appraised Probability</w:t>
            </w:r>
          </w:p>
        </w:tc>
        <w:tc>
          <w:tcPr>
            <w:tcW w:w="1587" w:type="dxa"/>
          </w:tcPr>
          <w:p w14:paraId="1B5784C1" w14:textId="77777777" w:rsidR="00314EBE" w:rsidRDefault="00070FE9">
            <w:r>
              <w:t>Appraised Consequence</w:t>
            </w:r>
          </w:p>
        </w:tc>
        <w:tc>
          <w:tcPr>
            <w:tcW w:w="1110" w:type="dxa"/>
          </w:tcPr>
          <w:p w14:paraId="078CACC5" w14:textId="77777777" w:rsidR="00084E23" w:rsidRDefault="00070FE9">
            <w:r>
              <w:t>Risk</w:t>
            </w:r>
            <w:r w:rsidR="00084E23">
              <w:t xml:space="preserve"> Level</w:t>
            </w:r>
          </w:p>
        </w:tc>
        <w:tc>
          <w:tcPr>
            <w:tcW w:w="2721" w:type="dxa"/>
          </w:tcPr>
          <w:p w14:paraId="3ACCAE13" w14:textId="77777777" w:rsidR="00314EBE" w:rsidRDefault="00070FE9">
            <w:r>
              <w:t>Action Taken</w:t>
            </w:r>
          </w:p>
        </w:tc>
        <w:tc>
          <w:tcPr>
            <w:tcW w:w="1304" w:type="dxa"/>
          </w:tcPr>
          <w:p w14:paraId="593EE4B2" w14:textId="77777777" w:rsidR="00314EBE" w:rsidRDefault="00070FE9">
            <w:r>
              <w:t>Residual Risk</w:t>
            </w:r>
            <w:r w:rsidR="00084E23">
              <w:t xml:space="preserve"> Level</w:t>
            </w:r>
          </w:p>
        </w:tc>
      </w:tr>
      <w:tr w:rsidR="009D007E" w14:paraId="0696716C" w14:textId="77777777" w:rsidTr="00B37249">
        <w:trPr>
          <w:cantSplit/>
          <w:trHeight w:val="1172"/>
        </w:trPr>
        <w:tc>
          <w:tcPr>
            <w:tcW w:w="567" w:type="dxa"/>
            <w:vMerge/>
            <w:vAlign w:val="center"/>
          </w:tcPr>
          <w:p w14:paraId="72F539F4" w14:textId="77777777" w:rsidR="00314EBE" w:rsidRDefault="00314EBE">
            <w:pPr>
              <w:widowControl w:val="0"/>
              <w:pBdr>
                <w:top w:val="nil"/>
                <w:left w:val="nil"/>
                <w:bottom w:val="nil"/>
                <w:right w:val="nil"/>
                <w:between w:val="nil"/>
              </w:pBdr>
              <w:spacing w:line="276" w:lineRule="auto"/>
            </w:pPr>
          </w:p>
        </w:tc>
        <w:tc>
          <w:tcPr>
            <w:tcW w:w="2582" w:type="dxa"/>
          </w:tcPr>
          <w:p w14:paraId="44BD4C5D" w14:textId="3E88A29B" w:rsidR="00314EBE" w:rsidRPr="00B37249" w:rsidRDefault="00070FE9">
            <w:pPr>
              <w:rPr>
                <w:sz w:val="18"/>
                <w:szCs w:val="18"/>
              </w:rPr>
            </w:pPr>
            <w:r w:rsidRPr="00B37249">
              <w:rPr>
                <w:sz w:val="18"/>
                <w:szCs w:val="18"/>
              </w:rPr>
              <w:t>List identified risks for the</w:t>
            </w:r>
            <w:r w:rsidRPr="00B37249">
              <w:rPr>
                <w:sz w:val="18"/>
                <w:szCs w:val="18"/>
              </w:rPr>
              <w:br/>
              <w:t>experiment. Focus on risk</w:t>
            </w:r>
            <w:r w:rsidR="00F915EE">
              <w:rPr>
                <w:sz w:val="18"/>
                <w:szCs w:val="18"/>
              </w:rPr>
              <w:t>s</w:t>
            </w:r>
            <w:r w:rsidRPr="00B37249">
              <w:rPr>
                <w:sz w:val="18"/>
                <w:szCs w:val="18"/>
              </w:rPr>
              <w:t xml:space="preserve"> related</w:t>
            </w:r>
            <w:r w:rsidR="0019019C" w:rsidRPr="00B37249">
              <w:rPr>
                <w:sz w:val="18"/>
                <w:szCs w:val="18"/>
              </w:rPr>
              <w:t xml:space="preserve"> </w:t>
            </w:r>
            <w:r w:rsidRPr="00B37249">
              <w:rPr>
                <w:sz w:val="18"/>
                <w:szCs w:val="18"/>
              </w:rPr>
              <w:t>to the experiment, modifications</w:t>
            </w:r>
            <w:r w:rsidR="0019019C" w:rsidRPr="00B37249">
              <w:rPr>
                <w:sz w:val="18"/>
                <w:szCs w:val="18"/>
              </w:rPr>
              <w:t xml:space="preserve"> </w:t>
            </w:r>
            <w:r w:rsidRPr="00B37249">
              <w:rPr>
                <w:sz w:val="18"/>
                <w:szCs w:val="18"/>
              </w:rPr>
              <w:t xml:space="preserve">done </w:t>
            </w:r>
            <w:r w:rsidR="006F110C">
              <w:rPr>
                <w:sz w:val="18"/>
                <w:szCs w:val="18"/>
              </w:rPr>
              <w:t>to</w:t>
            </w:r>
            <w:r w:rsidR="006F110C" w:rsidRPr="00B37249">
              <w:rPr>
                <w:sz w:val="18"/>
                <w:szCs w:val="18"/>
              </w:rPr>
              <w:t xml:space="preserve"> </w:t>
            </w:r>
            <w:r w:rsidRPr="00B37249">
              <w:rPr>
                <w:sz w:val="18"/>
                <w:szCs w:val="18"/>
              </w:rPr>
              <w:t>the experiments, specific</w:t>
            </w:r>
            <w:r w:rsidRPr="00B37249">
              <w:rPr>
                <w:sz w:val="18"/>
                <w:szCs w:val="18"/>
              </w:rPr>
              <w:br/>
              <w:t>equipment used in the experiment, etc. Think of risks for both personnel and equipment/costs.</w:t>
            </w:r>
          </w:p>
        </w:tc>
        <w:tc>
          <w:tcPr>
            <w:tcW w:w="2494" w:type="dxa"/>
          </w:tcPr>
          <w:p w14:paraId="2D27560A" w14:textId="77777777" w:rsidR="00314EBE" w:rsidRPr="00B37249" w:rsidRDefault="00070FE9">
            <w:pPr>
              <w:pBdr>
                <w:top w:val="nil"/>
                <w:left w:val="nil"/>
                <w:bottom w:val="nil"/>
                <w:right w:val="nil"/>
                <w:between w:val="nil"/>
              </w:pBdr>
              <w:spacing w:after="240"/>
              <w:rPr>
                <w:color w:val="000000"/>
                <w:sz w:val="18"/>
                <w:szCs w:val="18"/>
              </w:rPr>
            </w:pPr>
            <w:r w:rsidRPr="00B37249">
              <w:rPr>
                <w:color w:val="000000"/>
                <w:sz w:val="18"/>
                <w:szCs w:val="18"/>
              </w:rPr>
              <w:t>What is the consequence if the stated risk actually happens?</w:t>
            </w:r>
          </w:p>
        </w:tc>
        <w:tc>
          <w:tcPr>
            <w:tcW w:w="1587" w:type="dxa"/>
          </w:tcPr>
          <w:p w14:paraId="591C97B2" w14:textId="77777777" w:rsidR="00A14370" w:rsidRPr="00B37249" w:rsidRDefault="00A14370">
            <w:pPr>
              <w:rPr>
                <w:sz w:val="18"/>
                <w:szCs w:val="18"/>
              </w:rPr>
            </w:pPr>
            <w:r w:rsidRPr="00B37249">
              <w:rPr>
                <w:sz w:val="18"/>
                <w:szCs w:val="18"/>
              </w:rPr>
              <w:t>0</w:t>
            </w:r>
            <w:r w:rsidR="00070FE9" w:rsidRPr="00B37249">
              <w:rPr>
                <w:sz w:val="18"/>
                <w:szCs w:val="18"/>
              </w:rPr>
              <w:t>.</w:t>
            </w:r>
            <w:r w:rsidRPr="00B37249">
              <w:rPr>
                <w:sz w:val="18"/>
                <w:szCs w:val="18"/>
              </w:rPr>
              <w:t>Very unlikely</w:t>
            </w:r>
            <w:r w:rsidR="00070FE9" w:rsidRPr="00B37249">
              <w:rPr>
                <w:sz w:val="18"/>
                <w:szCs w:val="18"/>
              </w:rPr>
              <w:t xml:space="preserve"> </w:t>
            </w:r>
          </w:p>
          <w:p w14:paraId="38F46E3E" w14:textId="77777777" w:rsidR="00314EBE" w:rsidRPr="00B37249" w:rsidRDefault="00A14370">
            <w:pPr>
              <w:rPr>
                <w:sz w:val="18"/>
                <w:szCs w:val="18"/>
              </w:rPr>
            </w:pPr>
            <w:r w:rsidRPr="00B37249">
              <w:rPr>
                <w:sz w:val="18"/>
                <w:szCs w:val="18"/>
              </w:rPr>
              <w:t>1.</w:t>
            </w:r>
            <w:r w:rsidR="00070FE9" w:rsidRPr="00B37249">
              <w:rPr>
                <w:sz w:val="18"/>
                <w:szCs w:val="18"/>
              </w:rPr>
              <w:t xml:space="preserve"> </w:t>
            </w:r>
            <w:r w:rsidRPr="00B37249">
              <w:rPr>
                <w:sz w:val="18"/>
                <w:szCs w:val="18"/>
              </w:rPr>
              <w:t>U</w:t>
            </w:r>
            <w:r w:rsidR="00070FE9" w:rsidRPr="00B37249">
              <w:rPr>
                <w:sz w:val="18"/>
                <w:szCs w:val="18"/>
              </w:rPr>
              <w:t>nlikely</w:t>
            </w:r>
          </w:p>
          <w:p w14:paraId="14360D8D" w14:textId="77777777" w:rsidR="00314EBE" w:rsidRPr="00B37249" w:rsidRDefault="00070FE9">
            <w:pPr>
              <w:rPr>
                <w:sz w:val="18"/>
                <w:szCs w:val="18"/>
              </w:rPr>
            </w:pPr>
            <w:r w:rsidRPr="00B37249">
              <w:rPr>
                <w:sz w:val="18"/>
                <w:szCs w:val="18"/>
              </w:rPr>
              <w:t xml:space="preserve">2. </w:t>
            </w:r>
            <w:r w:rsidR="00A14370" w:rsidRPr="00B37249">
              <w:rPr>
                <w:rFonts w:asciiTheme="minorHAnsi" w:hAnsiTheme="minorHAnsi"/>
                <w:sz w:val="18"/>
                <w:szCs w:val="18"/>
              </w:rPr>
              <w:t>Quite unusual</w:t>
            </w:r>
          </w:p>
          <w:p w14:paraId="78B2A992" w14:textId="77777777" w:rsidR="00314EBE" w:rsidRPr="00B37249" w:rsidRDefault="00070FE9">
            <w:pPr>
              <w:rPr>
                <w:sz w:val="18"/>
                <w:szCs w:val="18"/>
              </w:rPr>
            </w:pPr>
            <w:r w:rsidRPr="00B37249">
              <w:rPr>
                <w:sz w:val="18"/>
                <w:szCs w:val="18"/>
              </w:rPr>
              <w:t xml:space="preserve">3. </w:t>
            </w:r>
            <w:r w:rsidR="00A14370" w:rsidRPr="00B37249">
              <w:rPr>
                <w:rFonts w:asciiTheme="minorHAnsi" w:hAnsiTheme="minorHAnsi"/>
                <w:sz w:val="18"/>
                <w:szCs w:val="18"/>
              </w:rPr>
              <w:t>Quite common</w:t>
            </w:r>
          </w:p>
          <w:p w14:paraId="79202D96" w14:textId="77777777" w:rsidR="00314EBE" w:rsidRPr="00B37249" w:rsidRDefault="00070FE9">
            <w:pPr>
              <w:rPr>
                <w:rFonts w:asciiTheme="minorHAnsi" w:hAnsiTheme="minorHAnsi"/>
                <w:sz w:val="18"/>
                <w:szCs w:val="18"/>
              </w:rPr>
            </w:pPr>
            <w:r w:rsidRPr="00B37249">
              <w:rPr>
                <w:sz w:val="18"/>
                <w:szCs w:val="18"/>
              </w:rPr>
              <w:t xml:space="preserve">4. </w:t>
            </w:r>
            <w:r w:rsidR="00A14370" w:rsidRPr="00B37249">
              <w:rPr>
                <w:rFonts w:asciiTheme="minorHAnsi" w:hAnsiTheme="minorHAnsi"/>
                <w:sz w:val="18"/>
                <w:szCs w:val="18"/>
              </w:rPr>
              <w:t>Common</w:t>
            </w:r>
          </w:p>
          <w:p w14:paraId="6281D4E4" w14:textId="77777777" w:rsidR="00A14370" w:rsidRPr="00B37249" w:rsidRDefault="00A14370">
            <w:pPr>
              <w:rPr>
                <w:sz w:val="18"/>
                <w:szCs w:val="18"/>
              </w:rPr>
            </w:pPr>
            <w:r w:rsidRPr="00B37249">
              <w:rPr>
                <w:rFonts w:asciiTheme="minorHAnsi" w:hAnsiTheme="minorHAnsi"/>
                <w:sz w:val="18"/>
                <w:szCs w:val="18"/>
              </w:rPr>
              <w:t>5. Very common</w:t>
            </w:r>
          </w:p>
        </w:tc>
        <w:tc>
          <w:tcPr>
            <w:tcW w:w="1587" w:type="dxa"/>
          </w:tcPr>
          <w:p w14:paraId="29D12358" w14:textId="77777777" w:rsidR="00A14370" w:rsidRPr="00B37249" w:rsidRDefault="00A14370" w:rsidP="00A14370">
            <w:pPr>
              <w:rPr>
                <w:sz w:val="18"/>
                <w:szCs w:val="18"/>
              </w:rPr>
            </w:pPr>
            <w:r w:rsidRPr="00B37249">
              <w:rPr>
                <w:sz w:val="18"/>
                <w:szCs w:val="18"/>
              </w:rPr>
              <w:t>0. Harmless or trivial</w:t>
            </w:r>
          </w:p>
          <w:p w14:paraId="5745ABC0" w14:textId="77777777" w:rsidR="00314EBE" w:rsidRPr="00B37249" w:rsidRDefault="00070FE9">
            <w:pPr>
              <w:rPr>
                <w:sz w:val="18"/>
                <w:szCs w:val="18"/>
              </w:rPr>
            </w:pPr>
            <w:r w:rsidRPr="00B37249">
              <w:rPr>
                <w:sz w:val="18"/>
                <w:szCs w:val="18"/>
              </w:rPr>
              <w:t xml:space="preserve">1. </w:t>
            </w:r>
            <w:r w:rsidR="00257103">
              <w:rPr>
                <w:sz w:val="18"/>
                <w:szCs w:val="18"/>
              </w:rPr>
              <w:t>Minor</w:t>
            </w:r>
          </w:p>
          <w:p w14:paraId="26DADB37" w14:textId="77777777" w:rsidR="00314EBE" w:rsidRPr="00B37249" w:rsidRDefault="00070FE9">
            <w:pPr>
              <w:rPr>
                <w:sz w:val="18"/>
                <w:szCs w:val="18"/>
              </w:rPr>
            </w:pPr>
            <w:r w:rsidRPr="00B37249">
              <w:rPr>
                <w:sz w:val="18"/>
                <w:szCs w:val="18"/>
              </w:rPr>
              <w:t xml:space="preserve">2. </w:t>
            </w:r>
            <w:r w:rsidR="00257103">
              <w:rPr>
                <w:sz w:val="18"/>
                <w:szCs w:val="18"/>
              </w:rPr>
              <w:t>Moderate</w:t>
            </w:r>
          </w:p>
          <w:p w14:paraId="35188720" w14:textId="77777777" w:rsidR="00314EBE" w:rsidRPr="00B37249" w:rsidRDefault="00070FE9">
            <w:pPr>
              <w:rPr>
                <w:sz w:val="18"/>
                <w:szCs w:val="18"/>
              </w:rPr>
            </w:pPr>
            <w:r w:rsidRPr="00B37249">
              <w:rPr>
                <w:sz w:val="18"/>
                <w:szCs w:val="18"/>
              </w:rPr>
              <w:t xml:space="preserve">3. </w:t>
            </w:r>
            <w:r w:rsidR="00257103">
              <w:rPr>
                <w:sz w:val="18"/>
                <w:szCs w:val="18"/>
              </w:rPr>
              <w:t>Major</w:t>
            </w:r>
          </w:p>
          <w:p w14:paraId="0904AEAB" w14:textId="77777777" w:rsidR="00314EBE" w:rsidRPr="00B37249" w:rsidRDefault="00070FE9">
            <w:pPr>
              <w:rPr>
                <w:sz w:val="18"/>
                <w:szCs w:val="18"/>
              </w:rPr>
            </w:pPr>
            <w:r w:rsidRPr="00B37249">
              <w:rPr>
                <w:sz w:val="18"/>
                <w:szCs w:val="18"/>
              </w:rPr>
              <w:t xml:space="preserve">4. </w:t>
            </w:r>
            <w:r w:rsidR="00A14370" w:rsidRPr="00B37249">
              <w:rPr>
                <w:sz w:val="18"/>
                <w:szCs w:val="18"/>
              </w:rPr>
              <w:t>Death</w:t>
            </w:r>
          </w:p>
          <w:p w14:paraId="13AD9A02" w14:textId="77777777" w:rsidR="00A14370" w:rsidRPr="00B37249" w:rsidRDefault="00A14370">
            <w:pPr>
              <w:rPr>
                <w:sz w:val="18"/>
                <w:szCs w:val="18"/>
              </w:rPr>
            </w:pPr>
            <w:r w:rsidRPr="00B37249">
              <w:rPr>
                <w:sz w:val="18"/>
                <w:szCs w:val="18"/>
              </w:rPr>
              <w:t xml:space="preserve">5. </w:t>
            </w:r>
            <w:r w:rsidR="00257103">
              <w:rPr>
                <w:sz w:val="18"/>
                <w:szCs w:val="18"/>
              </w:rPr>
              <w:t>Catastrophic</w:t>
            </w:r>
          </w:p>
        </w:tc>
        <w:tc>
          <w:tcPr>
            <w:tcW w:w="1110" w:type="dxa"/>
          </w:tcPr>
          <w:p w14:paraId="05FA07EF" w14:textId="77777777" w:rsidR="00314EBE" w:rsidRPr="00B37249" w:rsidRDefault="000F64E4" w:rsidP="00B37249">
            <w:pPr>
              <w:ind w:right="113"/>
              <w:rPr>
                <w:sz w:val="18"/>
                <w:szCs w:val="18"/>
              </w:rPr>
            </w:pPr>
            <w:r w:rsidRPr="00B37249">
              <w:rPr>
                <w:sz w:val="18"/>
                <w:szCs w:val="18"/>
              </w:rPr>
              <w:t>Value from the matrix</w:t>
            </w:r>
          </w:p>
        </w:tc>
        <w:tc>
          <w:tcPr>
            <w:tcW w:w="2721" w:type="dxa"/>
          </w:tcPr>
          <w:p w14:paraId="640F210E" w14:textId="77777777" w:rsidR="00314EBE" w:rsidRPr="00B37249" w:rsidRDefault="00070FE9">
            <w:pPr>
              <w:pBdr>
                <w:top w:val="nil"/>
                <w:left w:val="nil"/>
                <w:bottom w:val="nil"/>
                <w:right w:val="nil"/>
                <w:between w:val="nil"/>
              </w:pBdr>
              <w:spacing w:after="240"/>
              <w:rPr>
                <w:color w:val="000000"/>
                <w:sz w:val="18"/>
                <w:szCs w:val="18"/>
              </w:rPr>
            </w:pPr>
            <w:r w:rsidRPr="00B37249">
              <w:rPr>
                <w:color w:val="000000"/>
                <w:sz w:val="18"/>
                <w:szCs w:val="18"/>
              </w:rPr>
              <w:t>What have you done to mitigate</w:t>
            </w:r>
            <w:r w:rsidR="0029077B">
              <w:rPr>
                <w:color w:val="000000"/>
                <w:sz w:val="18"/>
                <w:szCs w:val="18"/>
              </w:rPr>
              <w:t xml:space="preserve"> </w:t>
            </w:r>
            <w:r w:rsidRPr="00B37249">
              <w:rPr>
                <w:color w:val="000000"/>
                <w:sz w:val="18"/>
                <w:szCs w:val="18"/>
              </w:rPr>
              <w:t>or eliminate the risk?</w:t>
            </w:r>
            <w:r w:rsidRPr="00B37249">
              <w:rPr>
                <w:color w:val="000000"/>
                <w:sz w:val="18"/>
                <w:szCs w:val="18"/>
              </w:rPr>
              <w:br/>
            </w:r>
            <w:r w:rsidRPr="00B37249">
              <w:rPr>
                <w:b/>
                <w:color w:val="000000"/>
                <w:sz w:val="18"/>
                <w:szCs w:val="18"/>
              </w:rPr>
              <w:t>Note:</w:t>
            </w:r>
            <w:r w:rsidRPr="00B37249">
              <w:rPr>
                <w:color w:val="000000"/>
                <w:sz w:val="18"/>
                <w:szCs w:val="18"/>
              </w:rPr>
              <w:t xml:space="preserve"> A total risk rated to </w:t>
            </w:r>
            <w:r w:rsidR="00B0489C" w:rsidRPr="00B37249">
              <w:rPr>
                <w:color w:val="000000"/>
                <w:sz w:val="18"/>
                <w:szCs w:val="18"/>
              </w:rPr>
              <w:t>2</w:t>
            </w:r>
            <w:r w:rsidRPr="00B37249">
              <w:rPr>
                <w:color w:val="000000"/>
                <w:sz w:val="18"/>
                <w:szCs w:val="18"/>
              </w:rPr>
              <w:t xml:space="preserve"> or</w:t>
            </w:r>
            <w:r w:rsidR="0029077B">
              <w:rPr>
                <w:color w:val="000000"/>
                <w:sz w:val="18"/>
                <w:szCs w:val="18"/>
              </w:rPr>
              <w:t xml:space="preserve"> </w:t>
            </w:r>
            <w:r w:rsidRPr="00B37249">
              <w:rPr>
                <w:color w:val="000000"/>
                <w:sz w:val="18"/>
                <w:szCs w:val="18"/>
              </w:rPr>
              <w:t xml:space="preserve">more must be </w:t>
            </w:r>
            <w:r w:rsidR="00B0489C" w:rsidRPr="00B37249">
              <w:rPr>
                <w:color w:val="000000"/>
                <w:sz w:val="18"/>
                <w:szCs w:val="18"/>
              </w:rPr>
              <w:t>addressed</w:t>
            </w:r>
            <w:r w:rsidRPr="00B37249">
              <w:rPr>
                <w:color w:val="000000"/>
                <w:sz w:val="18"/>
                <w:szCs w:val="18"/>
              </w:rPr>
              <w:t xml:space="preserve"> before running the experiment.</w:t>
            </w:r>
          </w:p>
        </w:tc>
        <w:tc>
          <w:tcPr>
            <w:tcW w:w="1304" w:type="dxa"/>
          </w:tcPr>
          <w:p w14:paraId="33740FFF" w14:textId="77777777" w:rsidR="00314EBE" w:rsidRPr="00B37249" w:rsidRDefault="00070FE9">
            <w:pPr>
              <w:rPr>
                <w:sz w:val="18"/>
                <w:szCs w:val="18"/>
              </w:rPr>
            </w:pPr>
            <w:r w:rsidRPr="00B37249">
              <w:rPr>
                <w:sz w:val="18"/>
                <w:szCs w:val="18"/>
              </w:rPr>
              <w:t xml:space="preserve">Total </w:t>
            </w:r>
            <w:r w:rsidR="00A14370" w:rsidRPr="00B37249">
              <w:rPr>
                <w:sz w:val="18"/>
                <w:szCs w:val="18"/>
              </w:rPr>
              <w:t>Residual</w:t>
            </w:r>
            <w:r w:rsidRPr="00B37249">
              <w:rPr>
                <w:sz w:val="18"/>
                <w:szCs w:val="18"/>
              </w:rPr>
              <w:t xml:space="preserve"> Risk (after action)</w:t>
            </w:r>
          </w:p>
        </w:tc>
      </w:tr>
      <w:tr w:rsidR="009D007E" w14:paraId="70CBC8F2" w14:textId="77777777" w:rsidTr="00B37249">
        <w:trPr>
          <w:cantSplit/>
          <w:trHeight w:val="1172"/>
        </w:trPr>
        <w:tc>
          <w:tcPr>
            <w:tcW w:w="567" w:type="dxa"/>
            <w:vAlign w:val="center"/>
          </w:tcPr>
          <w:p w14:paraId="5489F029" w14:textId="77777777" w:rsidR="00642012" w:rsidRDefault="000B0E9D">
            <w:pPr>
              <w:widowControl w:val="0"/>
              <w:pBdr>
                <w:top w:val="nil"/>
                <w:left w:val="nil"/>
                <w:bottom w:val="nil"/>
                <w:right w:val="nil"/>
                <w:between w:val="nil"/>
              </w:pBdr>
              <w:spacing w:line="276" w:lineRule="auto"/>
            </w:pPr>
            <w:r>
              <w:t>1</w:t>
            </w:r>
          </w:p>
        </w:tc>
        <w:tc>
          <w:tcPr>
            <w:tcW w:w="2582" w:type="dxa"/>
          </w:tcPr>
          <w:p w14:paraId="4ACF2A03" w14:textId="77777777" w:rsidR="00642012" w:rsidRPr="00F07B4E" w:rsidRDefault="00F07B4E" w:rsidP="00F07B4E">
            <w:pPr>
              <w:rPr>
                <w:i/>
              </w:rPr>
            </w:pPr>
            <w:r w:rsidRPr="00F07B4E">
              <w:rPr>
                <w:i/>
                <w:color w:val="BFBFBF" w:themeColor="background1" w:themeShade="BF"/>
              </w:rPr>
              <w:t xml:space="preserve">Example: samples are hot after heat treatment in </w:t>
            </w:r>
            <w:r>
              <w:rPr>
                <w:i/>
                <w:color w:val="BFBFBF" w:themeColor="background1" w:themeShade="BF"/>
              </w:rPr>
              <w:t>a</w:t>
            </w:r>
            <w:r w:rsidRPr="00F07B4E">
              <w:rPr>
                <w:i/>
                <w:color w:val="BFBFBF" w:themeColor="background1" w:themeShade="BF"/>
              </w:rPr>
              <w:t xml:space="preserve"> furnace</w:t>
            </w:r>
          </w:p>
        </w:tc>
        <w:tc>
          <w:tcPr>
            <w:tcW w:w="2494" w:type="dxa"/>
          </w:tcPr>
          <w:p w14:paraId="088B9C1F" w14:textId="77777777" w:rsidR="00642012" w:rsidRPr="00F07B4E" w:rsidRDefault="00F07B4E" w:rsidP="00142CAB">
            <w:pPr>
              <w:pBdr>
                <w:top w:val="nil"/>
                <w:left w:val="nil"/>
                <w:bottom w:val="nil"/>
                <w:right w:val="nil"/>
                <w:between w:val="nil"/>
              </w:pBdr>
              <w:spacing w:after="240"/>
              <w:rPr>
                <w:i/>
                <w:color w:val="000000"/>
              </w:rPr>
            </w:pPr>
            <w:r w:rsidRPr="00F07B4E">
              <w:rPr>
                <w:i/>
                <w:color w:val="BFBFBF" w:themeColor="background1" w:themeShade="BF"/>
              </w:rPr>
              <w:t xml:space="preserve">Example: the person handling the sample can be burned </w:t>
            </w:r>
            <w:r w:rsidR="00142CAB">
              <w:rPr>
                <w:i/>
                <w:color w:val="BFBFBF" w:themeColor="background1" w:themeShade="BF"/>
              </w:rPr>
              <w:t xml:space="preserve">if they touch the sample while it is hot </w:t>
            </w:r>
            <w:r w:rsidRPr="00F07B4E">
              <w:rPr>
                <w:i/>
                <w:color w:val="BFBFBF" w:themeColor="background1" w:themeShade="BF"/>
              </w:rPr>
              <w:t>and any flammable materials can catch fire</w:t>
            </w:r>
            <w:r w:rsidR="00142CAB">
              <w:rPr>
                <w:i/>
                <w:color w:val="BFBFBF" w:themeColor="background1" w:themeShade="BF"/>
              </w:rPr>
              <w:t xml:space="preserve"> if they touch the hot sample</w:t>
            </w:r>
          </w:p>
        </w:tc>
        <w:tc>
          <w:tcPr>
            <w:tcW w:w="1587" w:type="dxa"/>
          </w:tcPr>
          <w:p w14:paraId="6EF0FB5E" w14:textId="77777777" w:rsidR="00642012" w:rsidRPr="00F07B4E" w:rsidRDefault="00F07B4E">
            <w:pPr>
              <w:rPr>
                <w:i/>
                <w:color w:val="BFBFBF" w:themeColor="background1" w:themeShade="BF"/>
              </w:rPr>
            </w:pPr>
            <w:r>
              <w:rPr>
                <w:i/>
                <w:color w:val="BFBFBF" w:themeColor="background1" w:themeShade="BF"/>
              </w:rPr>
              <w:t xml:space="preserve">Example: </w:t>
            </w:r>
            <w:r w:rsidRPr="00F07B4E">
              <w:rPr>
                <w:i/>
                <w:color w:val="BFBFBF" w:themeColor="background1" w:themeShade="BF"/>
              </w:rPr>
              <w:t>3</w:t>
            </w:r>
          </w:p>
        </w:tc>
        <w:tc>
          <w:tcPr>
            <w:tcW w:w="1587" w:type="dxa"/>
          </w:tcPr>
          <w:p w14:paraId="2DE84880" w14:textId="77777777" w:rsidR="00642012" w:rsidRPr="00F07B4E" w:rsidRDefault="00F07B4E" w:rsidP="00A14370">
            <w:pPr>
              <w:rPr>
                <w:i/>
                <w:color w:val="BFBFBF" w:themeColor="background1" w:themeShade="BF"/>
              </w:rPr>
            </w:pPr>
            <w:r>
              <w:rPr>
                <w:i/>
                <w:color w:val="BFBFBF" w:themeColor="background1" w:themeShade="BF"/>
              </w:rPr>
              <w:t xml:space="preserve">Example: </w:t>
            </w:r>
            <w:r w:rsidRPr="00F07B4E">
              <w:rPr>
                <w:i/>
                <w:color w:val="BFBFBF" w:themeColor="background1" w:themeShade="BF"/>
              </w:rPr>
              <w:t>2</w:t>
            </w:r>
          </w:p>
        </w:tc>
        <w:tc>
          <w:tcPr>
            <w:tcW w:w="1110" w:type="dxa"/>
          </w:tcPr>
          <w:p w14:paraId="43321A03" w14:textId="77777777" w:rsidR="00642012" w:rsidRPr="00F07B4E" w:rsidRDefault="00F07B4E" w:rsidP="00142CAB">
            <w:pPr>
              <w:ind w:left="2"/>
              <w:rPr>
                <w:i/>
                <w:color w:val="BFBFBF" w:themeColor="background1" w:themeShade="BF"/>
              </w:rPr>
            </w:pPr>
            <w:r>
              <w:rPr>
                <w:i/>
                <w:color w:val="BFBFBF" w:themeColor="background1" w:themeShade="BF"/>
              </w:rPr>
              <w:t xml:space="preserve">Example: </w:t>
            </w:r>
            <w:r w:rsidRPr="00F07B4E">
              <w:rPr>
                <w:i/>
                <w:color w:val="BFBFBF" w:themeColor="background1" w:themeShade="BF"/>
              </w:rPr>
              <w:t>3</w:t>
            </w:r>
          </w:p>
        </w:tc>
        <w:tc>
          <w:tcPr>
            <w:tcW w:w="2721" w:type="dxa"/>
          </w:tcPr>
          <w:p w14:paraId="741CB1D0" w14:textId="77777777" w:rsidR="00642012" w:rsidRPr="00F07B4E" w:rsidRDefault="00F07B4E" w:rsidP="00142CAB">
            <w:pPr>
              <w:pBdr>
                <w:top w:val="nil"/>
                <w:left w:val="nil"/>
                <w:bottom w:val="nil"/>
                <w:right w:val="nil"/>
                <w:between w:val="nil"/>
              </w:pBdr>
              <w:spacing w:after="240"/>
              <w:rPr>
                <w:i/>
                <w:color w:val="BFBFBF" w:themeColor="background1" w:themeShade="BF"/>
              </w:rPr>
            </w:pPr>
            <w:r>
              <w:rPr>
                <w:i/>
                <w:color w:val="BFBFBF" w:themeColor="background1" w:themeShade="BF"/>
              </w:rPr>
              <w:t>Example: t</w:t>
            </w:r>
            <w:r w:rsidRPr="00F07B4E">
              <w:rPr>
                <w:i/>
                <w:color w:val="BFBFBF" w:themeColor="background1" w:themeShade="BF"/>
              </w:rPr>
              <w:t>he person handling the sample must wear heat resistant gloves, apron and shoes and handle samples with long tongs.  Samples should be left to cool on a special heat resistant surface with clear warning signs about the hot surface.</w:t>
            </w:r>
            <w:r w:rsidR="00142CAB">
              <w:rPr>
                <w:i/>
                <w:color w:val="BFBFBF" w:themeColor="background1" w:themeShade="BF"/>
              </w:rPr>
              <w:t xml:space="preserve"> All flammable materials must be removed from the room before experiments are started.</w:t>
            </w:r>
          </w:p>
        </w:tc>
        <w:tc>
          <w:tcPr>
            <w:tcW w:w="1304" w:type="dxa"/>
          </w:tcPr>
          <w:p w14:paraId="0BDE78C5" w14:textId="77777777" w:rsidR="00642012" w:rsidRPr="00F07B4E" w:rsidRDefault="00F07B4E" w:rsidP="00F07B4E">
            <w:pPr>
              <w:rPr>
                <w:i/>
                <w:color w:val="BFBFBF" w:themeColor="background1" w:themeShade="BF"/>
              </w:rPr>
            </w:pPr>
            <w:r>
              <w:rPr>
                <w:i/>
                <w:color w:val="BFBFBF" w:themeColor="background1" w:themeShade="BF"/>
              </w:rPr>
              <w:t xml:space="preserve">Example: </w:t>
            </w:r>
            <w:r w:rsidRPr="00F07B4E">
              <w:rPr>
                <w:i/>
                <w:color w:val="BFBFBF" w:themeColor="background1" w:themeShade="BF"/>
              </w:rPr>
              <w:t>1</w:t>
            </w:r>
            <w:r>
              <w:rPr>
                <w:i/>
                <w:color w:val="BFBFBF" w:themeColor="background1" w:themeShade="BF"/>
              </w:rPr>
              <w:t xml:space="preserve"> [this comes from an assessment that for this particular hazard, the protective actions will reduce the frequency to level 2 and the severity to level 1]</w:t>
            </w:r>
          </w:p>
        </w:tc>
      </w:tr>
      <w:tr w:rsidR="000C76C1" w14:paraId="71E0058C" w14:textId="77777777" w:rsidTr="00B37249">
        <w:trPr>
          <w:cantSplit/>
          <w:trHeight w:val="1172"/>
        </w:trPr>
        <w:tc>
          <w:tcPr>
            <w:tcW w:w="567" w:type="dxa"/>
            <w:vAlign w:val="center"/>
          </w:tcPr>
          <w:p w14:paraId="54E8F2A2" w14:textId="77777777" w:rsidR="000C76C1" w:rsidRDefault="000C76C1">
            <w:pPr>
              <w:widowControl w:val="0"/>
              <w:pBdr>
                <w:top w:val="nil"/>
                <w:left w:val="nil"/>
                <w:bottom w:val="nil"/>
                <w:right w:val="nil"/>
                <w:between w:val="nil"/>
              </w:pBdr>
              <w:spacing w:line="276" w:lineRule="auto"/>
            </w:pPr>
            <w:r>
              <w:t>2</w:t>
            </w:r>
          </w:p>
        </w:tc>
        <w:tc>
          <w:tcPr>
            <w:tcW w:w="2582" w:type="dxa"/>
          </w:tcPr>
          <w:p w14:paraId="07B12179" w14:textId="77777777" w:rsidR="000C76C1" w:rsidRDefault="000C76C1"/>
        </w:tc>
        <w:tc>
          <w:tcPr>
            <w:tcW w:w="2494" w:type="dxa"/>
          </w:tcPr>
          <w:p w14:paraId="315DD2A9" w14:textId="77777777" w:rsidR="000C76C1" w:rsidRDefault="000C76C1">
            <w:pPr>
              <w:pBdr>
                <w:top w:val="nil"/>
                <w:left w:val="nil"/>
                <w:bottom w:val="nil"/>
                <w:right w:val="nil"/>
                <w:between w:val="nil"/>
              </w:pBdr>
              <w:spacing w:after="240"/>
              <w:rPr>
                <w:color w:val="000000"/>
              </w:rPr>
            </w:pPr>
          </w:p>
        </w:tc>
        <w:tc>
          <w:tcPr>
            <w:tcW w:w="1587" w:type="dxa"/>
          </w:tcPr>
          <w:p w14:paraId="77675D9B" w14:textId="77777777" w:rsidR="000C76C1" w:rsidRDefault="000C76C1"/>
        </w:tc>
        <w:tc>
          <w:tcPr>
            <w:tcW w:w="1587" w:type="dxa"/>
          </w:tcPr>
          <w:p w14:paraId="537EF6B3" w14:textId="77777777" w:rsidR="000C76C1" w:rsidRDefault="000C76C1" w:rsidP="00A14370"/>
        </w:tc>
        <w:tc>
          <w:tcPr>
            <w:tcW w:w="1110" w:type="dxa"/>
          </w:tcPr>
          <w:p w14:paraId="48CB0060" w14:textId="77777777" w:rsidR="000C76C1" w:rsidRDefault="000C76C1">
            <w:pPr>
              <w:ind w:left="113" w:right="113"/>
              <w:jc w:val="right"/>
            </w:pPr>
          </w:p>
        </w:tc>
        <w:tc>
          <w:tcPr>
            <w:tcW w:w="2721" w:type="dxa"/>
          </w:tcPr>
          <w:p w14:paraId="2EDA4A6D" w14:textId="77777777" w:rsidR="000C76C1" w:rsidRDefault="000C76C1">
            <w:pPr>
              <w:pBdr>
                <w:top w:val="nil"/>
                <w:left w:val="nil"/>
                <w:bottom w:val="nil"/>
                <w:right w:val="nil"/>
                <w:between w:val="nil"/>
              </w:pBdr>
              <w:spacing w:after="240"/>
              <w:rPr>
                <w:color w:val="000000"/>
              </w:rPr>
            </w:pPr>
          </w:p>
        </w:tc>
        <w:tc>
          <w:tcPr>
            <w:tcW w:w="1304" w:type="dxa"/>
          </w:tcPr>
          <w:p w14:paraId="0766127D" w14:textId="77777777" w:rsidR="000C76C1" w:rsidRDefault="000C76C1"/>
        </w:tc>
      </w:tr>
    </w:tbl>
    <w:p w14:paraId="3A41B848" w14:textId="77777777" w:rsidR="00314EBE" w:rsidRDefault="00070FE9" w:rsidP="00D12F15">
      <w:pPr>
        <w:pStyle w:val="Heading2"/>
        <w:numPr>
          <w:ilvl w:val="1"/>
          <w:numId w:val="12"/>
        </w:numPr>
      </w:pPr>
      <w:r>
        <w:t xml:space="preserve">Risk assessment – Chemical </w:t>
      </w:r>
      <w:r w:rsidR="008D5185">
        <w:t xml:space="preserve">hazards </w:t>
      </w:r>
      <w:r w:rsidR="007F75F7">
        <w:t>(see definition in Sec. 8)</w:t>
      </w:r>
    </w:p>
    <w:p w14:paraId="064775B5" w14:textId="77777777" w:rsidR="00314EBE" w:rsidRDefault="00314EBE"/>
    <w:tbl>
      <w:tblPr>
        <w:tblW w:w="13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2579"/>
        <w:gridCol w:w="2494"/>
        <w:gridCol w:w="1587"/>
        <w:gridCol w:w="1587"/>
        <w:gridCol w:w="1110"/>
        <w:gridCol w:w="2721"/>
        <w:gridCol w:w="1304"/>
      </w:tblGrid>
      <w:tr w:rsidR="00652B91" w14:paraId="01CFF069" w14:textId="77777777" w:rsidTr="00C0311D">
        <w:trPr>
          <w:trHeight w:val="698"/>
        </w:trPr>
        <w:tc>
          <w:tcPr>
            <w:tcW w:w="571" w:type="dxa"/>
            <w:vMerge w:val="restart"/>
            <w:vAlign w:val="center"/>
          </w:tcPr>
          <w:p w14:paraId="7E7B422B" w14:textId="77777777" w:rsidR="00652B91" w:rsidRDefault="00652B91" w:rsidP="00ED74EE">
            <w:pPr>
              <w:ind w:left="113" w:right="113"/>
              <w:jc w:val="center"/>
            </w:pPr>
            <w:r>
              <w:lastRenderedPageBreak/>
              <w:t>#</w:t>
            </w:r>
          </w:p>
        </w:tc>
        <w:tc>
          <w:tcPr>
            <w:tcW w:w="2579" w:type="dxa"/>
          </w:tcPr>
          <w:p w14:paraId="59A66C46" w14:textId="77777777" w:rsidR="00652B91" w:rsidRDefault="00652B91" w:rsidP="00ED74EE">
            <w:r>
              <w:t>Identified Risk</w:t>
            </w:r>
          </w:p>
        </w:tc>
        <w:tc>
          <w:tcPr>
            <w:tcW w:w="2494" w:type="dxa"/>
          </w:tcPr>
          <w:p w14:paraId="60948E9F" w14:textId="77777777" w:rsidR="00652B91" w:rsidRDefault="00652B91" w:rsidP="00ED74EE">
            <w:r>
              <w:t>Consequence</w:t>
            </w:r>
          </w:p>
        </w:tc>
        <w:tc>
          <w:tcPr>
            <w:tcW w:w="1587" w:type="dxa"/>
          </w:tcPr>
          <w:p w14:paraId="3E3057C2" w14:textId="77777777" w:rsidR="00652B91" w:rsidRDefault="00652B91" w:rsidP="00ED74EE">
            <w:r>
              <w:t>Appraised Probability</w:t>
            </w:r>
          </w:p>
        </w:tc>
        <w:tc>
          <w:tcPr>
            <w:tcW w:w="1587" w:type="dxa"/>
          </w:tcPr>
          <w:p w14:paraId="5FA379D4" w14:textId="77777777" w:rsidR="00652B91" w:rsidRDefault="00652B91" w:rsidP="00ED74EE">
            <w:r>
              <w:t>Appraised Consequence</w:t>
            </w:r>
          </w:p>
        </w:tc>
        <w:tc>
          <w:tcPr>
            <w:tcW w:w="1110" w:type="dxa"/>
          </w:tcPr>
          <w:p w14:paraId="1D859761" w14:textId="77777777" w:rsidR="00652B91" w:rsidRDefault="00652B91" w:rsidP="00ED74EE">
            <w:r>
              <w:t>Risk</w:t>
            </w:r>
            <w:r w:rsidR="00084E23">
              <w:t xml:space="preserve"> Level</w:t>
            </w:r>
          </w:p>
        </w:tc>
        <w:tc>
          <w:tcPr>
            <w:tcW w:w="2721" w:type="dxa"/>
          </w:tcPr>
          <w:p w14:paraId="290D2427" w14:textId="77777777" w:rsidR="00652B91" w:rsidRDefault="00652B91" w:rsidP="00ED74EE">
            <w:r>
              <w:t>Action Taken</w:t>
            </w:r>
          </w:p>
        </w:tc>
        <w:tc>
          <w:tcPr>
            <w:tcW w:w="1304" w:type="dxa"/>
          </w:tcPr>
          <w:p w14:paraId="7830C3AE" w14:textId="77777777" w:rsidR="00652B91" w:rsidRDefault="00652B91" w:rsidP="00ED74EE">
            <w:r>
              <w:t>Residual Risk</w:t>
            </w:r>
            <w:r w:rsidR="00084E23">
              <w:t xml:space="preserve"> Level</w:t>
            </w:r>
          </w:p>
        </w:tc>
      </w:tr>
      <w:tr w:rsidR="00472634" w14:paraId="4F710E74" w14:textId="77777777" w:rsidTr="00C0311D">
        <w:trPr>
          <w:trHeight w:val="698"/>
        </w:trPr>
        <w:tc>
          <w:tcPr>
            <w:tcW w:w="571" w:type="dxa"/>
            <w:vMerge/>
            <w:vAlign w:val="center"/>
          </w:tcPr>
          <w:p w14:paraId="2146ABE9" w14:textId="77777777" w:rsidR="00472634" w:rsidRDefault="00472634" w:rsidP="00472634">
            <w:pPr>
              <w:ind w:left="113" w:right="113"/>
              <w:jc w:val="center"/>
            </w:pPr>
          </w:p>
        </w:tc>
        <w:tc>
          <w:tcPr>
            <w:tcW w:w="2579" w:type="dxa"/>
          </w:tcPr>
          <w:p w14:paraId="2F3DD33A" w14:textId="77777777" w:rsidR="00472634" w:rsidRPr="00B37249" w:rsidRDefault="00472634" w:rsidP="00472634">
            <w:pPr>
              <w:rPr>
                <w:sz w:val="18"/>
                <w:szCs w:val="18"/>
              </w:rPr>
            </w:pPr>
            <w:r w:rsidRPr="00B37249">
              <w:rPr>
                <w:sz w:val="18"/>
                <w:szCs w:val="18"/>
              </w:rPr>
              <w:t>List identified risks for the chemical</w:t>
            </w:r>
            <w:r w:rsidR="00181EEF">
              <w:rPr>
                <w:sz w:val="18"/>
                <w:szCs w:val="18"/>
              </w:rPr>
              <w:t xml:space="preserve"> products and chemical substances</w:t>
            </w:r>
            <w:r w:rsidRPr="00B37249">
              <w:rPr>
                <w:sz w:val="18"/>
                <w:szCs w:val="18"/>
              </w:rPr>
              <w:t xml:space="preserve"> </w:t>
            </w:r>
            <w:r w:rsidR="00181EEF">
              <w:rPr>
                <w:sz w:val="18"/>
                <w:szCs w:val="18"/>
              </w:rPr>
              <w:t xml:space="preserve">used and formed </w:t>
            </w:r>
            <w:r w:rsidR="00F16595">
              <w:rPr>
                <w:sz w:val="18"/>
                <w:szCs w:val="18"/>
              </w:rPr>
              <w:t>by</w:t>
            </w:r>
            <w:r w:rsidRPr="00B37249">
              <w:rPr>
                <w:sz w:val="18"/>
                <w:szCs w:val="18"/>
              </w:rPr>
              <w:t xml:space="preserve"> chemical reactions </w:t>
            </w:r>
            <w:r w:rsidR="00F16595">
              <w:rPr>
                <w:sz w:val="18"/>
                <w:szCs w:val="18"/>
              </w:rPr>
              <w:t>or parameters like temperature, etc</w:t>
            </w:r>
            <w:r w:rsidRPr="00B37249">
              <w:rPr>
                <w:sz w:val="18"/>
                <w:szCs w:val="18"/>
              </w:rPr>
              <w:t xml:space="preserve">. For </w:t>
            </w:r>
            <w:r w:rsidRPr="00AB0A26">
              <w:rPr>
                <w:sz w:val="18"/>
                <w:szCs w:val="18"/>
              </w:rPr>
              <w:t>example,</w:t>
            </w:r>
            <w:r w:rsidRPr="00B37249">
              <w:rPr>
                <w:sz w:val="18"/>
                <w:szCs w:val="18"/>
              </w:rPr>
              <w:t xml:space="preserve"> </w:t>
            </w:r>
            <w:r>
              <w:rPr>
                <w:sz w:val="18"/>
                <w:szCs w:val="18"/>
              </w:rPr>
              <w:t>d</w:t>
            </w:r>
            <w:r w:rsidRPr="00B37249">
              <w:rPr>
                <w:sz w:val="18"/>
                <w:szCs w:val="18"/>
              </w:rPr>
              <w:t xml:space="preserve">ust from cutting in metal/ceramic, fumes from the heated sample, molten metal, </w:t>
            </w:r>
            <w:r w:rsidR="00181EEF">
              <w:rPr>
                <w:sz w:val="18"/>
                <w:szCs w:val="18"/>
              </w:rPr>
              <w:t xml:space="preserve">epoxy, </w:t>
            </w:r>
            <w:r w:rsidR="00F16595">
              <w:rPr>
                <w:sz w:val="18"/>
                <w:szCs w:val="18"/>
              </w:rPr>
              <w:t xml:space="preserve">water vapor </w:t>
            </w:r>
            <w:r w:rsidRPr="00B37249">
              <w:rPr>
                <w:sz w:val="18"/>
                <w:szCs w:val="18"/>
              </w:rPr>
              <w:t>overall chemical mixtures that may present risks for personnel.</w:t>
            </w:r>
          </w:p>
        </w:tc>
        <w:tc>
          <w:tcPr>
            <w:tcW w:w="2494" w:type="dxa"/>
          </w:tcPr>
          <w:p w14:paraId="71DD30C8" w14:textId="77777777" w:rsidR="00472634" w:rsidRDefault="00472634" w:rsidP="00472634">
            <w:r w:rsidRPr="008C7C75">
              <w:rPr>
                <w:color w:val="000000"/>
                <w:sz w:val="18"/>
                <w:szCs w:val="18"/>
              </w:rPr>
              <w:t>What is the consequence if the stated risk actually happens?</w:t>
            </w:r>
          </w:p>
        </w:tc>
        <w:tc>
          <w:tcPr>
            <w:tcW w:w="1587" w:type="dxa"/>
          </w:tcPr>
          <w:p w14:paraId="4DA56B41" w14:textId="77777777" w:rsidR="00472634" w:rsidRPr="008C7C75" w:rsidRDefault="00472634" w:rsidP="00472634">
            <w:pPr>
              <w:rPr>
                <w:sz w:val="18"/>
                <w:szCs w:val="18"/>
              </w:rPr>
            </w:pPr>
            <w:r w:rsidRPr="008C7C75">
              <w:rPr>
                <w:sz w:val="18"/>
                <w:szCs w:val="18"/>
              </w:rPr>
              <w:t xml:space="preserve">0.Very unlikely </w:t>
            </w:r>
          </w:p>
          <w:p w14:paraId="5E108D87" w14:textId="77777777" w:rsidR="00472634" w:rsidRPr="008C7C75" w:rsidRDefault="00472634" w:rsidP="00472634">
            <w:pPr>
              <w:rPr>
                <w:sz w:val="18"/>
                <w:szCs w:val="18"/>
              </w:rPr>
            </w:pPr>
            <w:r w:rsidRPr="008C7C75">
              <w:rPr>
                <w:sz w:val="18"/>
                <w:szCs w:val="18"/>
              </w:rPr>
              <w:t>1. Unlikely</w:t>
            </w:r>
          </w:p>
          <w:p w14:paraId="3C1269FB" w14:textId="77777777" w:rsidR="00472634" w:rsidRPr="008C7C75" w:rsidRDefault="00472634" w:rsidP="00472634">
            <w:pPr>
              <w:rPr>
                <w:sz w:val="18"/>
                <w:szCs w:val="18"/>
              </w:rPr>
            </w:pPr>
            <w:r w:rsidRPr="008C7C75">
              <w:rPr>
                <w:sz w:val="18"/>
                <w:szCs w:val="18"/>
              </w:rPr>
              <w:t xml:space="preserve">2. </w:t>
            </w:r>
            <w:r w:rsidRPr="008C7C75">
              <w:rPr>
                <w:rFonts w:asciiTheme="minorHAnsi" w:hAnsiTheme="minorHAnsi"/>
                <w:sz w:val="18"/>
                <w:szCs w:val="18"/>
              </w:rPr>
              <w:t>Quite unusual</w:t>
            </w:r>
          </w:p>
          <w:p w14:paraId="29789847" w14:textId="77777777" w:rsidR="00472634" w:rsidRPr="008C7C75" w:rsidRDefault="00472634" w:rsidP="00472634">
            <w:pPr>
              <w:rPr>
                <w:sz w:val="18"/>
                <w:szCs w:val="18"/>
              </w:rPr>
            </w:pPr>
            <w:r w:rsidRPr="008C7C75">
              <w:rPr>
                <w:sz w:val="18"/>
                <w:szCs w:val="18"/>
              </w:rPr>
              <w:t xml:space="preserve">3. </w:t>
            </w:r>
            <w:r w:rsidRPr="008C7C75">
              <w:rPr>
                <w:rFonts w:asciiTheme="minorHAnsi" w:hAnsiTheme="minorHAnsi"/>
                <w:sz w:val="18"/>
                <w:szCs w:val="18"/>
              </w:rPr>
              <w:t>Quite common</w:t>
            </w:r>
          </w:p>
          <w:p w14:paraId="1276AA52" w14:textId="77777777" w:rsidR="00472634" w:rsidRPr="008C7C75" w:rsidRDefault="00472634" w:rsidP="00472634">
            <w:pPr>
              <w:rPr>
                <w:rFonts w:asciiTheme="minorHAnsi" w:hAnsiTheme="minorHAnsi"/>
                <w:sz w:val="18"/>
                <w:szCs w:val="18"/>
              </w:rPr>
            </w:pPr>
            <w:r w:rsidRPr="008C7C75">
              <w:rPr>
                <w:sz w:val="18"/>
                <w:szCs w:val="18"/>
              </w:rPr>
              <w:t xml:space="preserve">4. </w:t>
            </w:r>
            <w:r w:rsidRPr="008C7C75">
              <w:rPr>
                <w:rFonts w:asciiTheme="minorHAnsi" w:hAnsiTheme="minorHAnsi"/>
                <w:sz w:val="18"/>
                <w:szCs w:val="18"/>
              </w:rPr>
              <w:t>Common</w:t>
            </w:r>
          </w:p>
          <w:p w14:paraId="6D70CD0D" w14:textId="77777777" w:rsidR="00472634" w:rsidRDefault="00472634" w:rsidP="00472634">
            <w:r w:rsidRPr="008C7C75">
              <w:rPr>
                <w:rFonts w:asciiTheme="minorHAnsi" w:hAnsiTheme="minorHAnsi"/>
                <w:sz w:val="18"/>
                <w:szCs w:val="18"/>
              </w:rPr>
              <w:t>5. Very common</w:t>
            </w:r>
          </w:p>
        </w:tc>
        <w:tc>
          <w:tcPr>
            <w:tcW w:w="1587" w:type="dxa"/>
          </w:tcPr>
          <w:p w14:paraId="1B774D95" w14:textId="77777777" w:rsidR="00472634" w:rsidRPr="008C7C75" w:rsidRDefault="00472634" w:rsidP="00472634">
            <w:pPr>
              <w:rPr>
                <w:sz w:val="18"/>
                <w:szCs w:val="18"/>
              </w:rPr>
            </w:pPr>
            <w:r w:rsidRPr="008C7C75">
              <w:rPr>
                <w:sz w:val="18"/>
                <w:szCs w:val="18"/>
              </w:rPr>
              <w:t>0. Harmless or trivial</w:t>
            </w:r>
          </w:p>
          <w:p w14:paraId="4AE8094C" w14:textId="77777777" w:rsidR="00472634" w:rsidRPr="008C7C75" w:rsidRDefault="00472634" w:rsidP="00472634">
            <w:pPr>
              <w:rPr>
                <w:sz w:val="18"/>
                <w:szCs w:val="18"/>
              </w:rPr>
            </w:pPr>
            <w:r w:rsidRPr="008C7C75">
              <w:rPr>
                <w:sz w:val="18"/>
                <w:szCs w:val="18"/>
              </w:rPr>
              <w:t xml:space="preserve">1. </w:t>
            </w:r>
            <w:r w:rsidR="00257103">
              <w:rPr>
                <w:sz w:val="18"/>
                <w:szCs w:val="18"/>
              </w:rPr>
              <w:t>Minor</w:t>
            </w:r>
          </w:p>
          <w:p w14:paraId="42B97CFB" w14:textId="77777777" w:rsidR="00472634" w:rsidRPr="008C7C75" w:rsidRDefault="00472634" w:rsidP="00472634">
            <w:pPr>
              <w:rPr>
                <w:sz w:val="18"/>
                <w:szCs w:val="18"/>
              </w:rPr>
            </w:pPr>
            <w:r w:rsidRPr="008C7C75">
              <w:rPr>
                <w:sz w:val="18"/>
                <w:szCs w:val="18"/>
              </w:rPr>
              <w:t xml:space="preserve">2. </w:t>
            </w:r>
            <w:r w:rsidR="00257103">
              <w:rPr>
                <w:sz w:val="18"/>
                <w:szCs w:val="18"/>
              </w:rPr>
              <w:t>Moderate</w:t>
            </w:r>
          </w:p>
          <w:p w14:paraId="60FC70E3" w14:textId="77777777" w:rsidR="00472634" w:rsidRPr="008C7C75" w:rsidRDefault="00472634" w:rsidP="00472634">
            <w:pPr>
              <w:rPr>
                <w:sz w:val="18"/>
                <w:szCs w:val="18"/>
              </w:rPr>
            </w:pPr>
            <w:r w:rsidRPr="008C7C75">
              <w:rPr>
                <w:sz w:val="18"/>
                <w:szCs w:val="18"/>
              </w:rPr>
              <w:t xml:space="preserve">3. </w:t>
            </w:r>
            <w:r w:rsidR="00257103">
              <w:rPr>
                <w:sz w:val="18"/>
                <w:szCs w:val="18"/>
              </w:rPr>
              <w:t>Major</w:t>
            </w:r>
          </w:p>
          <w:p w14:paraId="4F83AE26" w14:textId="77777777" w:rsidR="00472634" w:rsidRPr="008C7C75" w:rsidRDefault="00472634" w:rsidP="00472634">
            <w:pPr>
              <w:rPr>
                <w:sz w:val="18"/>
                <w:szCs w:val="18"/>
              </w:rPr>
            </w:pPr>
            <w:r w:rsidRPr="008C7C75">
              <w:rPr>
                <w:sz w:val="18"/>
                <w:szCs w:val="18"/>
              </w:rPr>
              <w:t>4. Death</w:t>
            </w:r>
          </w:p>
          <w:p w14:paraId="09BCC10C" w14:textId="77777777" w:rsidR="00472634" w:rsidRDefault="00472634" w:rsidP="00472634">
            <w:r w:rsidRPr="008C7C75">
              <w:rPr>
                <w:sz w:val="18"/>
                <w:szCs w:val="18"/>
              </w:rPr>
              <w:t xml:space="preserve">5. </w:t>
            </w:r>
            <w:r w:rsidR="00257103">
              <w:rPr>
                <w:sz w:val="18"/>
                <w:szCs w:val="18"/>
              </w:rPr>
              <w:t>Catastrophic</w:t>
            </w:r>
          </w:p>
        </w:tc>
        <w:tc>
          <w:tcPr>
            <w:tcW w:w="1110" w:type="dxa"/>
          </w:tcPr>
          <w:p w14:paraId="2946A9A6" w14:textId="77777777" w:rsidR="00472634" w:rsidRDefault="00472634" w:rsidP="00472634">
            <w:r w:rsidRPr="008C7C75">
              <w:rPr>
                <w:sz w:val="18"/>
                <w:szCs w:val="18"/>
              </w:rPr>
              <w:t>Value from the matrix</w:t>
            </w:r>
          </w:p>
        </w:tc>
        <w:tc>
          <w:tcPr>
            <w:tcW w:w="2721" w:type="dxa"/>
          </w:tcPr>
          <w:p w14:paraId="16E7194D" w14:textId="77777777" w:rsidR="00472634" w:rsidRDefault="00472634" w:rsidP="00472634">
            <w:r w:rsidRPr="008C7C75">
              <w:rPr>
                <w:color w:val="000000"/>
                <w:sz w:val="18"/>
                <w:szCs w:val="18"/>
              </w:rPr>
              <w:t>What have you done to mitigate</w:t>
            </w:r>
            <w:r>
              <w:rPr>
                <w:color w:val="000000"/>
                <w:sz w:val="18"/>
                <w:szCs w:val="18"/>
              </w:rPr>
              <w:t xml:space="preserve"> </w:t>
            </w:r>
            <w:r w:rsidRPr="008C7C75">
              <w:rPr>
                <w:color w:val="000000"/>
                <w:sz w:val="18"/>
                <w:szCs w:val="18"/>
              </w:rPr>
              <w:t>or eliminate the risk?</w:t>
            </w:r>
            <w:r w:rsidRPr="008C7C75">
              <w:rPr>
                <w:color w:val="000000"/>
                <w:sz w:val="18"/>
                <w:szCs w:val="18"/>
              </w:rPr>
              <w:br/>
            </w:r>
            <w:r w:rsidRPr="008C7C75">
              <w:rPr>
                <w:b/>
                <w:color w:val="000000"/>
                <w:sz w:val="18"/>
                <w:szCs w:val="18"/>
              </w:rPr>
              <w:t>Note:</w:t>
            </w:r>
            <w:r w:rsidRPr="008C7C75">
              <w:rPr>
                <w:color w:val="000000"/>
                <w:sz w:val="18"/>
                <w:szCs w:val="18"/>
              </w:rPr>
              <w:t xml:space="preserve"> A total risk rated to 2 or</w:t>
            </w:r>
            <w:r>
              <w:rPr>
                <w:color w:val="000000"/>
                <w:sz w:val="18"/>
                <w:szCs w:val="18"/>
              </w:rPr>
              <w:t xml:space="preserve"> </w:t>
            </w:r>
            <w:r w:rsidRPr="008C7C75">
              <w:rPr>
                <w:color w:val="000000"/>
                <w:sz w:val="18"/>
                <w:szCs w:val="18"/>
              </w:rPr>
              <w:t>more must be addressed before running the experiment.</w:t>
            </w:r>
          </w:p>
        </w:tc>
        <w:tc>
          <w:tcPr>
            <w:tcW w:w="1304" w:type="dxa"/>
          </w:tcPr>
          <w:p w14:paraId="3AC26A34" w14:textId="77777777" w:rsidR="00472634" w:rsidRDefault="00472634" w:rsidP="00472634">
            <w:r w:rsidRPr="008C7C75">
              <w:rPr>
                <w:sz w:val="18"/>
                <w:szCs w:val="18"/>
              </w:rPr>
              <w:t>Total Residual Risk (after action)</w:t>
            </w:r>
          </w:p>
        </w:tc>
      </w:tr>
      <w:tr w:rsidR="00472634" w14:paraId="1E777BF4" w14:textId="77777777" w:rsidTr="00B37249">
        <w:trPr>
          <w:trHeight w:val="698"/>
        </w:trPr>
        <w:tc>
          <w:tcPr>
            <w:tcW w:w="571" w:type="dxa"/>
            <w:vAlign w:val="center"/>
          </w:tcPr>
          <w:p w14:paraId="3F444F82" w14:textId="77777777" w:rsidR="00472634" w:rsidRDefault="00472634" w:rsidP="00472634">
            <w:pPr>
              <w:ind w:left="113" w:right="113"/>
              <w:jc w:val="center"/>
            </w:pPr>
          </w:p>
        </w:tc>
        <w:tc>
          <w:tcPr>
            <w:tcW w:w="2579" w:type="dxa"/>
          </w:tcPr>
          <w:p w14:paraId="3AAB0020" w14:textId="77777777" w:rsidR="00472634" w:rsidRDefault="00472634" w:rsidP="00472634"/>
        </w:tc>
        <w:tc>
          <w:tcPr>
            <w:tcW w:w="2494" w:type="dxa"/>
          </w:tcPr>
          <w:p w14:paraId="4D30938E" w14:textId="77777777" w:rsidR="00472634" w:rsidRDefault="00472634" w:rsidP="00472634"/>
        </w:tc>
        <w:tc>
          <w:tcPr>
            <w:tcW w:w="1587" w:type="dxa"/>
          </w:tcPr>
          <w:p w14:paraId="5B9996CF" w14:textId="77777777" w:rsidR="00472634" w:rsidRDefault="00472634" w:rsidP="00472634"/>
        </w:tc>
        <w:tc>
          <w:tcPr>
            <w:tcW w:w="1587" w:type="dxa"/>
          </w:tcPr>
          <w:p w14:paraId="2E3B7671" w14:textId="77777777" w:rsidR="00472634" w:rsidRDefault="00472634" w:rsidP="00472634"/>
        </w:tc>
        <w:tc>
          <w:tcPr>
            <w:tcW w:w="1110" w:type="dxa"/>
          </w:tcPr>
          <w:p w14:paraId="3A3B8E77" w14:textId="77777777" w:rsidR="00472634" w:rsidRDefault="00472634" w:rsidP="00472634"/>
        </w:tc>
        <w:tc>
          <w:tcPr>
            <w:tcW w:w="2721" w:type="dxa"/>
          </w:tcPr>
          <w:p w14:paraId="19D534AA" w14:textId="77777777" w:rsidR="00472634" w:rsidRDefault="00472634" w:rsidP="00472634"/>
        </w:tc>
        <w:tc>
          <w:tcPr>
            <w:tcW w:w="1304" w:type="dxa"/>
          </w:tcPr>
          <w:p w14:paraId="23521189" w14:textId="77777777" w:rsidR="00472634" w:rsidRDefault="00472634" w:rsidP="00472634"/>
        </w:tc>
      </w:tr>
    </w:tbl>
    <w:p w14:paraId="68DB088B" w14:textId="77777777" w:rsidR="00314EBE" w:rsidRDefault="00314EBE"/>
    <w:p w14:paraId="35E3B296" w14:textId="77777777" w:rsidR="00314EBE" w:rsidRDefault="00070FE9" w:rsidP="00D12F15">
      <w:pPr>
        <w:pStyle w:val="Heading2"/>
        <w:numPr>
          <w:ilvl w:val="1"/>
          <w:numId w:val="12"/>
        </w:numPr>
      </w:pPr>
      <w:r>
        <w:t xml:space="preserve">Risk assessment – Other </w:t>
      </w:r>
      <w:r w:rsidR="00260781">
        <w:t xml:space="preserve">(ladders, </w:t>
      </w:r>
      <w:r w:rsidR="001125A3">
        <w:t xml:space="preserve">noise, </w:t>
      </w:r>
      <w:r w:rsidR="00260781">
        <w:t>gas bottle transportation, handling of chemicals</w:t>
      </w:r>
      <w:r w:rsidR="002E7232">
        <w:t>, effect on other experiments,</w:t>
      </w:r>
      <w:r w:rsidR="00260781">
        <w:t xml:space="preserve"> etc.)</w:t>
      </w:r>
    </w:p>
    <w:p w14:paraId="7B46E228" w14:textId="77777777" w:rsidR="00314EBE" w:rsidRDefault="00314EBE"/>
    <w:tbl>
      <w:tblPr>
        <w:tblW w:w="13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
        <w:gridCol w:w="2580"/>
        <w:gridCol w:w="2494"/>
        <w:gridCol w:w="1587"/>
        <w:gridCol w:w="1587"/>
        <w:gridCol w:w="1111"/>
        <w:gridCol w:w="2721"/>
        <w:gridCol w:w="1304"/>
      </w:tblGrid>
      <w:tr w:rsidR="00652B91" w14:paraId="23EA6075" w14:textId="77777777" w:rsidTr="00E13EEB">
        <w:trPr>
          <w:trHeight w:val="698"/>
        </w:trPr>
        <w:tc>
          <w:tcPr>
            <w:tcW w:w="544" w:type="dxa"/>
            <w:vMerge w:val="restart"/>
            <w:vAlign w:val="center"/>
          </w:tcPr>
          <w:p w14:paraId="695F052D" w14:textId="77777777" w:rsidR="00652B91" w:rsidRDefault="00652B91">
            <w:pPr>
              <w:ind w:left="113" w:right="113"/>
              <w:jc w:val="center"/>
            </w:pPr>
            <w:r>
              <w:t>#</w:t>
            </w:r>
          </w:p>
        </w:tc>
        <w:tc>
          <w:tcPr>
            <w:tcW w:w="2580" w:type="dxa"/>
          </w:tcPr>
          <w:p w14:paraId="7D5677DF" w14:textId="77777777" w:rsidR="00652B91" w:rsidRDefault="00652B91">
            <w:r>
              <w:t>Identified Risk</w:t>
            </w:r>
          </w:p>
        </w:tc>
        <w:tc>
          <w:tcPr>
            <w:tcW w:w="2494" w:type="dxa"/>
          </w:tcPr>
          <w:p w14:paraId="79418EC2" w14:textId="77777777" w:rsidR="00652B91" w:rsidRDefault="00652B91">
            <w:r>
              <w:t>Consequence</w:t>
            </w:r>
          </w:p>
        </w:tc>
        <w:tc>
          <w:tcPr>
            <w:tcW w:w="1587" w:type="dxa"/>
          </w:tcPr>
          <w:p w14:paraId="630EA648" w14:textId="77777777" w:rsidR="00652B91" w:rsidRDefault="00652B91">
            <w:r>
              <w:t>Appraised Probability</w:t>
            </w:r>
          </w:p>
        </w:tc>
        <w:tc>
          <w:tcPr>
            <w:tcW w:w="1587" w:type="dxa"/>
          </w:tcPr>
          <w:p w14:paraId="440DF119" w14:textId="77777777" w:rsidR="00652B91" w:rsidRDefault="00652B91">
            <w:r>
              <w:t>Appraised Consequence</w:t>
            </w:r>
          </w:p>
        </w:tc>
        <w:tc>
          <w:tcPr>
            <w:tcW w:w="1111" w:type="dxa"/>
          </w:tcPr>
          <w:p w14:paraId="65E716DC" w14:textId="77777777" w:rsidR="00652B91" w:rsidRDefault="00652B91">
            <w:r>
              <w:t>Risk</w:t>
            </w:r>
            <w:r w:rsidR="00084E23">
              <w:t xml:space="preserve"> Level</w:t>
            </w:r>
          </w:p>
        </w:tc>
        <w:tc>
          <w:tcPr>
            <w:tcW w:w="2721" w:type="dxa"/>
          </w:tcPr>
          <w:p w14:paraId="6D64DA66" w14:textId="77777777" w:rsidR="00652B91" w:rsidRDefault="00652B91">
            <w:r>
              <w:t>Action Taken</w:t>
            </w:r>
          </w:p>
        </w:tc>
        <w:tc>
          <w:tcPr>
            <w:tcW w:w="1304" w:type="dxa"/>
          </w:tcPr>
          <w:p w14:paraId="511B6B26" w14:textId="77777777" w:rsidR="00652B91" w:rsidRDefault="00652B91">
            <w:r>
              <w:t>Residual Risk</w:t>
            </w:r>
            <w:r w:rsidR="00084E23">
              <w:t xml:space="preserve"> Level</w:t>
            </w:r>
          </w:p>
        </w:tc>
      </w:tr>
      <w:tr w:rsidR="00472634" w14:paraId="18EB3063" w14:textId="77777777" w:rsidTr="00E13EEB">
        <w:trPr>
          <w:trHeight w:val="698"/>
        </w:trPr>
        <w:tc>
          <w:tcPr>
            <w:tcW w:w="544" w:type="dxa"/>
            <w:vMerge/>
            <w:vAlign w:val="center"/>
          </w:tcPr>
          <w:p w14:paraId="71831F33" w14:textId="77777777" w:rsidR="00472634" w:rsidRDefault="00472634" w:rsidP="00472634">
            <w:pPr>
              <w:ind w:left="113" w:right="113"/>
              <w:jc w:val="center"/>
            </w:pPr>
          </w:p>
        </w:tc>
        <w:tc>
          <w:tcPr>
            <w:tcW w:w="2580" w:type="dxa"/>
          </w:tcPr>
          <w:p w14:paraId="4E50D84B" w14:textId="77777777" w:rsidR="00472634" w:rsidRPr="00B37249" w:rsidRDefault="00472634" w:rsidP="00472634">
            <w:pPr>
              <w:rPr>
                <w:sz w:val="18"/>
                <w:szCs w:val="18"/>
              </w:rPr>
            </w:pPr>
            <w:r w:rsidRPr="00B37249">
              <w:rPr>
                <w:sz w:val="18"/>
                <w:szCs w:val="18"/>
              </w:rPr>
              <w:t>List identified risks for the overall use of the lab or lab equipment. Objects placed on high shelves, tubes, gas pipes, noise, low light in the room, transportation of heavy objects, ladder heights etc.</w:t>
            </w:r>
            <w:r w:rsidR="001125A3">
              <w:rPr>
                <w:sz w:val="18"/>
                <w:szCs w:val="18"/>
              </w:rPr>
              <w:t xml:space="preserve"> Consider that your experiment may affect othe</w:t>
            </w:r>
            <w:r w:rsidR="00D35FCC">
              <w:rPr>
                <w:sz w:val="18"/>
                <w:szCs w:val="18"/>
              </w:rPr>
              <w:t xml:space="preserve">r experiments by use of cooling water, </w:t>
            </w:r>
            <w:r w:rsidR="007B7756">
              <w:rPr>
                <w:sz w:val="18"/>
                <w:szCs w:val="18"/>
              </w:rPr>
              <w:t>ventilation</w:t>
            </w:r>
            <w:r w:rsidR="00D35FCC">
              <w:rPr>
                <w:sz w:val="18"/>
                <w:szCs w:val="18"/>
              </w:rPr>
              <w:t>, electricity.</w:t>
            </w:r>
          </w:p>
        </w:tc>
        <w:tc>
          <w:tcPr>
            <w:tcW w:w="2494" w:type="dxa"/>
          </w:tcPr>
          <w:p w14:paraId="0E869D53" w14:textId="77777777" w:rsidR="00472634" w:rsidRDefault="00472634" w:rsidP="00472634">
            <w:r w:rsidRPr="008C7C75">
              <w:rPr>
                <w:color w:val="000000"/>
                <w:sz w:val="18"/>
                <w:szCs w:val="18"/>
              </w:rPr>
              <w:t>What is the consequence if the stated risk actually happens?</w:t>
            </w:r>
          </w:p>
        </w:tc>
        <w:tc>
          <w:tcPr>
            <w:tcW w:w="1587" w:type="dxa"/>
          </w:tcPr>
          <w:p w14:paraId="5D4E3817" w14:textId="77777777" w:rsidR="00472634" w:rsidRPr="008C7C75" w:rsidRDefault="00472634" w:rsidP="00472634">
            <w:pPr>
              <w:rPr>
                <w:sz w:val="18"/>
                <w:szCs w:val="18"/>
              </w:rPr>
            </w:pPr>
            <w:r w:rsidRPr="008C7C75">
              <w:rPr>
                <w:sz w:val="18"/>
                <w:szCs w:val="18"/>
              </w:rPr>
              <w:t xml:space="preserve">0.Very unlikely </w:t>
            </w:r>
          </w:p>
          <w:p w14:paraId="1CCABA60" w14:textId="77777777" w:rsidR="00472634" w:rsidRPr="008C7C75" w:rsidRDefault="00472634" w:rsidP="00472634">
            <w:pPr>
              <w:rPr>
                <w:sz w:val="18"/>
                <w:szCs w:val="18"/>
              </w:rPr>
            </w:pPr>
            <w:r w:rsidRPr="008C7C75">
              <w:rPr>
                <w:sz w:val="18"/>
                <w:szCs w:val="18"/>
              </w:rPr>
              <w:t>1. Unlikely</w:t>
            </w:r>
          </w:p>
          <w:p w14:paraId="285CBD8F" w14:textId="77777777" w:rsidR="00472634" w:rsidRPr="008C7C75" w:rsidRDefault="00472634" w:rsidP="00472634">
            <w:pPr>
              <w:rPr>
                <w:sz w:val="18"/>
                <w:szCs w:val="18"/>
              </w:rPr>
            </w:pPr>
            <w:r w:rsidRPr="008C7C75">
              <w:rPr>
                <w:sz w:val="18"/>
                <w:szCs w:val="18"/>
              </w:rPr>
              <w:t xml:space="preserve">2. </w:t>
            </w:r>
            <w:r w:rsidRPr="008C7C75">
              <w:rPr>
                <w:rFonts w:asciiTheme="minorHAnsi" w:hAnsiTheme="minorHAnsi"/>
                <w:sz w:val="18"/>
                <w:szCs w:val="18"/>
              </w:rPr>
              <w:t>Quite unusual</w:t>
            </w:r>
          </w:p>
          <w:p w14:paraId="08E0D1C6" w14:textId="77777777" w:rsidR="00472634" w:rsidRPr="008C7C75" w:rsidRDefault="00472634" w:rsidP="00472634">
            <w:pPr>
              <w:rPr>
                <w:sz w:val="18"/>
                <w:szCs w:val="18"/>
              </w:rPr>
            </w:pPr>
            <w:r w:rsidRPr="008C7C75">
              <w:rPr>
                <w:sz w:val="18"/>
                <w:szCs w:val="18"/>
              </w:rPr>
              <w:t xml:space="preserve">3. </w:t>
            </w:r>
            <w:r w:rsidRPr="008C7C75">
              <w:rPr>
                <w:rFonts w:asciiTheme="minorHAnsi" w:hAnsiTheme="minorHAnsi"/>
                <w:sz w:val="18"/>
                <w:szCs w:val="18"/>
              </w:rPr>
              <w:t>Quite common</w:t>
            </w:r>
          </w:p>
          <w:p w14:paraId="33DC3C99" w14:textId="77777777" w:rsidR="00472634" w:rsidRPr="008C7C75" w:rsidRDefault="00472634" w:rsidP="00472634">
            <w:pPr>
              <w:rPr>
                <w:rFonts w:asciiTheme="minorHAnsi" w:hAnsiTheme="minorHAnsi"/>
                <w:sz w:val="18"/>
                <w:szCs w:val="18"/>
              </w:rPr>
            </w:pPr>
            <w:r w:rsidRPr="008C7C75">
              <w:rPr>
                <w:sz w:val="18"/>
                <w:szCs w:val="18"/>
              </w:rPr>
              <w:t xml:space="preserve">4. </w:t>
            </w:r>
            <w:r w:rsidRPr="008C7C75">
              <w:rPr>
                <w:rFonts w:asciiTheme="minorHAnsi" w:hAnsiTheme="minorHAnsi"/>
                <w:sz w:val="18"/>
                <w:szCs w:val="18"/>
              </w:rPr>
              <w:t>Common</w:t>
            </w:r>
          </w:p>
          <w:p w14:paraId="230D7EBE" w14:textId="77777777" w:rsidR="00472634" w:rsidRDefault="00472634" w:rsidP="00472634">
            <w:r w:rsidRPr="008C7C75">
              <w:rPr>
                <w:rFonts w:asciiTheme="minorHAnsi" w:hAnsiTheme="minorHAnsi"/>
                <w:sz w:val="18"/>
                <w:szCs w:val="18"/>
              </w:rPr>
              <w:t>5. Very common</w:t>
            </w:r>
          </w:p>
        </w:tc>
        <w:tc>
          <w:tcPr>
            <w:tcW w:w="1587" w:type="dxa"/>
          </w:tcPr>
          <w:p w14:paraId="57C40B99" w14:textId="77777777" w:rsidR="00472634" w:rsidRPr="008C7C75" w:rsidRDefault="00472634" w:rsidP="00472634">
            <w:pPr>
              <w:rPr>
                <w:sz w:val="18"/>
                <w:szCs w:val="18"/>
              </w:rPr>
            </w:pPr>
            <w:r w:rsidRPr="008C7C75">
              <w:rPr>
                <w:sz w:val="18"/>
                <w:szCs w:val="18"/>
              </w:rPr>
              <w:t>0. Harmless or trivial</w:t>
            </w:r>
          </w:p>
          <w:p w14:paraId="16FDDEDA" w14:textId="77777777" w:rsidR="00472634" w:rsidRPr="008C7C75" w:rsidRDefault="00472634" w:rsidP="00472634">
            <w:pPr>
              <w:rPr>
                <w:sz w:val="18"/>
                <w:szCs w:val="18"/>
              </w:rPr>
            </w:pPr>
            <w:r w:rsidRPr="008C7C75">
              <w:rPr>
                <w:sz w:val="18"/>
                <w:szCs w:val="18"/>
              </w:rPr>
              <w:t xml:space="preserve">1. </w:t>
            </w:r>
            <w:r w:rsidR="00257103">
              <w:rPr>
                <w:sz w:val="18"/>
                <w:szCs w:val="18"/>
              </w:rPr>
              <w:t>Minor</w:t>
            </w:r>
          </w:p>
          <w:p w14:paraId="245B04BF" w14:textId="77777777" w:rsidR="00472634" w:rsidRPr="008C7C75" w:rsidRDefault="00472634" w:rsidP="00472634">
            <w:pPr>
              <w:rPr>
                <w:sz w:val="18"/>
                <w:szCs w:val="18"/>
              </w:rPr>
            </w:pPr>
            <w:r w:rsidRPr="008C7C75">
              <w:rPr>
                <w:sz w:val="18"/>
                <w:szCs w:val="18"/>
              </w:rPr>
              <w:t xml:space="preserve">2. </w:t>
            </w:r>
            <w:r w:rsidR="00257103">
              <w:rPr>
                <w:sz w:val="18"/>
                <w:szCs w:val="18"/>
              </w:rPr>
              <w:t>Moderate</w:t>
            </w:r>
          </w:p>
          <w:p w14:paraId="52D1EC07" w14:textId="77777777" w:rsidR="00472634" w:rsidRPr="008C7C75" w:rsidRDefault="00472634" w:rsidP="00472634">
            <w:pPr>
              <w:rPr>
                <w:sz w:val="18"/>
                <w:szCs w:val="18"/>
              </w:rPr>
            </w:pPr>
            <w:r w:rsidRPr="008C7C75">
              <w:rPr>
                <w:sz w:val="18"/>
                <w:szCs w:val="18"/>
              </w:rPr>
              <w:t xml:space="preserve">3. </w:t>
            </w:r>
            <w:r w:rsidR="00257103">
              <w:rPr>
                <w:sz w:val="18"/>
                <w:szCs w:val="18"/>
              </w:rPr>
              <w:t>Major</w:t>
            </w:r>
          </w:p>
          <w:p w14:paraId="5A589DCF" w14:textId="77777777" w:rsidR="00472634" w:rsidRPr="008C7C75" w:rsidRDefault="00472634" w:rsidP="00472634">
            <w:pPr>
              <w:rPr>
                <w:sz w:val="18"/>
                <w:szCs w:val="18"/>
              </w:rPr>
            </w:pPr>
            <w:r w:rsidRPr="008C7C75">
              <w:rPr>
                <w:sz w:val="18"/>
                <w:szCs w:val="18"/>
              </w:rPr>
              <w:t>4. Death</w:t>
            </w:r>
          </w:p>
          <w:p w14:paraId="14AB032A" w14:textId="77777777" w:rsidR="00472634" w:rsidRDefault="00472634" w:rsidP="00472634">
            <w:r w:rsidRPr="008C7C75">
              <w:rPr>
                <w:sz w:val="18"/>
                <w:szCs w:val="18"/>
              </w:rPr>
              <w:t xml:space="preserve">5. </w:t>
            </w:r>
            <w:r w:rsidR="00257103">
              <w:rPr>
                <w:sz w:val="18"/>
                <w:szCs w:val="18"/>
              </w:rPr>
              <w:t>Catastrophic</w:t>
            </w:r>
          </w:p>
        </w:tc>
        <w:tc>
          <w:tcPr>
            <w:tcW w:w="1111" w:type="dxa"/>
          </w:tcPr>
          <w:p w14:paraId="7FA52A7C" w14:textId="77777777" w:rsidR="00472634" w:rsidRDefault="00472634" w:rsidP="00472634">
            <w:r w:rsidRPr="008C7C75">
              <w:rPr>
                <w:sz w:val="18"/>
                <w:szCs w:val="18"/>
              </w:rPr>
              <w:t>Value from the matrix</w:t>
            </w:r>
          </w:p>
        </w:tc>
        <w:tc>
          <w:tcPr>
            <w:tcW w:w="2721" w:type="dxa"/>
          </w:tcPr>
          <w:p w14:paraId="7E5BDB24" w14:textId="77777777" w:rsidR="00472634" w:rsidRDefault="00472634" w:rsidP="00472634">
            <w:r w:rsidRPr="008C7C75">
              <w:rPr>
                <w:color w:val="000000"/>
                <w:sz w:val="18"/>
                <w:szCs w:val="18"/>
              </w:rPr>
              <w:t>What have you done to mitigate</w:t>
            </w:r>
            <w:r>
              <w:rPr>
                <w:color w:val="000000"/>
                <w:sz w:val="18"/>
                <w:szCs w:val="18"/>
              </w:rPr>
              <w:t xml:space="preserve"> </w:t>
            </w:r>
            <w:r w:rsidRPr="008C7C75">
              <w:rPr>
                <w:color w:val="000000"/>
                <w:sz w:val="18"/>
                <w:szCs w:val="18"/>
              </w:rPr>
              <w:t>or eliminate the risk?</w:t>
            </w:r>
            <w:r w:rsidRPr="008C7C75">
              <w:rPr>
                <w:color w:val="000000"/>
                <w:sz w:val="18"/>
                <w:szCs w:val="18"/>
              </w:rPr>
              <w:br/>
            </w:r>
            <w:r w:rsidRPr="008C7C75">
              <w:rPr>
                <w:b/>
                <w:color w:val="000000"/>
                <w:sz w:val="18"/>
                <w:szCs w:val="18"/>
              </w:rPr>
              <w:t>Note:</w:t>
            </w:r>
            <w:r w:rsidRPr="008C7C75">
              <w:rPr>
                <w:color w:val="000000"/>
                <w:sz w:val="18"/>
                <w:szCs w:val="18"/>
              </w:rPr>
              <w:t xml:space="preserve"> A total risk rated to 2 or</w:t>
            </w:r>
            <w:r>
              <w:rPr>
                <w:color w:val="000000"/>
                <w:sz w:val="18"/>
                <w:szCs w:val="18"/>
              </w:rPr>
              <w:t xml:space="preserve"> </w:t>
            </w:r>
            <w:r w:rsidRPr="008C7C75">
              <w:rPr>
                <w:color w:val="000000"/>
                <w:sz w:val="18"/>
                <w:szCs w:val="18"/>
              </w:rPr>
              <w:t>more must be addressed before running the experiment.</w:t>
            </w:r>
          </w:p>
        </w:tc>
        <w:tc>
          <w:tcPr>
            <w:tcW w:w="1304" w:type="dxa"/>
          </w:tcPr>
          <w:p w14:paraId="24F2FD46" w14:textId="77777777" w:rsidR="00472634" w:rsidRDefault="00472634" w:rsidP="00472634">
            <w:r w:rsidRPr="008C7C75">
              <w:rPr>
                <w:sz w:val="18"/>
                <w:szCs w:val="18"/>
              </w:rPr>
              <w:t>Total Residual Risk (after action)</w:t>
            </w:r>
          </w:p>
        </w:tc>
      </w:tr>
      <w:tr w:rsidR="00472634" w14:paraId="171DC379" w14:textId="77777777" w:rsidTr="00E13EEB">
        <w:trPr>
          <w:trHeight w:val="698"/>
        </w:trPr>
        <w:tc>
          <w:tcPr>
            <w:tcW w:w="544" w:type="dxa"/>
            <w:vAlign w:val="center"/>
          </w:tcPr>
          <w:p w14:paraId="11AC0429" w14:textId="77777777" w:rsidR="00472634" w:rsidRDefault="00472634" w:rsidP="00472634">
            <w:pPr>
              <w:ind w:left="113" w:right="113"/>
              <w:jc w:val="center"/>
            </w:pPr>
          </w:p>
        </w:tc>
        <w:tc>
          <w:tcPr>
            <w:tcW w:w="2580" w:type="dxa"/>
          </w:tcPr>
          <w:p w14:paraId="0F28433B" w14:textId="77777777" w:rsidR="008907E4" w:rsidRPr="00FF601B" w:rsidRDefault="00FF601B" w:rsidP="0096524D">
            <w:pPr>
              <w:rPr>
                <w:i/>
                <w:color w:val="BFBFBF" w:themeColor="background1" w:themeShade="BF"/>
              </w:rPr>
            </w:pPr>
            <w:r w:rsidRPr="00FF601B">
              <w:rPr>
                <w:i/>
                <w:color w:val="BFBFBF" w:themeColor="background1" w:themeShade="BF"/>
              </w:rPr>
              <w:t xml:space="preserve">Example: </w:t>
            </w:r>
            <w:r w:rsidR="008907E4" w:rsidRPr="00FF601B">
              <w:rPr>
                <w:i/>
                <w:color w:val="BFBFBF" w:themeColor="background1" w:themeShade="BF"/>
              </w:rPr>
              <w:t>Gas bottle falling during transportation could crush feet</w:t>
            </w:r>
          </w:p>
        </w:tc>
        <w:tc>
          <w:tcPr>
            <w:tcW w:w="2494" w:type="dxa"/>
          </w:tcPr>
          <w:p w14:paraId="16A7F9F7" w14:textId="77777777" w:rsidR="008907E4" w:rsidRPr="00FF601B" w:rsidRDefault="008907E4" w:rsidP="008907E4">
            <w:pPr>
              <w:rPr>
                <w:i/>
                <w:color w:val="BFBFBF" w:themeColor="background1" w:themeShade="BF"/>
              </w:rPr>
            </w:pPr>
            <w:r w:rsidRPr="00FF601B">
              <w:rPr>
                <w:i/>
                <w:color w:val="BFBFBF" w:themeColor="background1" w:themeShade="BF"/>
              </w:rPr>
              <w:t>Falling bottle could break bones in feet</w:t>
            </w:r>
          </w:p>
        </w:tc>
        <w:tc>
          <w:tcPr>
            <w:tcW w:w="1587" w:type="dxa"/>
          </w:tcPr>
          <w:p w14:paraId="452D2FCE" w14:textId="77777777" w:rsidR="00472634" w:rsidRPr="00FF601B" w:rsidRDefault="008907E4" w:rsidP="00472634">
            <w:pPr>
              <w:rPr>
                <w:i/>
                <w:color w:val="BFBFBF" w:themeColor="background1" w:themeShade="BF"/>
              </w:rPr>
            </w:pPr>
            <w:r w:rsidRPr="00FF601B">
              <w:rPr>
                <w:i/>
                <w:color w:val="BFBFBF" w:themeColor="background1" w:themeShade="BF"/>
              </w:rPr>
              <w:t>2</w:t>
            </w:r>
          </w:p>
        </w:tc>
        <w:tc>
          <w:tcPr>
            <w:tcW w:w="1587" w:type="dxa"/>
          </w:tcPr>
          <w:p w14:paraId="718FB8B7" w14:textId="77777777" w:rsidR="00472634" w:rsidRPr="00FF601B" w:rsidRDefault="008907E4" w:rsidP="00472634">
            <w:pPr>
              <w:rPr>
                <w:i/>
                <w:color w:val="BFBFBF" w:themeColor="background1" w:themeShade="BF"/>
              </w:rPr>
            </w:pPr>
            <w:r w:rsidRPr="00FF601B">
              <w:rPr>
                <w:i/>
                <w:color w:val="BFBFBF" w:themeColor="background1" w:themeShade="BF"/>
              </w:rPr>
              <w:t>2</w:t>
            </w:r>
          </w:p>
        </w:tc>
        <w:tc>
          <w:tcPr>
            <w:tcW w:w="1111" w:type="dxa"/>
          </w:tcPr>
          <w:p w14:paraId="31AE3E3D" w14:textId="77777777" w:rsidR="00472634" w:rsidRPr="00FF601B" w:rsidRDefault="008907E4" w:rsidP="00472634">
            <w:pPr>
              <w:rPr>
                <w:i/>
                <w:color w:val="BFBFBF" w:themeColor="background1" w:themeShade="BF"/>
              </w:rPr>
            </w:pPr>
            <w:r w:rsidRPr="00FF601B">
              <w:rPr>
                <w:i/>
                <w:color w:val="BFBFBF" w:themeColor="background1" w:themeShade="BF"/>
              </w:rPr>
              <w:t>2</w:t>
            </w:r>
          </w:p>
        </w:tc>
        <w:tc>
          <w:tcPr>
            <w:tcW w:w="2721" w:type="dxa"/>
          </w:tcPr>
          <w:p w14:paraId="04968A72" w14:textId="77777777" w:rsidR="00472634" w:rsidRPr="00FF601B" w:rsidRDefault="008907E4" w:rsidP="00472634">
            <w:pPr>
              <w:rPr>
                <w:i/>
                <w:color w:val="BFBFBF" w:themeColor="background1" w:themeShade="BF"/>
              </w:rPr>
            </w:pPr>
            <w:r w:rsidRPr="00FF601B">
              <w:rPr>
                <w:i/>
                <w:color w:val="BFBFBF" w:themeColor="background1" w:themeShade="BF"/>
              </w:rPr>
              <w:t xml:space="preserve">Wear protective shoes with crush-resistant toe caps. Only transport gas bottles in dedicated trolleys with </w:t>
            </w:r>
            <w:r w:rsidRPr="00FF601B">
              <w:rPr>
                <w:i/>
                <w:color w:val="BFBFBF" w:themeColor="background1" w:themeShade="BF"/>
              </w:rPr>
              <w:lastRenderedPageBreak/>
              <w:t>chains or other restraining device to prevent bottles from falling. Ensure at least two people are present when transporting gas bottle to keep bottle upright. Avoid steep slopes or sharp corners.</w:t>
            </w:r>
          </w:p>
        </w:tc>
        <w:tc>
          <w:tcPr>
            <w:tcW w:w="1304" w:type="dxa"/>
          </w:tcPr>
          <w:p w14:paraId="1E49FA8D" w14:textId="77777777" w:rsidR="00472634" w:rsidRPr="00FF601B" w:rsidRDefault="008907E4" w:rsidP="00472634">
            <w:pPr>
              <w:rPr>
                <w:i/>
                <w:color w:val="BFBFBF" w:themeColor="background1" w:themeShade="BF"/>
              </w:rPr>
            </w:pPr>
            <w:r w:rsidRPr="00FF601B">
              <w:rPr>
                <w:i/>
                <w:color w:val="BFBFBF" w:themeColor="background1" w:themeShade="BF"/>
              </w:rPr>
              <w:lastRenderedPageBreak/>
              <w:t>0</w:t>
            </w:r>
            <w:r w:rsidR="004A37FB" w:rsidRPr="00FF601B">
              <w:rPr>
                <w:i/>
                <w:color w:val="BFBFBF" w:themeColor="background1" w:themeShade="BF"/>
              </w:rPr>
              <w:t xml:space="preserve"> [the probability of such an event is </w:t>
            </w:r>
            <w:r w:rsidR="004A37FB" w:rsidRPr="00FF601B">
              <w:rPr>
                <w:i/>
                <w:color w:val="BFBFBF" w:themeColor="background1" w:themeShade="BF"/>
              </w:rPr>
              <w:lastRenderedPageBreak/>
              <w:t xml:space="preserve">reduced by the protective actions and the consequences are reduced by the </w:t>
            </w:r>
            <w:proofErr w:type="gramStart"/>
            <w:r w:rsidR="004A37FB" w:rsidRPr="00FF601B">
              <w:rPr>
                <w:i/>
                <w:color w:val="BFBFBF" w:themeColor="background1" w:themeShade="BF"/>
              </w:rPr>
              <w:t>protective  footwear</w:t>
            </w:r>
            <w:proofErr w:type="gramEnd"/>
            <w:r w:rsidR="004A37FB" w:rsidRPr="00FF601B">
              <w:rPr>
                <w:i/>
                <w:color w:val="BFBFBF" w:themeColor="background1" w:themeShade="BF"/>
              </w:rPr>
              <w:t>]</w:t>
            </w:r>
          </w:p>
        </w:tc>
      </w:tr>
      <w:tr w:rsidR="008907E4" w14:paraId="0465C29D" w14:textId="77777777" w:rsidTr="00E13EEB">
        <w:trPr>
          <w:trHeight w:val="698"/>
        </w:trPr>
        <w:tc>
          <w:tcPr>
            <w:tcW w:w="544" w:type="dxa"/>
            <w:vAlign w:val="center"/>
          </w:tcPr>
          <w:p w14:paraId="6BE0C109" w14:textId="77777777" w:rsidR="008907E4" w:rsidRDefault="008907E4" w:rsidP="00472634">
            <w:pPr>
              <w:ind w:left="113" w:right="113"/>
              <w:jc w:val="center"/>
            </w:pPr>
          </w:p>
        </w:tc>
        <w:tc>
          <w:tcPr>
            <w:tcW w:w="2580" w:type="dxa"/>
          </w:tcPr>
          <w:p w14:paraId="285A6C6F" w14:textId="77777777" w:rsidR="008907E4" w:rsidRPr="00FF601B" w:rsidRDefault="00FF601B" w:rsidP="008907E4">
            <w:pPr>
              <w:rPr>
                <w:i/>
                <w:color w:val="BFBFBF" w:themeColor="background1" w:themeShade="BF"/>
              </w:rPr>
            </w:pPr>
            <w:r>
              <w:rPr>
                <w:i/>
                <w:color w:val="BFBFBF" w:themeColor="background1" w:themeShade="BF"/>
              </w:rPr>
              <w:t xml:space="preserve">Example: </w:t>
            </w:r>
            <w:r w:rsidR="008907E4" w:rsidRPr="00FF601B">
              <w:rPr>
                <w:i/>
                <w:color w:val="BFBFBF" w:themeColor="background1" w:themeShade="BF"/>
              </w:rPr>
              <w:t>Damage to gas bottle during transport could lead to explosive release of gas</w:t>
            </w:r>
          </w:p>
          <w:p w14:paraId="2FFEA309" w14:textId="77777777" w:rsidR="008907E4" w:rsidRPr="00FF601B" w:rsidRDefault="008907E4" w:rsidP="008907E4">
            <w:pPr>
              <w:rPr>
                <w:i/>
                <w:color w:val="BFBFBF" w:themeColor="background1" w:themeShade="BF"/>
              </w:rPr>
            </w:pPr>
          </w:p>
        </w:tc>
        <w:tc>
          <w:tcPr>
            <w:tcW w:w="2494" w:type="dxa"/>
          </w:tcPr>
          <w:p w14:paraId="56C15966" w14:textId="77777777" w:rsidR="008907E4" w:rsidRPr="00FF601B" w:rsidRDefault="008907E4" w:rsidP="008907E4">
            <w:pPr>
              <w:rPr>
                <w:i/>
                <w:color w:val="BFBFBF" w:themeColor="background1" w:themeShade="BF"/>
              </w:rPr>
            </w:pPr>
            <w:r w:rsidRPr="00FF601B">
              <w:rPr>
                <w:i/>
                <w:color w:val="BFBFBF" w:themeColor="background1" w:themeShade="BF"/>
              </w:rPr>
              <w:t>Explosive release of gas could lead to</w:t>
            </w:r>
          </w:p>
        </w:tc>
        <w:tc>
          <w:tcPr>
            <w:tcW w:w="1587" w:type="dxa"/>
          </w:tcPr>
          <w:p w14:paraId="528F82AF" w14:textId="77777777" w:rsidR="008907E4" w:rsidRPr="00FF601B" w:rsidRDefault="008907E4" w:rsidP="00472634">
            <w:pPr>
              <w:rPr>
                <w:i/>
                <w:color w:val="BFBFBF" w:themeColor="background1" w:themeShade="BF"/>
              </w:rPr>
            </w:pPr>
            <w:r w:rsidRPr="00FF601B">
              <w:rPr>
                <w:i/>
                <w:color w:val="BFBFBF" w:themeColor="background1" w:themeShade="BF"/>
              </w:rPr>
              <w:t>2</w:t>
            </w:r>
          </w:p>
        </w:tc>
        <w:tc>
          <w:tcPr>
            <w:tcW w:w="1587" w:type="dxa"/>
          </w:tcPr>
          <w:p w14:paraId="66954B3D" w14:textId="77777777" w:rsidR="008907E4" w:rsidRPr="00FF601B" w:rsidRDefault="008907E4" w:rsidP="00472634">
            <w:pPr>
              <w:rPr>
                <w:i/>
                <w:color w:val="BFBFBF" w:themeColor="background1" w:themeShade="BF"/>
              </w:rPr>
            </w:pPr>
            <w:r w:rsidRPr="00FF601B">
              <w:rPr>
                <w:i/>
                <w:color w:val="BFBFBF" w:themeColor="background1" w:themeShade="BF"/>
              </w:rPr>
              <w:t>4</w:t>
            </w:r>
          </w:p>
        </w:tc>
        <w:tc>
          <w:tcPr>
            <w:tcW w:w="1111" w:type="dxa"/>
          </w:tcPr>
          <w:p w14:paraId="087450EF" w14:textId="77777777" w:rsidR="008907E4" w:rsidRPr="00FF601B" w:rsidRDefault="008907E4" w:rsidP="00472634">
            <w:pPr>
              <w:rPr>
                <w:i/>
                <w:color w:val="BFBFBF" w:themeColor="background1" w:themeShade="BF"/>
              </w:rPr>
            </w:pPr>
            <w:r w:rsidRPr="00FF601B">
              <w:rPr>
                <w:i/>
                <w:color w:val="BFBFBF" w:themeColor="background1" w:themeShade="BF"/>
              </w:rPr>
              <w:t>4</w:t>
            </w:r>
          </w:p>
        </w:tc>
        <w:tc>
          <w:tcPr>
            <w:tcW w:w="2721" w:type="dxa"/>
          </w:tcPr>
          <w:p w14:paraId="71519845" w14:textId="77777777" w:rsidR="008907E4" w:rsidRPr="00FF601B" w:rsidRDefault="008907E4" w:rsidP="008907E4">
            <w:pPr>
              <w:rPr>
                <w:i/>
                <w:color w:val="BFBFBF" w:themeColor="background1" w:themeShade="BF"/>
              </w:rPr>
            </w:pPr>
            <w:r w:rsidRPr="00FF601B">
              <w:rPr>
                <w:i/>
                <w:color w:val="BFBFBF" w:themeColor="background1" w:themeShade="BF"/>
              </w:rPr>
              <w:t>Only transport gas bottles in dedicated trolleys with chains or other restraining device to prevent bottles from falling. Ensure at least two people are present when transporting gas bottle to keep bottle upright. Avoid steep slopes or sharp corners. Ensure gas bottle has protective stopper and new gasket in the gas outlet (and remove any regulator BEFORE transportation)</w:t>
            </w:r>
          </w:p>
        </w:tc>
        <w:tc>
          <w:tcPr>
            <w:tcW w:w="1304" w:type="dxa"/>
          </w:tcPr>
          <w:p w14:paraId="624B78CA" w14:textId="77777777" w:rsidR="008907E4" w:rsidRPr="00FF601B" w:rsidRDefault="008907E4" w:rsidP="00472634">
            <w:pPr>
              <w:rPr>
                <w:i/>
                <w:color w:val="BFBFBF" w:themeColor="background1" w:themeShade="BF"/>
              </w:rPr>
            </w:pPr>
            <w:r w:rsidRPr="00FF601B">
              <w:rPr>
                <w:i/>
                <w:color w:val="BFBFBF" w:themeColor="background1" w:themeShade="BF"/>
              </w:rPr>
              <w:t>1</w:t>
            </w:r>
            <w:r w:rsidR="004A37FB" w:rsidRPr="00FF601B">
              <w:rPr>
                <w:i/>
                <w:color w:val="BFBFBF" w:themeColor="background1" w:themeShade="BF"/>
              </w:rPr>
              <w:t xml:space="preserve"> [the protective measures make it much less likely that the bottle will ever fall over, but do not address the consequences]</w:t>
            </w:r>
          </w:p>
        </w:tc>
      </w:tr>
      <w:tr w:rsidR="008907E4" w14:paraId="04E56BEC" w14:textId="77777777" w:rsidTr="00E13EEB">
        <w:trPr>
          <w:trHeight w:val="698"/>
        </w:trPr>
        <w:tc>
          <w:tcPr>
            <w:tcW w:w="544" w:type="dxa"/>
            <w:vAlign w:val="center"/>
          </w:tcPr>
          <w:p w14:paraId="4EE7C3B9" w14:textId="77777777" w:rsidR="008907E4" w:rsidRDefault="008907E4" w:rsidP="00472634">
            <w:pPr>
              <w:ind w:left="113" w:right="113"/>
              <w:jc w:val="center"/>
            </w:pPr>
          </w:p>
        </w:tc>
        <w:tc>
          <w:tcPr>
            <w:tcW w:w="2580" w:type="dxa"/>
          </w:tcPr>
          <w:p w14:paraId="2C4C5D03" w14:textId="77777777" w:rsidR="008907E4" w:rsidRPr="00FF601B" w:rsidRDefault="00FF601B" w:rsidP="008907E4">
            <w:pPr>
              <w:rPr>
                <w:i/>
                <w:color w:val="BFBFBF" w:themeColor="background1" w:themeShade="BF"/>
              </w:rPr>
            </w:pPr>
            <w:r>
              <w:rPr>
                <w:i/>
                <w:color w:val="BFBFBF" w:themeColor="background1" w:themeShade="BF"/>
              </w:rPr>
              <w:t xml:space="preserve">Example: </w:t>
            </w:r>
            <w:r w:rsidR="008907E4" w:rsidRPr="00FF601B">
              <w:rPr>
                <w:i/>
                <w:color w:val="BFBFBF" w:themeColor="background1" w:themeShade="BF"/>
              </w:rPr>
              <w:t>Leak of asphyxiant gas during transportation in lift (elevator) could lead to suffocation</w:t>
            </w:r>
          </w:p>
        </w:tc>
        <w:tc>
          <w:tcPr>
            <w:tcW w:w="2494" w:type="dxa"/>
          </w:tcPr>
          <w:p w14:paraId="0898F68A" w14:textId="77777777" w:rsidR="008907E4" w:rsidRPr="00FF601B" w:rsidRDefault="008907E4" w:rsidP="008907E4">
            <w:pPr>
              <w:rPr>
                <w:i/>
                <w:color w:val="BFBFBF" w:themeColor="background1" w:themeShade="BF"/>
              </w:rPr>
            </w:pPr>
            <w:r w:rsidRPr="00FF601B">
              <w:rPr>
                <w:i/>
                <w:color w:val="BFBFBF" w:themeColor="background1" w:themeShade="BF"/>
              </w:rPr>
              <w:t>Person travelling in lift (elevator) with gas bottle could die of asphyxiation</w:t>
            </w:r>
          </w:p>
        </w:tc>
        <w:tc>
          <w:tcPr>
            <w:tcW w:w="1587" w:type="dxa"/>
          </w:tcPr>
          <w:p w14:paraId="6F36B351" w14:textId="77777777" w:rsidR="008907E4" w:rsidRPr="00FF601B" w:rsidRDefault="008907E4" w:rsidP="00472634">
            <w:pPr>
              <w:rPr>
                <w:i/>
                <w:color w:val="BFBFBF" w:themeColor="background1" w:themeShade="BF"/>
              </w:rPr>
            </w:pPr>
            <w:r w:rsidRPr="00FF601B">
              <w:rPr>
                <w:i/>
                <w:color w:val="BFBFBF" w:themeColor="background1" w:themeShade="BF"/>
              </w:rPr>
              <w:t>1</w:t>
            </w:r>
          </w:p>
        </w:tc>
        <w:tc>
          <w:tcPr>
            <w:tcW w:w="1587" w:type="dxa"/>
          </w:tcPr>
          <w:p w14:paraId="208A2A8E" w14:textId="77777777" w:rsidR="008907E4" w:rsidRPr="00FF601B" w:rsidRDefault="008907E4" w:rsidP="00472634">
            <w:pPr>
              <w:rPr>
                <w:i/>
                <w:color w:val="BFBFBF" w:themeColor="background1" w:themeShade="BF"/>
              </w:rPr>
            </w:pPr>
            <w:r w:rsidRPr="00FF601B">
              <w:rPr>
                <w:i/>
                <w:color w:val="BFBFBF" w:themeColor="background1" w:themeShade="BF"/>
              </w:rPr>
              <w:t>4</w:t>
            </w:r>
          </w:p>
        </w:tc>
        <w:tc>
          <w:tcPr>
            <w:tcW w:w="1111" w:type="dxa"/>
          </w:tcPr>
          <w:p w14:paraId="6F8F5470" w14:textId="77777777" w:rsidR="008907E4" w:rsidRPr="00FF601B" w:rsidRDefault="008907E4" w:rsidP="00472634">
            <w:pPr>
              <w:rPr>
                <w:i/>
                <w:color w:val="BFBFBF" w:themeColor="background1" w:themeShade="BF"/>
              </w:rPr>
            </w:pPr>
            <w:r w:rsidRPr="00FF601B">
              <w:rPr>
                <w:i/>
                <w:color w:val="BFBFBF" w:themeColor="background1" w:themeShade="BF"/>
              </w:rPr>
              <w:t>3</w:t>
            </w:r>
          </w:p>
        </w:tc>
        <w:tc>
          <w:tcPr>
            <w:tcW w:w="2721" w:type="dxa"/>
          </w:tcPr>
          <w:p w14:paraId="68A73822" w14:textId="77777777" w:rsidR="008907E4" w:rsidRPr="00FF601B" w:rsidRDefault="008907E4" w:rsidP="008907E4">
            <w:pPr>
              <w:rPr>
                <w:i/>
                <w:color w:val="BFBFBF" w:themeColor="background1" w:themeShade="BF"/>
              </w:rPr>
            </w:pPr>
            <w:r w:rsidRPr="00FF601B">
              <w:rPr>
                <w:i/>
                <w:color w:val="BFBFBF" w:themeColor="background1" w:themeShade="BF"/>
              </w:rPr>
              <w:t>Never travel with a gas bottle. Place bottle in lift (elevator) and place warning sign inside the lift (elevator) to warn people on other floors not to get into the lift. Ensure gas bottle has protective stopper and new gasket in the gas outlet (and remove any regulator BEFORE transportation)</w:t>
            </w:r>
          </w:p>
        </w:tc>
        <w:tc>
          <w:tcPr>
            <w:tcW w:w="1304" w:type="dxa"/>
          </w:tcPr>
          <w:p w14:paraId="72215C78" w14:textId="77777777" w:rsidR="008907E4" w:rsidRPr="00FF601B" w:rsidRDefault="004A37FB" w:rsidP="00472634">
            <w:pPr>
              <w:rPr>
                <w:i/>
                <w:color w:val="BFBFBF" w:themeColor="background1" w:themeShade="BF"/>
              </w:rPr>
            </w:pPr>
            <w:r w:rsidRPr="00FF601B">
              <w:rPr>
                <w:i/>
                <w:color w:val="BFBFBF" w:themeColor="background1" w:themeShade="BF"/>
              </w:rPr>
              <w:t>0 [if the warning sign is in place, nobody should get in the lift; the consequences are unchanged]</w:t>
            </w:r>
          </w:p>
        </w:tc>
      </w:tr>
    </w:tbl>
    <w:p w14:paraId="7069E7D1" w14:textId="77777777" w:rsidR="00642012" w:rsidRDefault="00642012"/>
    <w:p w14:paraId="29EF27C6" w14:textId="77777777" w:rsidR="00925C4D" w:rsidRDefault="00925C4D" w:rsidP="4FC37457">
      <w:pPr>
        <w:pStyle w:val="Heading3"/>
        <w:numPr>
          <w:ilvl w:val="0"/>
          <w:numId w:val="0"/>
        </w:numPr>
        <w:rPr>
          <w:b/>
        </w:rPr>
        <w:sectPr w:rsidR="00925C4D" w:rsidSect="00EC5722">
          <w:footerReference w:type="default" r:id="rId16"/>
          <w:pgSz w:w="16838" w:h="11906" w:orient="landscape"/>
          <w:pgMar w:top="1417" w:right="1417" w:bottom="1417" w:left="1417" w:header="708" w:footer="708" w:gutter="0"/>
          <w:cols w:space="720"/>
          <w:docGrid w:linePitch="272"/>
        </w:sectPr>
      </w:pPr>
    </w:p>
    <w:p w14:paraId="56D5B1AB" w14:textId="77777777" w:rsidR="00314EBE" w:rsidRPr="0042733F" w:rsidRDefault="00684823" w:rsidP="00B37249">
      <w:pPr>
        <w:pStyle w:val="Heading1"/>
        <w:numPr>
          <w:ilvl w:val="0"/>
          <w:numId w:val="12"/>
        </w:numPr>
      </w:pPr>
      <w:r>
        <w:lastRenderedPageBreak/>
        <w:t xml:space="preserve">Immediate first </w:t>
      </w:r>
      <w:r w:rsidR="008902B5">
        <w:t>aid</w:t>
      </w:r>
      <w:r>
        <w:t xml:space="preserve"> </w:t>
      </w:r>
      <w:r w:rsidR="00A17DAB">
        <w:t>to prevent serious injuries</w:t>
      </w:r>
    </w:p>
    <w:p w14:paraId="5F0DC5AF" w14:textId="77777777" w:rsidR="00A3027E" w:rsidRDefault="00A16056" w:rsidP="00386388">
      <w:pPr>
        <w:pBdr>
          <w:top w:val="nil"/>
          <w:left w:val="nil"/>
          <w:bottom w:val="nil"/>
          <w:right w:val="nil"/>
          <w:between w:val="nil"/>
        </w:pBdr>
        <w:spacing w:after="240"/>
        <w:rPr>
          <w:color w:val="000000"/>
          <w:highlight w:val="yellow"/>
        </w:rPr>
      </w:pPr>
      <w:r w:rsidRPr="00B37249">
        <w:rPr>
          <w:color w:val="000000"/>
          <w:highlight w:val="yellow"/>
        </w:rPr>
        <w:t xml:space="preserve">In case </w:t>
      </w:r>
      <w:r w:rsidR="00331FF5">
        <w:rPr>
          <w:color w:val="000000"/>
          <w:highlight w:val="yellow"/>
        </w:rPr>
        <w:t xml:space="preserve">the </w:t>
      </w:r>
      <w:r w:rsidR="00E62043">
        <w:rPr>
          <w:color w:val="000000"/>
          <w:highlight w:val="yellow"/>
        </w:rPr>
        <w:t xml:space="preserve">work </w:t>
      </w:r>
      <w:r w:rsidR="00331FF5">
        <w:rPr>
          <w:color w:val="000000"/>
          <w:highlight w:val="yellow"/>
        </w:rPr>
        <w:t>involves</w:t>
      </w:r>
      <w:r w:rsidRPr="00B37249">
        <w:rPr>
          <w:color w:val="000000"/>
          <w:highlight w:val="yellow"/>
        </w:rPr>
        <w:t xml:space="preserve"> chemical </w:t>
      </w:r>
      <w:r w:rsidR="00331FF5">
        <w:rPr>
          <w:color w:val="000000"/>
          <w:highlight w:val="yellow"/>
        </w:rPr>
        <w:t>hazards</w:t>
      </w:r>
      <w:r w:rsidRPr="00B37249">
        <w:rPr>
          <w:color w:val="000000"/>
          <w:highlight w:val="yellow"/>
        </w:rPr>
        <w:t xml:space="preserve">, </w:t>
      </w:r>
      <w:r w:rsidR="00A66962">
        <w:rPr>
          <w:color w:val="000000"/>
          <w:highlight w:val="yellow"/>
        </w:rPr>
        <w:t>state</w:t>
      </w:r>
      <w:r w:rsidR="00331FF5">
        <w:rPr>
          <w:color w:val="000000"/>
          <w:highlight w:val="yellow"/>
        </w:rPr>
        <w:t xml:space="preserve"> </w:t>
      </w:r>
      <w:r w:rsidRPr="00B37249">
        <w:rPr>
          <w:color w:val="000000"/>
          <w:highlight w:val="yellow"/>
        </w:rPr>
        <w:t xml:space="preserve">the </w:t>
      </w:r>
      <w:r w:rsidR="008902B5">
        <w:rPr>
          <w:color w:val="000000"/>
          <w:highlight w:val="yellow"/>
        </w:rPr>
        <w:t xml:space="preserve">first aid </w:t>
      </w:r>
      <w:r w:rsidRPr="00B37249">
        <w:rPr>
          <w:color w:val="000000"/>
          <w:highlight w:val="yellow"/>
        </w:rPr>
        <w:t xml:space="preserve">treatment procedure as </w:t>
      </w:r>
      <w:r w:rsidR="00E234AE">
        <w:rPr>
          <w:color w:val="000000"/>
          <w:highlight w:val="yellow"/>
        </w:rPr>
        <w:t xml:space="preserve">provided </w:t>
      </w:r>
      <w:r w:rsidRPr="00B37249">
        <w:rPr>
          <w:color w:val="000000"/>
          <w:highlight w:val="yellow"/>
        </w:rPr>
        <w:t xml:space="preserve">in the safety data sheet </w:t>
      </w:r>
      <w:r w:rsidR="00A66962">
        <w:rPr>
          <w:color w:val="000000"/>
          <w:highlight w:val="yellow"/>
        </w:rPr>
        <w:t>for</w:t>
      </w:r>
      <w:r w:rsidR="00A66962" w:rsidRPr="00B37249">
        <w:rPr>
          <w:color w:val="000000"/>
          <w:highlight w:val="yellow"/>
        </w:rPr>
        <w:t xml:space="preserve"> </w:t>
      </w:r>
      <w:r w:rsidRPr="00B37249">
        <w:rPr>
          <w:color w:val="000000"/>
          <w:highlight w:val="yellow"/>
        </w:rPr>
        <w:t xml:space="preserve">the </w:t>
      </w:r>
      <w:r w:rsidR="00331FF5">
        <w:rPr>
          <w:color w:val="000000"/>
          <w:highlight w:val="yellow"/>
        </w:rPr>
        <w:t>relevant</w:t>
      </w:r>
      <w:r w:rsidR="00331FF5" w:rsidRPr="00B37249">
        <w:rPr>
          <w:color w:val="000000"/>
          <w:highlight w:val="yellow"/>
        </w:rPr>
        <w:t xml:space="preserve"> </w:t>
      </w:r>
      <w:r w:rsidRPr="00B37249">
        <w:rPr>
          <w:color w:val="000000"/>
          <w:highlight w:val="yellow"/>
        </w:rPr>
        <w:t>chemical</w:t>
      </w:r>
      <w:r w:rsidR="00331FF5">
        <w:rPr>
          <w:color w:val="000000"/>
          <w:highlight w:val="yellow"/>
        </w:rPr>
        <w:t xml:space="preserve"> substances and products!</w:t>
      </w:r>
      <w:r w:rsidRPr="00B37249">
        <w:rPr>
          <w:color w:val="000000"/>
          <w:highlight w:val="yellow"/>
        </w:rPr>
        <w:t xml:space="preserve"> </w:t>
      </w:r>
      <w:r w:rsidR="00F1674C" w:rsidRPr="00B37249">
        <w:rPr>
          <w:color w:val="000000"/>
          <w:highlight w:val="yellow"/>
        </w:rPr>
        <w:t>Explain also how to deal with other injuries such as crush injuries</w:t>
      </w:r>
      <w:r w:rsidR="00132E46">
        <w:rPr>
          <w:color w:val="000000"/>
          <w:highlight w:val="yellow"/>
        </w:rPr>
        <w:t xml:space="preserve"> and</w:t>
      </w:r>
      <w:r w:rsidR="00F1674C" w:rsidRPr="00B37249">
        <w:rPr>
          <w:color w:val="000000"/>
          <w:highlight w:val="yellow"/>
        </w:rPr>
        <w:t xml:space="preserve"> burn injuries</w:t>
      </w:r>
      <w:r w:rsidR="00A66962">
        <w:rPr>
          <w:color w:val="000000"/>
          <w:highlight w:val="yellow"/>
        </w:rPr>
        <w:t>, if applicable</w:t>
      </w:r>
      <w:r w:rsidR="00331FF5">
        <w:rPr>
          <w:color w:val="000000"/>
          <w:highlight w:val="yellow"/>
        </w:rPr>
        <w:t>!</w:t>
      </w:r>
    </w:p>
    <w:p w14:paraId="2E65BF3D" w14:textId="77777777" w:rsidR="00AB0A26" w:rsidRDefault="000934F7" w:rsidP="00386388">
      <w:pPr>
        <w:pBdr>
          <w:top w:val="nil"/>
          <w:left w:val="nil"/>
          <w:bottom w:val="nil"/>
          <w:right w:val="nil"/>
          <w:between w:val="nil"/>
        </w:pBdr>
        <w:spacing w:after="240"/>
        <w:rPr>
          <w:color w:val="000000"/>
        </w:rPr>
      </w:pPr>
      <w:r w:rsidRPr="00D12F15">
        <w:rPr>
          <w:color w:val="000000"/>
        </w:rPr>
        <w:t>Take note of the</w:t>
      </w:r>
      <w:r w:rsidR="005E74E1" w:rsidRPr="00D12F15">
        <w:rPr>
          <w:color w:val="000000"/>
        </w:rPr>
        <w:t xml:space="preserve"> </w:t>
      </w:r>
      <w:r w:rsidR="005E74E1" w:rsidRPr="00D12F15">
        <w:rPr>
          <w:i/>
          <w:iCs/>
          <w:color w:val="000000"/>
        </w:rPr>
        <w:t>Safety regulations at MSE</w:t>
      </w:r>
      <w:r w:rsidR="005E74E1" w:rsidRPr="00D12F15">
        <w:rPr>
          <w:color w:val="000000"/>
        </w:rPr>
        <w:t xml:space="preserve"> </w:t>
      </w:r>
      <w:r w:rsidRPr="00D12F15">
        <w:rPr>
          <w:color w:val="000000"/>
        </w:rPr>
        <w:t>for general advice on life saving treatment, first aid treatment of burn and eye injuries</w:t>
      </w:r>
      <w:r w:rsidR="00327DD0" w:rsidRPr="00D12F15">
        <w:rPr>
          <w:color w:val="000000"/>
        </w:rPr>
        <w:t>!</w:t>
      </w:r>
    </w:p>
    <w:p w14:paraId="106659E2" w14:textId="77777777" w:rsidR="00314EBE" w:rsidRDefault="007B7756" w:rsidP="00B37249">
      <w:pPr>
        <w:pStyle w:val="KTHnRubrik1"/>
        <w:numPr>
          <w:ilvl w:val="0"/>
          <w:numId w:val="12"/>
        </w:numPr>
      </w:pPr>
      <w:bookmarkStart w:id="1" w:name="_Ref112843693"/>
      <w:r>
        <w:t>Other</w:t>
      </w:r>
      <w:r w:rsidR="00AB0A26">
        <w:t xml:space="preserve"> </w:t>
      </w:r>
      <w:r>
        <w:t xml:space="preserve">relevant </w:t>
      </w:r>
      <w:r w:rsidR="00AB0A26">
        <w:t>routines</w:t>
      </w:r>
      <w:bookmarkEnd w:id="1"/>
    </w:p>
    <w:p w14:paraId="4192FAF5" w14:textId="77777777" w:rsidR="009B7C4A" w:rsidRPr="007F25EB" w:rsidRDefault="00AB0A26" w:rsidP="007F25EB">
      <w:pPr>
        <w:pBdr>
          <w:top w:val="nil"/>
          <w:left w:val="nil"/>
          <w:bottom w:val="nil"/>
          <w:right w:val="nil"/>
          <w:between w:val="nil"/>
        </w:pBdr>
        <w:spacing w:after="240"/>
        <w:rPr>
          <w:color w:val="000000"/>
          <w:highlight w:val="yellow"/>
        </w:rPr>
      </w:pPr>
      <w:r w:rsidRPr="007F25EB">
        <w:rPr>
          <w:color w:val="000000"/>
          <w:highlight w:val="yellow"/>
        </w:rPr>
        <w:t xml:space="preserve">If applicable, </w:t>
      </w:r>
      <w:r w:rsidR="00030DAE" w:rsidRPr="007F25EB">
        <w:rPr>
          <w:color w:val="000000"/>
          <w:highlight w:val="yellow"/>
        </w:rPr>
        <w:t>list</w:t>
      </w:r>
      <w:r w:rsidRPr="007F25EB">
        <w:rPr>
          <w:color w:val="000000"/>
          <w:highlight w:val="yellow"/>
        </w:rPr>
        <w:t xml:space="preserve"> </w:t>
      </w:r>
      <w:r w:rsidR="00030DAE" w:rsidRPr="007F25EB">
        <w:rPr>
          <w:color w:val="000000"/>
          <w:highlight w:val="yellow"/>
        </w:rPr>
        <w:t xml:space="preserve">all </w:t>
      </w:r>
      <w:r w:rsidR="007B7756" w:rsidRPr="007F25EB">
        <w:rPr>
          <w:color w:val="000000"/>
          <w:highlight w:val="yellow"/>
        </w:rPr>
        <w:t xml:space="preserve">MSE </w:t>
      </w:r>
      <w:r w:rsidR="006F0035" w:rsidRPr="007F25EB">
        <w:rPr>
          <w:color w:val="000000"/>
          <w:highlight w:val="yellow"/>
        </w:rPr>
        <w:t xml:space="preserve">routines </w:t>
      </w:r>
      <w:r w:rsidR="000741D6" w:rsidRPr="007F25EB">
        <w:rPr>
          <w:color w:val="000000"/>
          <w:highlight w:val="yellow"/>
        </w:rPr>
        <w:t>as well as</w:t>
      </w:r>
      <w:r w:rsidR="001B075E" w:rsidRPr="007F25EB">
        <w:rPr>
          <w:color w:val="000000"/>
          <w:highlight w:val="yellow"/>
        </w:rPr>
        <w:t xml:space="preserve"> </w:t>
      </w:r>
      <w:r w:rsidR="000741D6" w:rsidRPr="007F25EB">
        <w:rPr>
          <w:color w:val="000000"/>
          <w:highlight w:val="yellow"/>
        </w:rPr>
        <w:t>special</w:t>
      </w:r>
      <w:r w:rsidR="001B075E" w:rsidRPr="007F25EB">
        <w:rPr>
          <w:color w:val="000000"/>
          <w:highlight w:val="yellow"/>
        </w:rPr>
        <w:t xml:space="preserve"> routines for </w:t>
      </w:r>
      <w:r w:rsidR="000741D6" w:rsidRPr="007F25EB">
        <w:rPr>
          <w:color w:val="000000"/>
          <w:highlight w:val="yellow"/>
        </w:rPr>
        <w:t>work in specific</w:t>
      </w:r>
      <w:r w:rsidR="001B075E" w:rsidRPr="007F25EB">
        <w:rPr>
          <w:color w:val="000000"/>
          <w:highlight w:val="yellow"/>
        </w:rPr>
        <w:t xml:space="preserve"> laboratories </w:t>
      </w:r>
      <w:r w:rsidR="006F0035" w:rsidRPr="007F25EB">
        <w:rPr>
          <w:color w:val="000000"/>
          <w:highlight w:val="yellow"/>
        </w:rPr>
        <w:t xml:space="preserve">that </w:t>
      </w:r>
      <w:r w:rsidR="00030DAE" w:rsidRPr="007F25EB">
        <w:rPr>
          <w:color w:val="000000"/>
          <w:highlight w:val="yellow"/>
        </w:rPr>
        <w:t xml:space="preserve">are relevant to the activity described in </w:t>
      </w:r>
      <w:r w:rsidR="00A3027E" w:rsidRPr="007F25EB">
        <w:rPr>
          <w:color w:val="000000"/>
          <w:highlight w:val="yellow"/>
        </w:rPr>
        <w:t>the</w:t>
      </w:r>
      <w:r w:rsidR="00030DAE" w:rsidRPr="007F25EB">
        <w:rPr>
          <w:color w:val="000000"/>
          <w:highlight w:val="yellow"/>
        </w:rPr>
        <w:t xml:space="preserve"> </w:t>
      </w:r>
      <w:r w:rsidR="0047095F" w:rsidRPr="007F25EB">
        <w:rPr>
          <w:color w:val="000000"/>
          <w:highlight w:val="yellow"/>
        </w:rPr>
        <w:t xml:space="preserve">risk </w:t>
      </w:r>
      <w:r w:rsidR="00030DAE" w:rsidRPr="007F25EB">
        <w:rPr>
          <w:color w:val="000000"/>
          <w:highlight w:val="yellow"/>
        </w:rPr>
        <w:t>assessment</w:t>
      </w:r>
      <w:r w:rsidR="000741D6" w:rsidRPr="007F25EB">
        <w:rPr>
          <w:color w:val="000000"/>
          <w:highlight w:val="yellow"/>
        </w:rPr>
        <w:t>! This may include</w:t>
      </w:r>
      <w:r w:rsidR="00030DAE" w:rsidRPr="007F25EB">
        <w:rPr>
          <w:color w:val="000000"/>
          <w:highlight w:val="yellow"/>
        </w:rPr>
        <w:t xml:space="preserve"> MSE</w:t>
      </w:r>
      <w:r w:rsidR="00132E46" w:rsidRPr="007F25EB">
        <w:rPr>
          <w:color w:val="000000"/>
          <w:highlight w:val="yellow"/>
        </w:rPr>
        <w:t>’</w:t>
      </w:r>
      <w:r w:rsidR="00030DAE" w:rsidRPr="007F25EB">
        <w:rPr>
          <w:color w:val="000000"/>
          <w:highlight w:val="yellow"/>
        </w:rPr>
        <w:t xml:space="preserve">s routine for </w:t>
      </w:r>
      <w:r w:rsidR="00A3027E" w:rsidRPr="007F25EB">
        <w:rPr>
          <w:color w:val="000000"/>
          <w:highlight w:val="yellow"/>
        </w:rPr>
        <w:t xml:space="preserve">handling </w:t>
      </w:r>
      <w:r w:rsidR="00030DAE" w:rsidRPr="007F25EB">
        <w:rPr>
          <w:color w:val="000000"/>
          <w:highlight w:val="yellow"/>
        </w:rPr>
        <w:t>dangerous waste</w:t>
      </w:r>
      <w:r w:rsidR="000741D6" w:rsidRPr="007F25EB">
        <w:rPr>
          <w:color w:val="000000"/>
          <w:highlight w:val="yellow"/>
        </w:rPr>
        <w:t xml:space="preserve"> or </w:t>
      </w:r>
      <w:r w:rsidR="00030DAE" w:rsidRPr="007F25EB">
        <w:rPr>
          <w:color w:val="000000"/>
          <w:highlight w:val="yellow"/>
        </w:rPr>
        <w:t xml:space="preserve">MSE’s gas </w:t>
      </w:r>
      <w:r w:rsidR="00840EEC" w:rsidRPr="007F25EB">
        <w:rPr>
          <w:color w:val="000000"/>
          <w:highlight w:val="yellow"/>
        </w:rPr>
        <w:t xml:space="preserve">handling </w:t>
      </w:r>
      <w:r w:rsidR="00030DAE" w:rsidRPr="007F25EB">
        <w:rPr>
          <w:color w:val="000000"/>
          <w:highlight w:val="yellow"/>
        </w:rPr>
        <w:t>routine</w:t>
      </w:r>
      <w:r w:rsidR="009B7C4A" w:rsidRPr="007F25EB">
        <w:rPr>
          <w:color w:val="000000"/>
          <w:highlight w:val="yellow"/>
        </w:rPr>
        <w:t xml:space="preserve">. </w:t>
      </w:r>
      <w:r w:rsidR="00564D0C" w:rsidRPr="007F25EB">
        <w:rPr>
          <w:color w:val="000000"/>
          <w:highlight w:val="yellow"/>
        </w:rPr>
        <w:t>A</w:t>
      </w:r>
      <w:r w:rsidR="009B7C4A" w:rsidRPr="007F25EB">
        <w:rPr>
          <w:color w:val="000000"/>
          <w:highlight w:val="yellow"/>
        </w:rPr>
        <w:t xml:space="preserve">ll MSE routines can be found in </w:t>
      </w:r>
      <w:r w:rsidR="007D3218" w:rsidRPr="007F25EB">
        <w:rPr>
          <w:color w:val="000000"/>
          <w:highlight w:val="yellow"/>
        </w:rPr>
        <w:t>MSE’s</w:t>
      </w:r>
      <w:r w:rsidR="00564D0C" w:rsidRPr="007F25EB">
        <w:rPr>
          <w:color w:val="000000"/>
          <w:highlight w:val="yellow"/>
        </w:rPr>
        <w:t xml:space="preserve"> intranet</w:t>
      </w:r>
      <w:r w:rsidR="009F21E3" w:rsidRPr="007F25EB">
        <w:rPr>
          <w:rStyle w:val="FootnoteReference"/>
          <w:sz w:val="18"/>
          <w:szCs w:val="18"/>
          <w:highlight w:val="yellow"/>
        </w:rPr>
        <w:footnoteReference w:id="4"/>
      </w:r>
      <w:r w:rsidR="00564D0C" w:rsidRPr="007F25EB">
        <w:rPr>
          <w:color w:val="000000"/>
          <w:highlight w:val="yellow"/>
        </w:rPr>
        <w:t>.</w:t>
      </w:r>
      <w:r w:rsidR="00840EEC" w:rsidRPr="007F25EB">
        <w:rPr>
          <w:color w:val="000000"/>
          <w:highlight w:val="yellow"/>
        </w:rPr>
        <w:t xml:space="preserve"> Make sure you have read and understood these routines before commencing work!</w:t>
      </w:r>
    </w:p>
    <w:p w14:paraId="3EB26A43" w14:textId="77777777" w:rsidR="00386388" w:rsidRDefault="00070FE9" w:rsidP="00B37249">
      <w:pPr>
        <w:pStyle w:val="Heading1"/>
        <w:numPr>
          <w:ilvl w:val="0"/>
          <w:numId w:val="12"/>
        </w:numPr>
        <w:rPr>
          <w:color w:val="000000"/>
        </w:rPr>
      </w:pPr>
      <w:bookmarkStart w:id="2" w:name="_Ref112843792"/>
      <w:r w:rsidRPr="0042733F">
        <w:t xml:space="preserve">Control </w:t>
      </w:r>
      <w:r w:rsidR="006C765E">
        <w:t>q</w:t>
      </w:r>
      <w:r w:rsidRPr="00386388">
        <w:t>uestions</w:t>
      </w:r>
      <w:bookmarkEnd w:id="2"/>
    </w:p>
    <w:p w14:paraId="5DA35D56" w14:textId="77777777" w:rsidR="00314EBE" w:rsidRPr="00B37249" w:rsidRDefault="00970EB0" w:rsidP="00D12F15">
      <w:pPr>
        <w:pStyle w:val="Heading3"/>
        <w:numPr>
          <w:ilvl w:val="0"/>
          <w:numId w:val="0"/>
        </w:numPr>
        <w:rPr>
          <w:rFonts w:ascii="Georgia" w:hAnsi="Georgia"/>
          <w:b/>
          <w:bCs w:val="0"/>
        </w:rPr>
      </w:pPr>
      <w:r>
        <w:rPr>
          <w:rFonts w:ascii="Georgia" w:hAnsi="Georgia"/>
          <w:color w:val="000000"/>
        </w:rPr>
        <w:t>Fill in</w:t>
      </w:r>
      <w:r w:rsidR="00187D9F" w:rsidRPr="00B37249">
        <w:rPr>
          <w:rFonts w:ascii="Georgia" w:hAnsi="Georgia"/>
          <w:color w:val="000000"/>
        </w:rPr>
        <w:t xml:space="preserve"> </w:t>
      </w:r>
      <w:r w:rsidR="001E48AE">
        <w:rPr>
          <w:rFonts w:ascii="Georgia" w:hAnsi="Georgia"/>
          <w:color w:val="000000"/>
        </w:rPr>
        <w:t>(</w:t>
      </w:r>
      <w:r>
        <w:rPr>
          <w:rFonts w:ascii="Georgia" w:hAnsi="Georgia"/>
          <w:color w:val="000000"/>
        </w:rPr>
        <w:t xml:space="preserve">e.g., </w:t>
      </w:r>
      <w:r w:rsidR="000C528E">
        <w:rPr>
          <w:rFonts w:ascii="Georgia" w:hAnsi="Georgia"/>
          <w:color w:val="000000"/>
        </w:rPr>
        <w:t xml:space="preserve">mark with </w:t>
      </w:r>
      <w:r w:rsidR="001E48AE" w:rsidRPr="00B37249">
        <w:rPr>
          <w:rFonts w:ascii="Georgia" w:hAnsi="Georgia"/>
          <w:b/>
          <w:bCs w:val="0"/>
          <w:color w:val="000000"/>
        </w:rPr>
        <w:t>X</w:t>
      </w:r>
      <w:r w:rsidR="001E48AE">
        <w:rPr>
          <w:rFonts w:ascii="Georgia" w:hAnsi="Georgia"/>
          <w:color w:val="000000"/>
        </w:rPr>
        <w:t xml:space="preserve">) </w:t>
      </w:r>
      <w:r>
        <w:rPr>
          <w:rFonts w:ascii="Georgia" w:hAnsi="Georgia"/>
          <w:color w:val="000000"/>
        </w:rPr>
        <w:t xml:space="preserve">all questions </w:t>
      </w:r>
      <w:r w:rsidR="00187D9F" w:rsidRPr="00B37249">
        <w:rPr>
          <w:rFonts w:ascii="Georgia" w:hAnsi="Georgia"/>
          <w:color w:val="000000"/>
        </w:rPr>
        <w:t>together with the safety representative, lab</w:t>
      </w:r>
      <w:r w:rsidR="00E952CC">
        <w:rPr>
          <w:rFonts w:ascii="Georgia" w:hAnsi="Georgia"/>
          <w:color w:val="000000"/>
        </w:rPr>
        <w:t>oratory</w:t>
      </w:r>
      <w:r w:rsidR="00187D9F" w:rsidRPr="00B37249">
        <w:rPr>
          <w:rFonts w:ascii="Georgia" w:hAnsi="Georgia"/>
          <w:color w:val="000000"/>
        </w:rPr>
        <w:t xml:space="preserve"> responsible</w:t>
      </w:r>
      <w:r w:rsidR="003274B7">
        <w:rPr>
          <w:rFonts w:ascii="Georgia" w:hAnsi="Georgia"/>
          <w:color w:val="000000"/>
        </w:rPr>
        <w:t>,</w:t>
      </w:r>
      <w:r w:rsidR="00187D9F" w:rsidRPr="00B37249">
        <w:rPr>
          <w:rFonts w:ascii="Georgia" w:hAnsi="Georgia"/>
          <w:color w:val="000000"/>
        </w:rPr>
        <w:t xml:space="preserve"> and assessor</w:t>
      </w:r>
      <w:r w:rsidR="003332B4">
        <w:rPr>
          <w:rFonts w:ascii="Georgia" w:hAnsi="Georgia"/>
          <w:color w:val="000000"/>
        </w:rPr>
        <w:t>(s)</w:t>
      </w:r>
      <w:r>
        <w:rPr>
          <w:rFonts w:ascii="Georgia" w:hAnsi="Georgia"/>
          <w:color w:val="000000"/>
        </w:rPr>
        <w:t>!</w:t>
      </w:r>
    </w:p>
    <w:p w14:paraId="5F4093A4" w14:textId="77777777" w:rsidR="00314EBE" w:rsidRPr="00187D9F" w:rsidRDefault="00314EBE"/>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236"/>
        <w:gridCol w:w="1077"/>
        <w:gridCol w:w="1077"/>
      </w:tblGrid>
      <w:tr w:rsidR="00314EBE" w14:paraId="4ECC7EA1" w14:textId="77777777" w:rsidTr="4E166555">
        <w:tc>
          <w:tcPr>
            <w:tcW w:w="6803" w:type="dxa"/>
            <w:gridSpan w:val="2"/>
          </w:tcPr>
          <w:p w14:paraId="4B6CEDE4" w14:textId="77777777" w:rsidR="00314EBE" w:rsidRPr="00187D9F" w:rsidRDefault="00314EBE">
            <w:pPr>
              <w:pBdr>
                <w:top w:val="nil"/>
                <w:left w:val="nil"/>
                <w:bottom w:val="nil"/>
                <w:right w:val="nil"/>
                <w:between w:val="nil"/>
              </w:pBdr>
              <w:spacing w:after="240"/>
              <w:rPr>
                <w:color w:val="000000"/>
              </w:rPr>
            </w:pPr>
          </w:p>
        </w:tc>
        <w:tc>
          <w:tcPr>
            <w:tcW w:w="1077" w:type="dxa"/>
            <w:vAlign w:val="center"/>
          </w:tcPr>
          <w:p w14:paraId="2CEF3293" w14:textId="77777777" w:rsidR="00314EBE" w:rsidRDefault="00070FE9">
            <w:pPr>
              <w:pBdr>
                <w:top w:val="nil"/>
                <w:left w:val="nil"/>
                <w:bottom w:val="nil"/>
                <w:right w:val="nil"/>
                <w:between w:val="nil"/>
              </w:pBdr>
              <w:jc w:val="center"/>
              <w:rPr>
                <w:b/>
                <w:color w:val="000000"/>
              </w:rPr>
            </w:pPr>
            <w:r>
              <w:rPr>
                <w:b/>
                <w:color w:val="000000"/>
              </w:rPr>
              <w:t>Yes</w:t>
            </w:r>
          </w:p>
        </w:tc>
        <w:tc>
          <w:tcPr>
            <w:tcW w:w="1077" w:type="dxa"/>
            <w:vAlign w:val="center"/>
          </w:tcPr>
          <w:p w14:paraId="6F73F6B5" w14:textId="77777777" w:rsidR="00314EBE" w:rsidRDefault="00070FE9">
            <w:pPr>
              <w:pBdr>
                <w:top w:val="nil"/>
                <w:left w:val="nil"/>
                <w:bottom w:val="nil"/>
                <w:right w:val="nil"/>
                <w:between w:val="nil"/>
              </w:pBdr>
              <w:jc w:val="center"/>
              <w:rPr>
                <w:b/>
                <w:color w:val="000000"/>
              </w:rPr>
            </w:pPr>
            <w:r>
              <w:rPr>
                <w:b/>
                <w:color w:val="000000"/>
              </w:rPr>
              <w:t>No</w:t>
            </w:r>
          </w:p>
        </w:tc>
      </w:tr>
      <w:tr w:rsidR="00314EBE" w14:paraId="28BC490A" w14:textId="77777777" w:rsidTr="4E166555">
        <w:tc>
          <w:tcPr>
            <w:tcW w:w="6803" w:type="dxa"/>
            <w:gridSpan w:val="2"/>
          </w:tcPr>
          <w:p w14:paraId="1622D084" w14:textId="77777777" w:rsidR="00314EBE" w:rsidRDefault="00070FE9" w:rsidP="00B37249">
            <w:pPr>
              <w:pBdr>
                <w:top w:val="nil"/>
                <w:left w:val="nil"/>
                <w:bottom w:val="nil"/>
                <w:right w:val="nil"/>
                <w:between w:val="nil"/>
              </w:pBdr>
              <w:spacing w:after="200"/>
              <w:rPr>
                <w:color w:val="000000"/>
              </w:rPr>
            </w:pPr>
            <w:r>
              <w:rPr>
                <w:color w:val="000000"/>
              </w:rPr>
              <w:t xml:space="preserve">Have actions been taken for all identified risks with a total risk </w:t>
            </w:r>
            <w:r w:rsidR="004B2A3F">
              <w:rPr>
                <w:color w:val="000000"/>
              </w:rPr>
              <w:t xml:space="preserve">level </w:t>
            </w:r>
            <w:r>
              <w:rPr>
                <w:color w:val="000000"/>
              </w:rPr>
              <w:t xml:space="preserve">of </w:t>
            </w:r>
            <w:r w:rsidR="002A110B">
              <w:rPr>
                <w:color w:val="000000"/>
              </w:rPr>
              <w:t>2</w:t>
            </w:r>
            <w:r>
              <w:rPr>
                <w:color w:val="000000"/>
              </w:rPr>
              <w:t xml:space="preserve"> or </w:t>
            </w:r>
            <w:r w:rsidR="00B70480">
              <w:rPr>
                <w:color w:val="000000"/>
              </w:rPr>
              <w:t>higher</w:t>
            </w:r>
            <w:r w:rsidR="00AF7A17">
              <w:rPr>
                <w:color w:val="000000"/>
              </w:rPr>
              <w:t>?</w:t>
            </w:r>
          </w:p>
        </w:tc>
        <w:tc>
          <w:tcPr>
            <w:tcW w:w="1077" w:type="dxa"/>
          </w:tcPr>
          <w:p w14:paraId="50A60C41" w14:textId="77777777" w:rsidR="00314EBE" w:rsidRDefault="00314EBE">
            <w:pPr>
              <w:pBdr>
                <w:top w:val="nil"/>
                <w:left w:val="nil"/>
                <w:bottom w:val="nil"/>
                <w:right w:val="nil"/>
                <w:between w:val="nil"/>
              </w:pBdr>
              <w:spacing w:after="240"/>
              <w:jc w:val="center"/>
              <w:rPr>
                <w:color w:val="000000"/>
              </w:rPr>
            </w:pPr>
          </w:p>
        </w:tc>
        <w:tc>
          <w:tcPr>
            <w:tcW w:w="1077" w:type="dxa"/>
          </w:tcPr>
          <w:p w14:paraId="0D30EB37" w14:textId="77777777" w:rsidR="00314EBE" w:rsidRDefault="00314EBE">
            <w:pPr>
              <w:pBdr>
                <w:top w:val="nil"/>
                <w:left w:val="nil"/>
                <w:bottom w:val="nil"/>
                <w:right w:val="nil"/>
                <w:between w:val="nil"/>
              </w:pBdr>
              <w:spacing w:after="240"/>
              <w:jc w:val="center"/>
              <w:rPr>
                <w:color w:val="000000"/>
              </w:rPr>
            </w:pPr>
          </w:p>
        </w:tc>
      </w:tr>
      <w:tr w:rsidR="00747BA3" w14:paraId="575DC7B0" w14:textId="77777777" w:rsidTr="4E166555">
        <w:tc>
          <w:tcPr>
            <w:tcW w:w="6803" w:type="dxa"/>
            <w:gridSpan w:val="2"/>
          </w:tcPr>
          <w:p w14:paraId="5A4AD6FA" w14:textId="29676B5C" w:rsidR="00747BA3" w:rsidRDefault="004B2935" w:rsidP="004B2935">
            <w:pPr>
              <w:pBdr>
                <w:top w:val="nil"/>
                <w:left w:val="nil"/>
                <w:bottom w:val="nil"/>
                <w:right w:val="nil"/>
                <w:between w:val="nil"/>
              </w:pBdr>
              <w:spacing w:after="200"/>
              <w:rPr>
                <w:color w:val="000000"/>
              </w:rPr>
            </w:pPr>
            <w:r>
              <w:rPr>
                <w:color w:val="000000"/>
              </w:rPr>
              <w:t xml:space="preserve">Is </w:t>
            </w:r>
            <w:r w:rsidR="00747BA3">
              <w:rPr>
                <w:color w:val="000000"/>
              </w:rPr>
              <w:t>the laboratory responsible</w:t>
            </w:r>
            <w:r>
              <w:rPr>
                <w:color w:val="000000"/>
              </w:rPr>
              <w:t xml:space="preserve"> satisfied</w:t>
            </w:r>
            <w:r w:rsidR="00747BA3">
              <w:rPr>
                <w:color w:val="000000"/>
              </w:rPr>
              <w:t xml:space="preserve"> that </w:t>
            </w:r>
            <w:r w:rsidR="005103DE">
              <w:rPr>
                <w:color w:val="000000"/>
              </w:rPr>
              <w:t xml:space="preserve">any </w:t>
            </w:r>
            <w:r w:rsidR="00747BA3">
              <w:rPr>
                <w:color w:val="000000"/>
              </w:rPr>
              <w:t>stated actions</w:t>
            </w:r>
            <w:r>
              <w:rPr>
                <w:color w:val="000000"/>
              </w:rPr>
              <w:t xml:space="preserve"> are practical and appropriate? </w:t>
            </w:r>
            <w:r w:rsidR="00747BA3">
              <w:rPr>
                <w:color w:val="000000"/>
              </w:rPr>
              <w:t xml:space="preserve"> </w:t>
            </w:r>
          </w:p>
        </w:tc>
        <w:tc>
          <w:tcPr>
            <w:tcW w:w="1077" w:type="dxa"/>
          </w:tcPr>
          <w:p w14:paraId="04262691" w14:textId="77777777" w:rsidR="00747BA3" w:rsidRDefault="00747BA3">
            <w:pPr>
              <w:pBdr>
                <w:top w:val="nil"/>
                <w:left w:val="nil"/>
                <w:bottom w:val="nil"/>
                <w:right w:val="nil"/>
                <w:between w:val="nil"/>
              </w:pBdr>
              <w:spacing w:after="240"/>
              <w:jc w:val="center"/>
              <w:rPr>
                <w:color w:val="000000"/>
              </w:rPr>
            </w:pPr>
          </w:p>
        </w:tc>
        <w:tc>
          <w:tcPr>
            <w:tcW w:w="1077" w:type="dxa"/>
          </w:tcPr>
          <w:p w14:paraId="46A231D0" w14:textId="77777777" w:rsidR="00747BA3" w:rsidRDefault="00747BA3">
            <w:pPr>
              <w:pBdr>
                <w:top w:val="nil"/>
                <w:left w:val="nil"/>
                <w:bottom w:val="nil"/>
                <w:right w:val="nil"/>
                <w:between w:val="nil"/>
              </w:pBdr>
              <w:spacing w:after="240"/>
              <w:jc w:val="center"/>
              <w:rPr>
                <w:color w:val="000000"/>
              </w:rPr>
            </w:pPr>
          </w:p>
        </w:tc>
      </w:tr>
      <w:tr w:rsidR="00314EBE" w14:paraId="281C3806" w14:textId="77777777" w:rsidTr="4E166555">
        <w:tc>
          <w:tcPr>
            <w:tcW w:w="6803" w:type="dxa"/>
            <w:gridSpan w:val="2"/>
          </w:tcPr>
          <w:p w14:paraId="43C27D95" w14:textId="1B6435FC" w:rsidR="00314EBE" w:rsidRPr="000E783E" w:rsidRDefault="00070FE9" w:rsidP="4E166555">
            <w:pPr>
              <w:pBdr>
                <w:top w:val="nil"/>
                <w:left w:val="nil"/>
                <w:bottom w:val="nil"/>
                <w:right w:val="nil"/>
                <w:between w:val="nil"/>
              </w:pBdr>
              <w:spacing w:after="200"/>
              <w:rPr>
                <w:color w:val="000000"/>
              </w:rPr>
            </w:pPr>
            <w:r>
              <w:rPr>
                <w:color w:val="000000"/>
              </w:rPr>
              <w:t xml:space="preserve">Does the </w:t>
            </w:r>
            <w:r w:rsidR="00E62043">
              <w:rPr>
                <w:color w:val="000000"/>
              </w:rPr>
              <w:t xml:space="preserve">work </w:t>
            </w:r>
            <w:r w:rsidR="071A556C">
              <w:rPr>
                <w:color w:val="000000"/>
              </w:rPr>
              <w:t>involve</w:t>
            </w:r>
            <w:r w:rsidR="545B56EC">
              <w:rPr>
                <w:color w:val="000000"/>
              </w:rPr>
              <w:t xml:space="preserve"> any</w:t>
            </w:r>
            <w:r>
              <w:rPr>
                <w:color w:val="000000"/>
              </w:rPr>
              <w:t xml:space="preserve"> risk of </w:t>
            </w:r>
            <w:r w:rsidR="6A2F7BD5">
              <w:rPr>
                <w:color w:val="000000"/>
              </w:rPr>
              <w:t>p</w:t>
            </w:r>
            <w:r>
              <w:rPr>
                <w:color w:val="000000"/>
              </w:rPr>
              <w:t>erson</w:t>
            </w:r>
            <w:r w:rsidR="49C55068">
              <w:rPr>
                <w:color w:val="000000"/>
              </w:rPr>
              <w:t>al</w:t>
            </w:r>
            <w:r>
              <w:rPr>
                <w:color w:val="000000"/>
              </w:rPr>
              <w:t xml:space="preserve"> injury</w:t>
            </w:r>
            <w:r w:rsidR="22C1020B">
              <w:rPr>
                <w:color w:val="000000"/>
              </w:rPr>
              <w:t>/illness</w:t>
            </w:r>
            <w:r w:rsidR="0A7C7F20">
              <w:rPr>
                <w:color w:val="000000"/>
              </w:rPr>
              <w:t xml:space="preserve"> </w:t>
            </w:r>
            <w:r w:rsidR="49C55068">
              <w:rPr>
                <w:color w:val="000000"/>
              </w:rPr>
              <w:t>with</w:t>
            </w:r>
            <w:r w:rsidR="6CDA9D89">
              <w:rPr>
                <w:color w:val="000000"/>
              </w:rPr>
              <w:t xml:space="preserve"> residual</w:t>
            </w:r>
            <w:r w:rsidR="49C55068">
              <w:rPr>
                <w:color w:val="000000"/>
              </w:rPr>
              <w:t xml:space="preserve"> </w:t>
            </w:r>
            <w:r w:rsidR="0A7C7F20">
              <w:rPr>
                <w:color w:val="000000"/>
              </w:rPr>
              <w:t>consequence/severity</w:t>
            </w:r>
            <w:r w:rsidR="22C1020B">
              <w:rPr>
                <w:color w:val="000000"/>
              </w:rPr>
              <w:t xml:space="preserve"> rank</w:t>
            </w:r>
            <w:r w:rsidR="0A7C7F20">
              <w:rPr>
                <w:color w:val="000000"/>
              </w:rPr>
              <w:t xml:space="preserve"> </w:t>
            </w:r>
            <m:oMath>
              <m:r>
                <w:rPr>
                  <w:rFonts w:ascii="Cambria Math" w:hAnsi="Cambria Math"/>
                  <w:color w:val="000000"/>
                </w:rPr>
                <m:t>≥</m:t>
              </m:r>
            </m:oMath>
            <w:r w:rsidR="0A7C7F20">
              <w:rPr>
                <w:color w:val="000000"/>
              </w:rPr>
              <w:t>2</w:t>
            </w:r>
            <w:r>
              <w:rPr>
                <w:color w:val="000000"/>
              </w:rPr>
              <w:t>?</w:t>
            </w:r>
          </w:p>
        </w:tc>
        <w:tc>
          <w:tcPr>
            <w:tcW w:w="1077" w:type="dxa"/>
          </w:tcPr>
          <w:p w14:paraId="1758A462" w14:textId="77777777" w:rsidR="00314EBE" w:rsidRDefault="00314EBE">
            <w:pPr>
              <w:pBdr>
                <w:top w:val="nil"/>
                <w:left w:val="nil"/>
                <w:bottom w:val="nil"/>
                <w:right w:val="nil"/>
                <w:between w:val="nil"/>
              </w:pBdr>
              <w:spacing w:after="240"/>
              <w:jc w:val="center"/>
              <w:rPr>
                <w:color w:val="000000"/>
              </w:rPr>
            </w:pPr>
          </w:p>
        </w:tc>
        <w:tc>
          <w:tcPr>
            <w:tcW w:w="1077" w:type="dxa"/>
          </w:tcPr>
          <w:p w14:paraId="3EA7029E" w14:textId="77777777" w:rsidR="00314EBE" w:rsidRDefault="00314EBE">
            <w:pPr>
              <w:pBdr>
                <w:top w:val="nil"/>
                <w:left w:val="nil"/>
                <w:bottom w:val="nil"/>
                <w:right w:val="nil"/>
                <w:between w:val="nil"/>
              </w:pBdr>
              <w:spacing w:after="240"/>
              <w:jc w:val="center"/>
              <w:rPr>
                <w:color w:val="000000"/>
              </w:rPr>
            </w:pPr>
          </w:p>
        </w:tc>
      </w:tr>
      <w:tr w:rsidR="006B4B57" w14:paraId="0C7DA21E" w14:textId="77777777" w:rsidTr="4E166555">
        <w:tc>
          <w:tcPr>
            <w:tcW w:w="6803" w:type="dxa"/>
            <w:gridSpan w:val="2"/>
          </w:tcPr>
          <w:p w14:paraId="5D9E02BD" w14:textId="77777777" w:rsidR="006B4B57" w:rsidRDefault="006B4B57" w:rsidP="00B37249">
            <w:pPr>
              <w:pBdr>
                <w:top w:val="nil"/>
                <w:left w:val="nil"/>
                <w:bottom w:val="nil"/>
                <w:right w:val="nil"/>
                <w:between w:val="nil"/>
              </w:pBdr>
              <w:spacing w:after="200"/>
              <w:rPr>
                <w:color w:val="000000"/>
              </w:rPr>
            </w:pPr>
            <w:r>
              <w:rPr>
                <w:color w:val="000000"/>
              </w:rPr>
              <w:t xml:space="preserve">Does the </w:t>
            </w:r>
            <w:r w:rsidR="00E62043">
              <w:rPr>
                <w:color w:val="000000"/>
              </w:rPr>
              <w:t>work</w:t>
            </w:r>
            <w:r>
              <w:rPr>
                <w:color w:val="000000"/>
              </w:rPr>
              <w:t xml:space="preserve"> involve </w:t>
            </w:r>
            <w:r w:rsidR="00CA20C3">
              <w:rPr>
                <w:color w:val="000000"/>
              </w:rPr>
              <w:t>potentially risky</w:t>
            </w:r>
            <w:r>
              <w:rPr>
                <w:color w:val="000000"/>
              </w:rPr>
              <w:t xml:space="preserve"> </w:t>
            </w:r>
            <w:r w:rsidR="00E62043">
              <w:rPr>
                <w:color w:val="000000"/>
              </w:rPr>
              <w:t>tasks</w:t>
            </w:r>
            <w:r>
              <w:rPr>
                <w:color w:val="000000"/>
              </w:rPr>
              <w:t xml:space="preserve"> </w:t>
            </w:r>
            <w:r w:rsidR="00C84C55">
              <w:rPr>
                <w:color w:val="000000"/>
              </w:rPr>
              <w:t>if</w:t>
            </w:r>
            <w:r w:rsidR="00CA20C3">
              <w:rPr>
                <w:color w:val="000000"/>
              </w:rPr>
              <w:t xml:space="preserve"> carried out alone</w:t>
            </w:r>
            <w:r w:rsidR="00D72169">
              <w:rPr>
                <w:color w:val="000000"/>
              </w:rPr>
              <w:t xml:space="preserve"> or</w:t>
            </w:r>
            <w:r w:rsidR="004B2935">
              <w:rPr>
                <w:color w:val="000000"/>
              </w:rPr>
              <w:t xml:space="preserve"> in evenings and weekends</w:t>
            </w:r>
            <w:r w:rsidR="00CA20C3">
              <w:rPr>
                <w:color w:val="000000"/>
              </w:rPr>
              <w:t>?</w:t>
            </w:r>
            <w:r>
              <w:rPr>
                <w:color w:val="000000"/>
              </w:rPr>
              <w:t xml:space="preserve"> </w:t>
            </w:r>
          </w:p>
        </w:tc>
        <w:tc>
          <w:tcPr>
            <w:tcW w:w="1077" w:type="dxa"/>
          </w:tcPr>
          <w:p w14:paraId="11DBEE38" w14:textId="77777777" w:rsidR="006B4B57" w:rsidRDefault="006B4B57">
            <w:pPr>
              <w:pBdr>
                <w:top w:val="nil"/>
                <w:left w:val="nil"/>
                <w:bottom w:val="nil"/>
                <w:right w:val="nil"/>
                <w:between w:val="nil"/>
              </w:pBdr>
              <w:spacing w:after="240"/>
              <w:jc w:val="center"/>
              <w:rPr>
                <w:color w:val="000000"/>
              </w:rPr>
            </w:pPr>
          </w:p>
        </w:tc>
        <w:tc>
          <w:tcPr>
            <w:tcW w:w="1077" w:type="dxa"/>
          </w:tcPr>
          <w:p w14:paraId="3D4EA0DA" w14:textId="77777777" w:rsidR="006B4B57" w:rsidRDefault="006B4B57">
            <w:pPr>
              <w:pBdr>
                <w:top w:val="nil"/>
                <w:left w:val="nil"/>
                <w:bottom w:val="nil"/>
                <w:right w:val="nil"/>
                <w:between w:val="nil"/>
              </w:pBdr>
              <w:spacing w:after="240"/>
              <w:jc w:val="center"/>
              <w:rPr>
                <w:color w:val="000000"/>
              </w:rPr>
            </w:pPr>
          </w:p>
        </w:tc>
      </w:tr>
      <w:tr w:rsidR="00314EBE" w14:paraId="5B6DDAA7" w14:textId="77777777" w:rsidTr="4E166555">
        <w:tc>
          <w:tcPr>
            <w:tcW w:w="6803" w:type="dxa"/>
            <w:gridSpan w:val="2"/>
          </w:tcPr>
          <w:p w14:paraId="4AC100FC" w14:textId="77777777" w:rsidR="00314EBE" w:rsidRDefault="00070FE9" w:rsidP="00B37249">
            <w:pPr>
              <w:pBdr>
                <w:top w:val="nil"/>
                <w:left w:val="nil"/>
                <w:bottom w:val="nil"/>
                <w:right w:val="nil"/>
                <w:between w:val="nil"/>
              </w:pBdr>
              <w:spacing w:after="200"/>
              <w:rPr>
                <w:color w:val="000000"/>
              </w:rPr>
            </w:pPr>
            <w:r>
              <w:rPr>
                <w:color w:val="000000"/>
              </w:rPr>
              <w:t xml:space="preserve">Does the </w:t>
            </w:r>
            <w:r w:rsidR="00C44466">
              <w:rPr>
                <w:color w:val="000000"/>
              </w:rPr>
              <w:t xml:space="preserve">activity </w:t>
            </w:r>
            <w:r w:rsidR="00785244">
              <w:rPr>
                <w:color w:val="000000"/>
              </w:rPr>
              <w:t>involve</w:t>
            </w:r>
            <w:r>
              <w:rPr>
                <w:color w:val="000000"/>
              </w:rPr>
              <w:t xml:space="preserve"> risk of </w:t>
            </w:r>
            <w:r w:rsidR="00EC5722">
              <w:rPr>
                <w:color w:val="000000"/>
              </w:rPr>
              <w:t>severe</w:t>
            </w:r>
            <w:r w:rsidR="007F15FA">
              <w:rPr>
                <w:color w:val="000000"/>
              </w:rPr>
              <w:t>ly</w:t>
            </w:r>
            <w:r w:rsidR="00EC5722">
              <w:rPr>
                <w:color w:val="000000"/>
              </w:rPr>
              <w:t xml:space="preserve"> </w:t>
            </w:r>
            <w:r>
              <w:rPr>
                <w:color w:val="000000"/>
              </w:rPr>
              <w:t>damag</w:t>
            </w:r>
            <w:r w:rsidR="007F15FA">
              <w:rPr>
                <w:color w:val="000000"/>
              </w:rPr>
              <w:t>ing</w:t>
            </w:r>
            <w:r>
              <w:rPr>
                <w:color w:val="000000"/>
              </w:rPr>
              <w:t xml:space="preserve"> </w:t>
            </w:r>
            <w:r w:rsidR="006E4E2C">
              <w:rPr>
                <w:color w:val="000000"/>
              </w:rPr>
              <w:t>t</w:t>
            </w:r>
            <w:r w:rsidR="007F15FA">
              <w:rPr>
                <w:color w:val="000000"/>
              </w:rPr>
              <w:t>he</w:t>
            </w:r>
            <w:r w:rsidR="006E4E2C">
              <w:rPr>
                <w:color w:val="000000"/>
              </w:rPr>
              <w:t xml:space="preserve"> equipment</w:t>
            </w:r>
            <w:r w:rsidR="008173A1">
              <w:rPr>
                <w:color w:val="000000"/>
              </w:rPr>
              <w:t xml:space="preserve"> or premises</w:t>
            </w:r>
            <w:r>
              <w:rPr>
                <w:color w:val="000000"/>
              </w:rPr>
              <w:t>?</w:t>
            </w:r>
            <w:r w:rsidR="00B33344">
              <w:rPr>
                <w:color w:val="000000"/>
              </w:rPr>
              <w:t xml:space="preserve"> </w:t>
            </w:r>
            <w:proofErr w:type="gramStart"/>
            <w:r w:rsidR="00B33344">
              <w:rPr>
                <w:color w:val="000000"/>
              </w:rPr>
              <w:t>E.g.</w:t>
            </w:r>
            <w:proofErr w:type="gramEnd"/>
            <w:r w:rsidR="00B33344">
              <w:rPr>
                <w:color w:val="000000"/>
              </w:rPr>
              <w:t xml:space="preserve"> Corrosive gases/liquids, melting gas pipes, mechanical wear</w:t>
            </w:r>
            <w:r w:rsidR="00AA24AE">
              <w:rPr>
                <w:color w:val="000000"/>
              </w:rPr>
              <w:t>, water damage</w:t>
            </w:r>
            <w:r w:rsidR="00C165C5">
              <w:rPr>
                <w:color w:val="000000"/>
              </w:rPr>
              <w:t xml:space="preserve"> to premises or electrics,</w:t>
            </w:r>
            <w:r w:rsidR="00B33344">
              <w:rPr>
                <w:color w:val="000000"/>
              </w:rPr>
              <w:t xml:space="preserve"> etc.</w:t>
            </w:r>
          </w:p>
        </w:tc>
        <w:tc>
          <w:tcPr>
            <w:tcW w:w="1077" w:type="dxa"/>
          </w:tcPr>
          <w:p w14:paraId="694FA434" w14:textId="77777777" w:rsidR="00314EBE" w:rsidRDefault="00314EBE">
            <w:pPr>
              <w:pBdr>
                <w:top w:val="nil"/>
                <w:left w:val="nil"/>
                <w:bottom w:val="nil"/>
                <w:right w:val="nil"/>
                <w:between w:val="nil"/>
              </w:pBdr>
              <w:spacing w:after="240"/>
              <w:jc w:val="center"/>
              <w:rPr>
                <w:color w:val="000000"/>
              </w:rPr>
            </w:pPr>
          </w:p>
        </w:tc>
        <w:tc>
          <w:tcPr>
            <w:tcW w:w="1077" w:type="dxa"/>
          </w:tcPr>
          <w:p w14:paraId="2F5B44DF" w14:textId="77777777" w:rsidR="00314EBE" w:rsidRDefault="00314EBE">
            <w:pPr>
              <w:pBdr>
                <w:top w:val="nil"/>
                <w:left w:val="nil"/>
                <w:bottom w:val="nil"/>
                <w:right w:val="nil"/>
                <w:between w:val="nil"/>
              </w:pBdr>
              <w:spacing w:after="240"/>
              <w:jc w:val="center"/>
              <w:rPr>
                <w:color w:val="000000"/>
              </w:rPr>
            </w:pPr>
          </w:p>
        </w:tc>
      </w:tr>
      <w:tr w:rsidR="003B66B7" w14:paraId="0D4924F9" w14:textId="77777777" w:rsidTr="4E166555">
        <w:tc>
          <w:tcPr>
            <w:tcW w:w="6803" w:type="dxa"/>
            <w:gridSpan w:val="2"/>
          </w:tcPr>
          <w:p w14:paraId="206A28FD" w14:textId="77777777" w:rsidR="003B66B7" w:rsidRDefault="003B66B7">
            <w:pPr>
              <w:pBdr>
                <w:top w:val="nil"/>
                <w:left w:val="nil"/>
                <w:bottom w:val="nil"/>
                <w:right w:val="nil"/>
                <w:between w:val="nil"/>
              </w:pBdr>
              <w:spacing w:after="200"/>
              <w:rPr>
                <w:color w:val="000000"/>
              </w:rPr>
            </w:pPr>
            <w:r w:rsidRPr="00B37249">
              <w:t xml:space="preserve">Does the activity involve chemical </w:t>
            </w:r>
            <w:r w:rsidR="003D774B" w:rsidRPr="003D774B">
              <w:t>hazards</w:t>
            </w:r>
            <w:r w:rsidR="003D774B">
              <w:t>?</w:t>
            </w:r>
            <w:r w:rsidRPr="00B37249">
              <w:t xml:space="preserve"> </w:t>
            </w:r>
          </w:p>
        </w:tc>
        <w:tc>
          <w:tcPr>
            <w:tcW w:w="1077" w:type="dxa"/>
          </w:tcPr>
          <w:p w14:paraId="23B3301A" w14:textId="77777777" w:rsidR="003B66B7" w:rsidRDefault="003B66B7">
            <w:pPr>
              <w:pBdr>
                <w:top w:val="nil"/>
                <w:left w:val="nil"/>
                <w:bottom w:val="nil"/>
                <w:right w:val="nil"/>
                <w:between w:val="nil"/>
              </w:pBdr>
              <w:spacing w:after="240"/>
              <w:jc w:val="center"/>
              <w:rPr>
                <w:color w:val="000000"/>
              </w:rPr>
            </w:pPr>
          </w:p>
        </w:tc>
        <w:tc>
          <w:tcPr>
            <w:tcW w:w="1077" w:type="dxa"/>
          </w:tcPr>
          <w:p w14:paraId="2C492625" w14:textId="77777777" w:rsidR="003B66B7" w:rsidRDefault="003B66B7">
            <w:pPr>
              <w:pBdr>
                <w:top w:val="nil"/>
                <w:left w:val="nil"/>
                <w:bottom w:val="nil"/>
                <w:right w:val="nil"/>
                <w:between w:val="nil"/>
              </w:pBdr>
              <w:spacing w:after="240"/>
              <w:jc w:val="center"/>
              <w:rPr>
                <w:color w:val="000000"/>
              </w:rPr>
            </w:pPr>
          </w:p>
        </w:tc>
      </w:tr>
      <w:tr w:rsidR="00670563" w14:paraId="0A6D6389" w14:textId="77777777" w:rsidTr="4E166555">
        <w:tc>
          <w:tcPr>
            <w:tcW w:w="567" w:type="dxa"/>
            <w:vMerge w:val="restart"/>
            <w:textDirection w:val="btLr"/>
          </w:tcPr>
          <w:p w14:paraId="4A1C1B87" w14:textId="77777777" w:rsidR="00670563" w:rsidRPr="00B37249" w:rsidRDefault="004A167B" w:rsidP="00B37249">
            <w:pPr>
              <w:pBdr>
                <w:top w:val="nil"/>
                <w:left w:val="nil"/>
                <w:bottom w:val="nil"/>
                <w:right w:val="nil"/>
                <w:between w:val="nil"/>
              </w:pBdr>
              <w:spacing w:after="200"/>
              <w:ind w:left="113" w:right="113"/>
              <w:jc w:val="center"/>
              <w:rPr>
                <w:color w:val="000000"/>
                <w:sz w:val="16"/>
                <w:szCs w:val="16"/>
              </w:rPr>
            </w:pPr>
            <w:r w:rsidRPr="00B37249">
              <w:rPr>
                <w:color w:val="000000"/>
                <w:sz w:val="16"/>
                <w:szCs w:val="16"/>
              </w:rPr>
              <w:t>(</w:t>
            </w:r>
            <w:r w:rsidR="00CC7925">
              <w:rPr>
                <w:color w:val="000000"/>
                <w:sz w:val="16"/>
                <w:szCs w:val="16"/>
              </w:rPr>
              <w:t>If</w:t>
            </w:r>
            <w:r w:rsidRPr="00B37249">
              <w:rPr>
                <w:color w:val="000000"/>
                <w:sz w:val="16"/>
                <w:szCs w:val="16"/>
              </w:rPr>
              <w:t xml:space="preserve"> chemical hazards</w:t>
            </w:r>
            <w:r w:rsidR="00CC7925">
              <w:rPr>
                <w:color w:val="000000"/>
                <w:sz w:val="16"/>
                <w:szCs w:val="16"/>
              </w:rPr>
              <w:t xml:space="preserve"> exist</w:t>
            </w:r>
            <w:r w:rsidRPr="00B37249">
              <w:rPr>
                <w:color w:val="000000"/>
                <w:sz w:val="16"/>
                <w:szCs w:val="16"/>
              </w:rPr>
              <w:t>)</w:t>
            </w:r>
          </w:p>
        </w:tc>
        <w:tc>
          <w:tcPr>
            <w:tcW w:w="6236" w:type="dxa"/>
          </w:tcPr>
          <w:p w14:paraId="3358F74A" w14:textId="77777777" w:rsidR="00670563" w:rsidRDefault="00670563">
            <w:pPr>
              <w:pBdr>
                <w:top w:val="nil"/>
                <w:left w:val="nil"/>
                <w:bottom w:val="nil"/>
                <w:right w:val="nil"/>
                <w:between w:val="nil"/>
              </w:pBdr>
              <w:spacing w:after="200"/>
              <w:rPr>
                <w:color w:val="000000"/>
              </w:rPr>
            </w:pPr>
            <w:r>
              <w:t xml:space="preserve">Have you carried out </w:t>
            </w:r>
            <w:r w:rsidRPr="00FB523C">
              <w:t xml:space="preserve">a </w:t>
            </w:r>
            <w:r>
              <w:t xml:space="preserve">Klara </w:t>
            </w:r>
            <w:r w:rsidRPr="00FB523C">
              <w:t>risk assessment</w:t>
            </w:r>
            <w:r w:rsidRPr="003B66B7">
              <w:t>?</w:t>
            </w:r>
          </w:p>
        </w:tc>
        <w:tc>
          <w:tcPr>
            <w:tcW w:w="1077" w:type="dxa"/>
          </w:tcPr>
          <w:p w14:paraId="7713A546" w14:textId="77777777" w:rsidR="00670563" w:rsidRDefault="00670563">
            <w:pPr>
              <w:pBdr>
                <w:top w:val="nil"/>
                <w:left w:val="nil"/>
                <w:bottom w:val="nil"/>
                <w:right w:val="nil"/>
                <w:between w:val="nil"/>
              </w:pBdr>
              <w:spacing w:after="240"/>
              <w:jc w:val="center"/>
              <w:rPr>
                <w:color w:val="000000"/>
              </w:rPr>
            </w:pPr>
          </w:p>
        </w:tc>
        <w:tc>
          <w:tcPr>
            <w:tcW w:w="1077" w:type="dxa"/>
          </w:tcPr>
          <w:p w14:paraId="47B87500" w14:textId="77777777" w:rsidR="00670563" w:rsidRDefault="00670563">
            <w:pPr>
              <w:pBdr>
                <w:top w:val="nil"/>
                <w:left w:val="nil"/>
                <w:bottom w:val="nil"/>
                <w:right w:val="nil"/>
                <w:between w:val="nil"/>
              </w:pBdr>
              <w:spacing w:after="240"/>
              <w:jc w:val="center"/>
              <w:rPr>
                <w:color w:val="000000"/>
              </w:rPr>
            </w:pPr>
          </w:p>
        </w:tc>
      </w:tr>
      <w:tr w:rsidR="00670563" w14:paraId="76C74344" w14:textId="77777777" w:rsidTr="4E166555">
        <w:tc>
          <w:tcPr>
            <w:tcW w:w="567" w:type="dxa"/>
            <w:vMerge/>
          </w:tcPr>
          <w:p w14:paraId="21902CC7" w14:textId="77777777" w:rsidR="00670563" w:rsidDel="005B2F30" w:rsidRDefault="00670563" w:rsidP="00EF416F">
            <w:pPr>
              <w:pBdr>
                <w:top w:val="nil"/>
                <w:left w:val="nil"/>
                <w:bottom w:val="nil"/>
                <w:right w:val="nil"/>
                <w:between w:val="nil"/>
              </w:pBdr>
              <w:spacing w:after="200"/>
              <w:rPr>
                <w:color w:val="000000"/>
              </w:rPr>
            </w:pPr>
          </w:p>
        </w:tc>
        <w:tc>
          <w:tcPr>
            <w:tcW w:w="6236" w:type="dxa"/>
          </w:tcPr>
          <w:p w14:paraId="33129600" w14:textId="1BBBC7B9" w:rsidR="00670563" w:rsidRPr="00452190" w:rsidRDefault="00BA7839">
            <w:pPr>
              <w:pStyle w:val="NormalWeb"/>
              <w:spacing w:before="0" w:beforeAutospacing="0" w:after="200" w:afterAutospacing="0"/>
              <w:rPr>
                <w:rFonts w:ascii="Georgia" w:hAnsi="Georgia"/>
                <w:sz w:val="20"/>
                <w:szCs w:val="20"/>
                <w:lang w:val="en-US"/>
              </w:rPr>
            </w:pPr>
            <w:r>
              <w:rPr>
                <w:rFonts w:ascii="Georgia" w:hAnsi="Georgia"/>
                <w:color w:val="000000"/>
                <w:sz w:val="20"/>
                <w:szCs w:val="20"/>
                <w:lang w:val="en-US"/>
              </w:rPr>
              <w:t>H</w:t>
            </w:r>
            <w:r w:rsidR="00670563" w:rsidRPr="00B37249">
              <w:rPr>
                <w:rFonts w:ascii="Georgia" w:hAnsi="Georgia"/>
                <w:color w:val="000000"/>
                <w:sz w:val="20"/>
                <w:szCs w:val="20"/>
                <w:lang w:val="en-US"/>
              </w:rPr>
              <w:t>ave you identified and registered the chemical hazards that are used/stored and can be expected to form during the experiment (AFS 20</w:t>
            </w:r>
            <w:r w:rsidR="007F2537">
              <w:rPr>
                <w:rFonts w:ascii="Georgia" w:hAnsi="Georgia"/>
                <w:color w:val="000000"/>
                <w:sz w:val="20"/>
                <w:szCs w:val="20"/>
                <w:lang w:val="en-US"/>
              </w:rPr>
              <w:t>23</w:t>
            </w:r>
            <w:r w:rsidR="00670563" w:rsidRPr="00B37249">
              <w:rPr>
                <w:rFonts w:ascii="Georgia" w:hAnsi="Georgia"/>
                <w:color w:val="000000"/>
                <w:sz w:val="20"/>
                <w:szCs w:val="20"/>
                <w:lang w:val="en-US"/>
              </w:rPr>
              <w:t>:1</w:t>
            </w:r>
            <w:r w:rsidR="007F2537">
              <w:rPr>
                <w:rFonts w:ascii="Georgia" w:hAnsi="Georgia"/>
                <w:color w:val="000000"/>
                <w:sz w:val="20"/>
                <w:szCs w:val="20"/>
                <w:lang w:val="en-US"/>
              </w:rPr>
              <w:t>0</w:t>
            </w:r>
            <w:r w:rsidR="00CA2AF0" w:rsidRPr="00D12F15">
              <w:rPr>
                <w:rFonts w:ascii="Georgia" w:hAnsi="Georgia"/>
                <w:color w:val="000000"/>
                <w:sz w:val="20"/>
                <w:szCs w:val="20"/>
                <w:vertAlign w:val="superscript"/>
                <w:lang w:val="en-US"/>
              </w:rPr>
              <w:fldChar w:fldCharType="begin"/>
            </w:r>
            <w:r w:rsidR="00CA2AF0" w:rsidRPr="00D12F15">
              <w:rPr>
                <w:rFonts w:ascii="Georgia" w:hAnsi="Georgia"/>
                <w:color w:val="000000"/>
                <w:sz w:val="20"/>
                <w:szCs w:val="20"/>
                <w:vertAlign w:val="superscript"/>
                <w:lang w:val="en-US"/>
              </w:rPr>
              <w:instrText xml:space="preserve"> NOTEREF _Ref112849107 \h </w:instrText>
            </w:r>
            <w:r w:rsidR="00CA2AF0">
              <w:rPr>
                <w:rFonts w:ascii="Georgia" w:hAnsi="Georgia"/>
                <w:color w:val="000000"/>
                <w:sz w:val="20"/>
                <w:szCs w:val="20"/>
                <w:vertAlign w:val="superscript"/>
                <w:lang w:val="en-US"/>
              </w:rPr>
              <w:instrText xml:space="preserve"> \* MERGEFORMAT </w:instrText>
            </w:r>
            <w:r w:rsidR="00CA2AF0" w:rsidRPr="00D12F15">
              <w:rPr>
                <w:rFonts w:ascii="Georgia" w:hAnsi="Georgia"/>
                <w:color w:val="000000"/>
                <w:sz w:val="20"/>
                <w:szCs w:val="20"/>
                <w:vertAlign w:val="superscript"/>
                <w:lang w:val="en-US"/>
              </w:rPr>
            </w:r>
            <w:r w:rsidR="00CA2AF0" w:rsidRPr="00D12F15">
              <w:rPr>
                <w:rFonts w:ascii="Georgia" w:hAnsi="Georgia"/>
                <w:color w:val="000000"/>
                <w:sz w:val="20"/>
                <w:szCs w:val="20"/>
                <w:vertAlign w:val="superscript"/>
                <w:lang w:val="en-US"/>
              </w:rPr>
              <w:fldChar w:fldCharType="separate"/>
            </w:r>
            <w:r w:rsidR="002A3744">
              <w:rPr>
                <w:rFonts w:ascii="Georgia" w:hAnsi="Georgia"/>
                <w:color w:val="000000"/>
                <w:sz w:val="20"/>
                <w:szCs w:val="20"/>
                <w:vertAlign w:val="superscript"/>
                <w:lang w:val="en-US"/>
              </w:rPr>
              <w:t>3</w:t>
            </w:r>
            <w:r w:rsidR="00CA2AF0" w:rsidRPr="00D12F15">
              <w:rPr>
                <w:rFonts w:ascii="Georgia" w:hAnsi="Georgia"/>
                <w:color w:val="000000"/>
                <w:sz w:val="20"/>
                <w:szCs w:val="20"/>
                <w:vertAlign w:val="superscript"/>
                <w:lang w:val="en-US"/>
              </w:rPr>
              <w:fldChar w:fldCharType="end"/>
            </w:r>
            <w:r w:rsidR="00670563" w:rsidRPr="00B37249">
              <w:rPr>
                <w:rFonts w:ascii="Georgia" w:hAnsi="Georgia"/>
                <w:color w:val="000000"/>
                <w:sz w:val="20"/>
                <w:szCs w:val="20"/>
                <w:lang w:val="en-US"/>
              </w:rPr>
              <w:t>)?</w:t>
            </w:r>
          </w:p>
        </w:tc>
        <w:tc>
          <w:tcPr>
            <w:tcW w:w="1077" w:type="dxa"/>
          </w:tcPr>
          <w:p w14:paraId="6B115151" w14:textId="77777777" w:rsidR="00670563" w:rsidRDefault="00670563">
            <w:pPr>
              <w:pBdr>
                <w:top w:val="nil"/>
                <w:left w:val="nil"/>
                <w:bottom w:val="nil"/>
                <w:right w:val="nil"/>
                <w:between w:val="nil"/>
              </w:pBdr>
              <w:spacing w:after="240"/>
              <w:jc w:val="center"/>
              <w:rPr>
                <w:color w:val="000000"/>
              </w:rPr>
            </w:pPr>
          </w:p>
        </w:tc>
        <w:tc>
          <w:tcPr>
            <w:tcW w:w="1077" w:type="dxa"/>
          </w:tcPr>
          <w:p w14:paraId="12699008" w14:textId="77777777" w:rsidR="00670563" w:rsidRDefault="00670563">
            <w:pPr>
              <w:pBdr>
                <w:top w:val="nil"/>
                <w:left w:val="nil"/>
                <w:bottom w:val="nil"/>
                <w:right w:val="nil"/>
                <w:between w:val="nil"/>
              </w:pBdr>
              <w:spacing w:after="240"/>
              <w:jc w:val="center"/>
              <w:rPr>
                <w:color w:val="000000"/>
              </w:rPr>
            </w:pPr>
          </w:p>
        </w:tc>
      </w:tr>
      <w:tr w:rsidR="00670563" w14:paraId="23A2DA1F" w14:textId="77777777" w:rsidTr="4E166555">
        <w:tc>
          <w:tcPr>
            <w:tcW w:w="567" w:type="dxa"/>
            <w:vMerge/>
          </w:tcPr>
          <w:p w14:paraId="556C8907" w14:textId="77777777" w:rsidR="00670563" w:rsidRPr="001024B9" w:rsidRDefault="00670563">
            <w:pPr>
              <w:pBdr>
                <w:top w:val="nil"/>
                <w:left w:val="nil"/>
                <w:bottom w:val="nil"/>
                <w:right w:val="nil"/>
                <w:between w:val="nil"/>
              </w:pBdr>
              <w:spacing w:after="200"/>
              <w:rPr>
                <w:color w:val="000000"/>
              </w:rPr>
            </w:pPr>
          </w:p>
        </w:tc>
        <w:tc>
          <w:tcPr>
            <w:tcW w:w="6236" w:type="dxa"/>
          </w:tcPr>
          <w:p w14:paraId="3FD1BF2A" w14:textId="406D31E3" w:rsidR="00670563" w:rsidRPr="00B37249" w:rsidRDefault="00670563" w:rsidP="00B37249">
            <w:pPr>
              <w:pStyle w:val="NormalWeb"/>
              <w:spacing w:before="0" w:beforeAutospacing="0" w:after="200" w:afterAutospacing="0"/>
              <w:rPr>
                <w:color w:val="000000"/>
                <w:lang w:val="en-US"/>
              </w:rPr>
            </w:pPr>
            <w:r w:rsidRPr="00B37249">
              <w:rPr>
                <w:rFonts w:ascii="Georgia" w:hAnsi="Georgia"/>
                <w:sz w:val="20"/>
                <w:szCs w:val="20"/>
                <w:lang w:val="en-US"/>
              </w:rPr>
              <w:t>Do occupational exposure limit values exist for any of the i</w:t>
            </w:r>
            <w:r w:rsidRPr="00B37249">
              <w:rPr>
                <w:rFonts w:ascii="Georgia" w:hAnsi="Georgia"/>
                <w:color w:val="000000"/>
                <w:sz w:val="20"/>
                <w:szCs w:val="20"/>
                <w:lang w:val="en-US"/>
              </w:rPr>
              <w:t>dentified and registered chemical hazards (AFS 20</w:t>
            </w:r>
            <w:r w:rsidR="009D1900">
              <w:rPr>
                <w:rFonts w:ascii="Georgia" w:hAnsi="Georgia"/>
                <w:color w:val="000000"/>
                <w:sz w:val="20"/>
                <w:szCs w:val="20"/>
                <w:lang w:val="en-US"/>
              </w:rPr>
              <w:t>23</w:t>
            </w:r>
            <w:r w:rsidRPr="00B37249">
              <w:rPr>
                <w:rFonts w:ascii="Georgia" w:hAnsi="Georgia"/>
                <w:color w:val="000000"/>
                <w:sz w:val="20"/>
                <w:szCs w:val="20"/>
                <w:lang w:val="en-US"/>
              </w:rPr>
              <w:t>:</w:t>
            </w:r>
            <w:r>
              <w:rPr>
                <w:rFonts w:ascii="Georgia" w:hAnsi="Georgia"/>
                <w:color w:val="000000"/>
                <w:sz w:val="20"/>
                <w:szCs w:val="20"/>
                <w:lang w:val="en-US"/>
              </w:rPr>
              <w:t>1</w:t>
            </w:r>
            <w:r w:rsidR="009D1900">
              <w:rPr>
                <w:rFonts w:ascii="Georgia" w:hAnsi="Georgia"/>
                <w:color w:val="000000"/>
                <w:sz w:val="20"/>
                <w:szCs w:val="20"/>
                <w:lang w:val="en-US"/>
              </w:rPr>
              <w:t>4</w:t>
            </w:r>
            <w:r>
              <w:rPr>
                <w:rStyle w:val="FootnoteReference"/>
                <w:rFonts w:ascii="Georgia" w:hAnsi="Georgia"/>
                <w:color w:val="000000"/>
                <w:sz w:val="20"/>
                <w:szCs w:val="20"/>
                <w:lang w:val="en-US"/>
              </w:rPr>
              <w:footnoteReference w:id="5"/>
            </w:r>
            <w:r w:rsidRPr="00B37249">
              <w:rPr>
                <w:rFonts w:ascii="Georgia" w:hAnsi="Georgia"/>
                <w:color w:val="000000"/>
                <w:sz w:val="20"/>
                <w:szCs w:val="20"/>
                <w:lang w:val="en-US"/>
              </w:rPr>
              <w:t>)?</w:t>
            </w:r>
          </w:p>
        </w:tc>
        <w:tc>
          <w:tcPr>
            <w:tcW w:w="1077" w:type="dxa"/>
          </w:tcPr>
          <w:p w14:paraId="6C9F7E21" w14:textId="77777777" w:rsidR="00670563" w:rsidRDefault="00670563">
            <w:pPr>
              <w:pBdr>
                <w:top w:val="nil"/>
                <w:left w:val="nil"/>
                <w:bottom w:val="nil"/>
                <w:right w:val="nil"/>
                <w:between w:val="nil"/>
              </w:pBdr>
              <w:spacing w:after="240"/>
              <w:jc w:val="center"/>
              <w:rPr>
                <w:color w:val="000000"/>
              </w:rPr>
            </w:pPr>
          </w:p>
        </w:tc>
        <w:tc>
          <w:tcPr>
            <w:tcW w:w="1077" w:type="dxa"/>
          </w:tcPr>
          <w:p w14:paraId="3DB6A9F4" w14:textId="77777777" w:rsidR="00670563" w:rsidRDefault="00670563">
            <w:pPr>
              <w:pBdr>
                <w:top w:val="nil"/>
                <w:left w:val="nil"/>
                <w:bottom w:val="nil"/>
                <w:right w:val="nil"/>
                <w:between w:val="nil"/>
              </w:pBdr>
              <w:spacing w:after="240"/>
              <w:jc w:val="center"/>
              <w:rPr>
                <w:color w:val="000000"/>
              </w:rPr>
            </w:pPr>
          </w:p>
        </w:tc>
      </w:tr>
      <w:tr w:rsidR="00670563" w:rsidRPr="00F17D23" w14:paraId="54C77A97" w14:textId="77777777" w:rsidTr="4E166555">
        <w:tc>
          <w:tcPr>
            <w:tcW w:w="567" w:type="dxa"/>
            <w:vMerge/>
          </w:tcPr>
          <w:p w14:paraId="3996A0FE" w14:textId="77777777" w:rsidR="00670563" w:rsidRPr="00D528F6" w:rsidRDefault="00670563">
            <w:pPr>
              <w:pStyle w:val="NormalWeb"/>
              <w:spacing w:before="0" w:beforeAutospacing="0" w:after="200" w:afterAutospacing="0"/>
              <w:rPr>
                <w:lang w:val="en-US"/>
              </w:rPr>
            </w:pPr>
          </w:p>
        </w:tc>
        <w:tc>
          <w:tcPr>
            <w:tcW w:w="6236" w:type="dxa"/>
          </w:tcPr>
          <w:p w14:paraId="62AAFFEC" w14:textId="0599CC27" w:rsidR="00670563" w:rsidRPr="00B37249" w:rsidRDefault="00670563" w:rsidP="00B37249">
            <w:pPr>
              <w:pStyle w:val="NormalWeb"/>
              <w:spacing w:before="0" w:beforeAutospacing="0" w:after="200" w:afterAutospacing="0"/>
              <w:rPr>
                <w:lang w:val="en-US"/>
              </w:rPr>
            </w:pPr>
            <w:r w:rsidRPr="00FB523C">
              <w:rPr>
                <w:rFonts w:ascii="Georgia" w:hAnsi="Georgia"/>
                <w:sz w:val="20"/>
                <w:szCs w:val="20"/>
                <w:lang w:val="en-US"/>
              </w:rPr>
              <w:t xml:space="preserve">Does the activity involve </w:t>
            </w:r>
            <w:r>
              <w:rPr>
                <w:rFonts w:ascii="Georgia" w:hAnsi="Georgia"/>
                <w:sz w:val="20"/>
                <w:szCs w:val="20"/>
                <w:lang w:val="en-US"/>
              </w:rPr>
              <w:t xml:space="preserve">potential exposure to </w:t>
            </w:r>
            <w:r w:rsidRPr="00FB523C">
              <w:rPr>
                <w:rFonts w:ascii="Georgia" w:hAnsi="Georgia"/>
                <w:sz w:val="20"/>
                <w:szCs w:val="20"/>
                <w:lang w:val="en-US"/>
              </w:rPr>
              <w:t xml:space="preserve">allergenic chemical substances? If yes, has a risk assessment as required in </w:t>
            </w:r>
            <w:r w:rsidR="00CE127F">
              <w:rPr>
                <w:rFonts w:ascii="Georgia" w:hAnsi="Georgia"/>
                <w:sz w:val="20"/>
                <w:szCs w:val="20"/>
                <w:lang w:val="en-US"/>
              </w:rPr>
              <w:t>Chapter 8</w:t>
            </w:r>
            <w:r w:rsidR="00525B3B">
              <w:rPr>
                <w:rFonts w:ascii="Georgia" w:hAnsi="Georgia"/>
                <w:sz w:val="20"/>
                <w:szCs w:val="20"/>
                <w:lang w:val="en-US"/>
              </w:rPr>
              <w:t xml:space="preserve"> </w:t>
            </w:r>
            <w:r w:rsidRPr="00D528F6">
              <w:rPr>
                <w:rFonts w:ascii="Georgia" w:eastAsia="Georgia" w:hAnsi="Georgia"/>
                <w:color w:val="000000"/>
                <w:sz w:val="20"/>
                <w:szCs w:val="20"/>
                <w:lang w:val="en-US"/>
              </w:rPr>
              <w:t xml:space="preserve">of </w:t>
            </w:r>
            <w:r w:rsidRPr="00FB523C">
              <w:rPr>
                <w:rFonts w:ascii="Georgia" w:hAnsi="Georgia"/>
                <w:color w:val="000000"/>
                <w:sz w:val="20"/>
                <w:szCs w:val="20"/>
                <w:lang w:val="en-US"/>
              </w:rPr>
              <w:t>AFS 20</w:t>
            </w:r>
            <w:r w:rsidR="00525B3B">
              <w:rPr>
                <w:rFonts w:ascii="Georgia" w:hAnsi="Georgia"/>
                <w:color w:val="000000"/>
                <w:sz w:val="20"/>
                <w:szCs w:val="20"/>
                <w:lang w:val="en-US"/>
              </w:rPr>
              <w:t>23</w:t>
            </w:r>
            <w:r w:rsidRPr="00FB523C">
              <w:rPr>
                <w:rFonts w:ascii="Georgia" w:hAnsi="Georgia"/>
                <w:color w:val="000000"/>
                <w:sz w:val="20"/>
                <w:szCs w:val="20"/>
                <w:lang w:val="en-US"/>
              </w:rPr>
              <w:t>:1</w:t>
            </w:r>
            <w:r w:rsidR="00525B3B">
              <w:rPr>
                <w:rFonts w:ascii="Georgia" w:hAnsi="Georgia"/>
                <w:color w:val="000000"/>
                <w:sz w:val="20"/>
                <w:szCs w:val="20"/>
                <w:lang w:val="en-US"/>
              </w:rPr>
              <w:t>0</w:t>
            </w:r>
            <w:r w:rsidRPr="00FB523C">
              <w:rPr>
                <w:rFonts w:ascii="Georgia" w:hAnsi="Georgia"/>
                <w:color w:val="000000"/>
                <w:sz w:val="20"/>
                <w:szCs w:val="20"/>
                <w:lang w:val="en-US"/>
              </w:rPr>
              <w:t xml:space="preserve"> been </w:t>
            </w:r>
            <w:r w:rsidRPr="00AB0A26">
              <w:rPr>
                <w:rFonts w:ascii="Georgia" w:hAnsi="Georgia"/>
                <w:color w:val="000000"/>
                <w:sz w:val="20"/>
                <w:szCs w:val="20"/>
                <w:lang w:val="en-US"/>
              </w:rPr>
              <w:t>performed</w:t>
            </w:r>
            <w:r w:rsidRPr="00FB523C">
              <w:rPr>
                <w:rFonts w:ascii="Georgia" w:hAnsi="Georgia"/>
                <w:color w:val="000000"/>
                <w:sz w:val="20"/>
                <w:szCs w:val="20"/>
                <w:lang w:val="en-US"/>
              </w:rPr>
              <w:t>?</w:t>
            </w:r>
          </w:p>
        </w:tc>
        <w:tc>
          <w:tcPr>
            <w:tcW w:w="1077" w:type="dxa"/>
          </w:tcPr>
          <w:p w14:paraId="5528DDCB" w14:textId="77777777" w:rsidR="00670563" w:rsidRPr="00F17D23" w:rsidRDefault="00670563">
            <w:pPr>
              <w:pBdr>
                <w:top w:val="nil"/>
                <w:left w:val="nil"/>
                <w:bottom w:val="nil"/>
                <w:right w:val="nil"/>
                <w:between w:val="nil"/>
              </w:pBdr>
              <w:spacing w:after="240"/>
              <w:jc w:val="center"/>
              <w:rPr>
                <w:color w:val="000000"/>
              </w:rPr>
            </w:pPr>
          </w:p>
        </w:tc>
        <w:tc>
          <w:tcPr>
            <w:tcW w:w="1077" w:type="dxa"/>
          </w:tcPr>
          <w:p w14:paraId="1BD1A584" w14:textId="77777777" w:rsidR="00670563" w:rsidRPr="00F17D23" w:rsidRDefault="00670563">
            <w:pPr>
              <w:pBdr>
                <w:top w:val="nil"/>
                <w:left w:val="nil"/>
                <w:bottom w:val="nil"/>
                <w:right w:val="nil"/>
                <w:between w:val="nil"/>
              </w:pBdr>
              <w:spacing w:after="240"/>
              <w:jc w:val="center"/>
              <w:rPr>
                <w:color w:val="000000"/>
              </w:rPr>
            </w:pPr>
          </w:p>
        </w:tc>
      </w:tr>
      <w:tr w:rsidR="00670563" w:rsidRPr="00F17D23" w14:paraId="61DF8428" w14:textId="77777777" w:rsidTr="4E166555">
        <w:tc>
          <w:tcPr>
            <w:tcW w:w="567" w:type="dxa"/>
            <w:vMerge/>
          </w:tcPr>
          <w:p w14:paraId="03B6D132" w14:textId="77777777" w:rsidR="00670563" w:rsidRPr="00D528F6" w:rsidRDefault="00670563">
            <w:pPr>
              <w:pStyle w:val="NormalWeb"/>
              <w:spacing w:before="0" w:beforeAutospacing="0" w:after="200" w:afterAutospacing="0"/>
              <w:rPr>
                <w:rFonts w:ascii="Georgia" w:hAnsi="Georgia"/>
                <w:sz w:val="20"/>
                <w:szCs w:val="20"/>
                <w:lang w:val="en-US"/>
              </w:rPr>
            </w:pPr>
          </w:p>
        </w:tc>
        <w:tc>
          <w:tcPr>
            <w:tcW w:w="6236" w:type="dxa"/>
          </w:tcPr>
          <w:p w14:paraId="17841294" w14:textId="69E61048" w:rsidR="00670563" w:rsidRPr="00B37249" w:rsidRDefault="00670563" w:rsidP="00B37249">
            <w:pPr>
              <w:pStyle w:val="NormalWeb"/>
              <w:spacing w:before="0" w:beforeAutospacing="0" w:after="200" w:afterAutospacing="0"/>
              <w:rPr>
                <w:rFonts w:ascii="Georgia" w:hAnsi="Georgia"/>
                <w:sz w:val="20"/>
                <w:szCs w:val="20"/>
                <w:lang w:val="en-US"/>
              </w:rPr>
            </w:pPr>
            <w:r w:rsidRPr="00FB523C">
              <w:rPr>
                <w:rFonts w:ascii="Georgia" w:hAnsi="Georgia"/>
                <w:sz w:val="20"/>
                <w:szCs w:val="20"/>
                <w:lang w:val="en-US"/>
              </w:rPr>
              <w:t xml:space="preserve">Does the </w:t>
            </w:r>
            <w:r>
              <w:rPr>
                <w:rFonts w:ascii="Georgia" w:hAnsi="Georgia"/>
                <w:sz w:val="20"/>
                <w:szCs w:val="20"/>
                <w:lang w:val="en-US"/>
              </w:rPr>
              <w:t>activity</w:t>
            </w:r>
            <w:r w:rsidRPr="00FB523C">
              <w:rPr>
                <w:rFonts w:ascii="Georgia" w:hAnsi="Georgia"/>
                <w:sz w:val="20"/>
                <w:szCs w:val="20"/>
                <w:lang w:val="en-US"/>
              </w:rPr>
              <w:t xml:space="preserve"> involve </w:t>
            </w:r>
            <w:r>
              <w:rPr>
                <w:rFonts w:ascii="Georgia" w:hAnsi="Georgia"/>
                <w:sz w:val="20"/>
                <w:szCs w:val="20"/>
                <w:lang w:val="en-US"/>
              </w:rPr>
              <w:t xml:space="preserve">potential exposure to </w:t>
            </w:r>
            <w:r w:rsidRPr="00FB523C">
              <w:rPr>
                <w:rFonts w:ascii="Georgia" w:hAnsi="Georgia"/>
                <w:sz w:val="20"/>
                <w:szCs w:val="20"/>
                <w:lang w:val="en-US"/>
              </w:rPr>
              <w:t xml:space="preserve">CMR substances? If yes, has a risk assessment </w:t>
            </w:r>
            <w:r>
              <w:rPr>
                <w:rFonts w:ascii="Georgia" w:hAnsi="Georgia"/>
                <w:sz w:val="20"/>
                <w:szCs w:val="20"/>
                <w:lang w:val="en-US"/>
              </w:rPr>
              <w:t>as required in</w:t>
            </w:r>
            <w:r w:rsidRPr="00FB523C">
              <w:rPr>
                <w:rFonts w:ascii="Georgia" w:hAnsi="Georgia"/>
                <w:sz w:val="20"/>
                <w:szCs w:val="20"/>
                <w:lang w:val="en-US"/>
              </w:rPr>
              <w:t xml:space="preserve"> </w:t>
            </w:r>
            <w:r w:rsidR="00C749C6">
              <w:rPr>
                <w:rFonts w:ascii="Georgia" w:hAnsi="Georgia"/>
                <w:sz w:val="20"/>
                <w:szCs w:val="20"/>
                <w:lang w:val="en-US"/>
              </w:rPr>
              <w:t xml:space="preserve">Chapter 8 of </w:t>
            </w:r>
            <w:r w:rsidRPr="00FB523C">
              <w:rPr>
                <w:rFonts w:ascii="Georgia" w:hAnsi="Georgia"/>
                <w:color w:val="000000"/>
                <w:sz w:val="20"/>
                <w:szCs w:val="20"/>
                <w:lang w:val="en-US"/>
              </w:rPr>
              <w:t>AFS 20</w:t>
            </w:r>
            <w:r w:rsidR="00C749C6">
              <w:rPr>
                <w:rFonts w:ascii="Georgia" w:hAnsi="Georgia"/>
                <w:color w:val="000000"/>
                <w:sz w:val="20"/>
                <w:szCs w:val="20"/>
                <w:lang w:val="en-US"/>
              </w:rPr>
              <w:t>23</w:t>
            </w:r>
            <w:r w:rsidRPr="00FB523C">
              <w:rPr>
                <w:rFonts w:ascii="Georgia" w:hAnsi="Georgia"/>
                <w:color w:val="000000"/>
                <w:sz w:val="20"/>
                <w:szCs w:val="20"/>
                <w:lang w:val="en-US"/>
              </w:rPr>
              <w:t>:1</w:t>
            </w:r>
            <w:r w:rsidR="00C749C6">
              <w:rPr>
                <w:rFonts w:ascii="Georgia" w:hAnsi="Georgia"/>
                <w:color w:val="000000"/>
                <w:sz w:val="20"/>
                <w:szCs w:val="20"/>
                <w:lang w:val="en-US"/>
              </w:rPr>
              <w:t>0</w:t>
            </w:r>
            <w:r w:rsidRPr="00FB523C">
              <w:rPr>
                <w:rFonts w:ascii="Georgia" w:hAnsi="Georgia"/>
                <w:color w:val="000000"/>
                <w:sz w:val="20"/>
                <w:szCs w:val="20"/>
                <w:lang w:val="en-US"/>
              </w:rPr>
              <w:t xml:space="preserve"> been performed?</w:t>
            </w:r>
          </w:p>
        </w:tc>
        <w:tc>
          <w:tcPr>
            <w:tcW w:w="1077" w:type="dxa"/>
          </w:tcPr>
          <w:p w14:paraId="40C98012" w14:textId="77777777" w:rsidR="00670563" w:rsidRPr="00F17D23" w:rsidRDefault="00670563">
            <w:pPr>
              <w:pBdr>
                <w:top w:val="nil"/>
                <w:left w:val="nil"/>
                <w:bottom w:val="nil"/>
                <w:right w:val="nil"/>
                <w:between w:val="nil"/>
              </w:pBdr>
              <w:spacing w:after="240"/>
              <w:jc w:val="center"/>
              <w:rPr>
                <w:color w:val="000000"/>
              </w:rPr>
            </w:pPr>
          </w:p>
        </w:tc>
        <w:tc>
          <w:tcPr>
            <w:tcW w:w="1077" w:type="dxa"/>
          </w:tcPr>
          <w:p w14:paraId="0D43173F" w14:textId="77777777" w:rsidR="00670563" w:rsidRPr="00F17D23" w:rsidRDefault="00670563">
            <w:pPr>
              <w:pBdr>
                <w:top w:val="nil"/>
                <w:left w:val="nil"/>
                <w:bottom w:val="nil"/>
                <w:right w:val="nil"/>
                <w:between w:val="nil"/>
              </w:pBdr>
              <w:spacing w:after="240"/>
              <w:jc w:val="center"/>
              <w:rPr>
                <w:color w:val="000000"/>
              </w:rPr>
            </w:pPr>
          </w:p>
        </w:tc>
      </w:tr>
      <w:tr w:rsidR="00314EBE" w:rsidRPr="003E735A" w14:paraId="6E5F8C3D" w14:textId="77777777" w:rsidTr="4E166555">
        <w:tc>
          <w:tcPr>
            <w:tcW w:w="6803" w:type="dxa"/>
            <w:gridSpan w:val="2"/>
          </w:tcPr>
          <w:p w14:paraId="56DDDC2E" w14:textId="77777777" w:rsidR="00314EBE" w:rsidRPr="003E735A" w:rsidRDefault="003E735A" w:rsidP="00B37249">
            <w:pPr>
              <w:pBdr>
                <w:top w:val="nil"/>
                <w:left w:val="nil"/>
                <w:bottom w:val="nil"/>
                <w:right w:val="nil"/>
                <w:between w:val="nil"/>
              </w:pBdr>
              <w:spacing w:after="200"/>
              <w:rPr>
                <w:color w:val="000000"/>
              </w:rPr>
            </w:pPr>
            <w:r w:rsidRPr="00305033">
              <w:t xml:space="preserve">Have you </w:t>
            </w:r>
            <w:r w:rsidR="00074471">
              <w:t>looked up</w:t>
            </w:r>
            <w:r w:rsidRPr="00305033">
              <w:t xml:space="preserve"> information </w:t>
            </w:r>
            <w:r>
              <w:t xml:space="preserve">on the personal </w:t>
            </w:r>
            <w:r w:rsidR="00074471">
              <w:t xml:space="preserve">protective </w:t>
            </w:r>
            <w:r>
              <w:t xml:space="preserve">equipment </w:t>
            </w:r>
            <w:r w:rsidR="0013298B">
              <w:t xml:space="preserve">when such is </w:t>
            </w:r>
            <w:r w:rsidR="00074471">
              <w:t xml:space="preserve">required </w:t>
            </w:r>
            <w:r>
              <w:t xml:space="preserve">for </w:t>
            </w:r>
            <w:r w:rsidR="0013298B">
              <w:t>carrying out</w:t>
            </w:r>
            <w:r w:rsidR="007C384B">
              <w:t xml:space="preserve"> the </w:t>
            </w:r>
            <w:r w:rsidR="003D5AC8">
              <w:t xml:space="preserve">work </w:t>
            </w:r>
            <w:r w:rsidR="007C384B">
              <w:t>(</w:t>
            </w:r>
            <w:r w:rsidR="0013298B">
              <w:t>both</w:t>
            </w:r>
            <w:r w:rsidR="007C384B">
              <w:t xml:space="preserve"> </w:t>
            </w:r>
            <w:r w:rsidR="00107904">
              <w:t xml:space="preserve">physical and </w:t>
            </w:r>
            <w:r w:rsidR="007C384B">
              <w:t>chemical hazards)?</w:t>
            </w:r>
          </w:p>
        </w:tc>
        <w:tc>
          <w:tcPr>
            <w:tcW w:w="1077" w:type="dxa"/>
          </w:tcPr>
          <w:p w14:paraId="1854AEE6" w14:textId="77777777" w:rsidR="00314EBE" w:rsidRPr="003E735A" w:rsidRDefault="00314EBE">
            <w:pPr>
              <w:pBdr>
                <w:top w:val="nil"/>
                <w:left w:val="nil"/>
                <w:bottom w:val="nil"/>
                <w:right w:val="nil"/>
                <w:between w:val="nil"/>
              </w:pBdr>
              <w:spacing w:after="240"/>
              <w:jc w:val="center"/>
              <w:rPr>
                <w:color w:val="000000"/>
              </w:rPr>
            </w:pPr>
          </w:p>
        </w:tc>
        <w:tc>
          <w:tcPr>
            <w:tcW w:w="1077" w:type="dxa"/>
          </w:tcPr>
          <w:p w14:paraId="03C66D66" w14:textId="77777777" w:rsidR="00314EBE" w:rsidRPr="003E735A" w:rsidRDefault="00314EBE">
            <w:pPr>
              <w:pBdr>
                <w:top w:val="nil"/>
                <w:left w:val="nil"/>
                <w:bottom w:val="nil"/>
                <w:right w:val="nil"/>
                <w:between w:val="nil"/>
              </w:pBdr>
              <w:spacing w:after="240"/>
              <w:jc w:val="center"/>
              <w:rPr>
                <w:color w:val="000000"/>
              </w:rPr>
            </w:pPr>
          </w:p>
        </w:tc>
      </w:tr>
    </w:tbl>
    <w:p w14:paraId="6293E41D" w14:textId="77777777" w:rsidR="00314EBE" w:rsidRPr="003E735A" w:rsidRDefault="00314EBE"/>
    <w:p w14:paraId="5EA3125C" w14:textId="77777777" w:rsidR="00314EBE" w:rsidRPr="00C01465" w:rsidRDefault="00070FE9" w:rsidP="00B37249">
      <w:pPr>
        <w:pStyle w:val="Heading1"/>
        <w:numPr>
          <w:ilvl w:val="0"/>
          <w:numId w:val="12"/>
        </w:numPr>
      </w:pPr>
      <w:bookmarkStart w:id="3" w:name="_Ref112843813"/>
      <w:r w:rsidRPr="00C01465">
        <w:t>Declaration</w:t>
      </w:r>
      <w:bookmarkEnd w:id="3"/>
    </w:p>
    <w:p w14:paraId="31044DDB" w14:textId="77777777" w:rsidR="00314EBE" w:rsidRDefault="00070FE9" w:rsidP="00B37249">
      <w:pPr>
        <w:pStyle w:val="KTHnRubrik2"/>
        <w:numPr>
          <w:ilvl w:val="1"/>
          <w:numId w:val="12"/>
        </w:numPr>
      </w:pPr>
      <w:r>
        <w:t>Assessor</w:t>
      </w:r>
      <w:r w:rsidR="008B5886">
        <w:t>(s)</w:t>
      </w:r>
    </w:p>
    <w:p w14:paraId="0D2B9CC2" w14:textId="77777777" w:rsidR="00C455C7" w:rsidRDefault="00C455C7"/>
    <w:p w14:paraId="5D297BEB" w14:textId="77777777" w:rsidR="00314EBE" w:rsidRDefault="00070FE9">
      <w:r>
        <w:t>I hereby declare that the information contained in this document is, to the best of my knowledge, correct and truthful. I declare that I have sufficient knowledge to assess the risks contained in this document and that the procedure is both necessary and is carried out in such a way that the risks are a</w:t>
      </w:r>
      <w:r w:rsidR="00CD4A77">
        <w:t>s</w:t>
      </w:r>
      <w:r>
        <w:t xml:space="preserve"> low as reasonably practicable. Where necessary, I have sought and obtained expert advice on the risks and ways in which these risks may be </w:t>
      </w:r>
      <w:r w:rsidR="00213590">
        <w:t>minimized</w:t>
      </w:r>
      <w:r>
        <w:t>.</w:t>
      </w:r>
    </w:p>
    <w:p w14:paraId="1B83BE1D" w14:textId="77777777" w:rsidR="00314EBE" w:rsidRDefault="00314EBE"/>
    <w:p w14:paraId="28212CE9" w14:textId="77777777" w:rsidR="00314EBE" w:rsidRDefault="00070FE9">
      <w:pPr>
        <w:pBdr>
          <w:top w:val="nil"/>
          <w:left w:val="nil"/>
          <w:bottom w:val="nil"/>
          <w:right w:val="nil"/>
          <w:between w:val="nil"/>
        </w:pBdr>
        <w:spacing w:after="240"/>
        <w:rPr>
          <w:color w:val="000000"/>
        </w:rPr>
      </w:pPr>
      <w:r>
        <w:rPr>
          <w:color w:val="000000"/>
        </w:rPr>
        <w:t xml:space="preserve">I undertake to update this document if any of the information becomes outdated or if new information is required. I understand that this document is valid </w:t>
      </w:r>
      <w:r w:rsidR="00AA1FA3">
        <w:rPr>
          <w:color w:val="000000"/>
        </w:rPr>
        <w:t xml:space="preserve">until the next </w:t>
      </w:r>
      <w:r w:rsidR="007A4FA7">
        <w:rPr>
          <w:color w:val="000000"/>
        </w:rPr>
        <w:t xml:space="preserve">scheduled </w:t>
      </w:r>
      <w:r w:rsidR="00AA1FA3">
        <w:rPr>
          <w:color w:val="000000"/>
        </w:rPr>
        <w:t xml:space="preserve">annual review, </w:t>
      </w:r>
      <w:r w:rsidR="007A4FA7">
        <w:rPr>
          <w:color w:val="000000"/>
        </w:rPr>
        <w:t xml:space="preserve">at the longest </w:t>
      </w:r>
      <w:r>
        <w:rPr>
          <w:color w:val="000000"/>
        </w:rPr>
        <w:t xml:space="preserve">for a maximum of one year from the date it is countersigned by </w:t>
      </w:r>
      <w:r w:rsidR="00AD6ECA">
        <w:rPr>
          <w:color w:val="000000"/>
        </w:rPr>
        <w:t>the</w:t>
      </w:r>
      <w:r>
        <w:rPr>
          <w:color w:val="000000"/>
        </w:rPr>
        <w:t xml:space="preserve"> </w:t>
      </w:r>
      <w:r w:rsidR="00AD6ECA">
        <w:rPr>
          <w:color w:val="000000"/>
        </w:rPr>
        <w:t xml:space="preserve">laboratory </w:t>
      </w:r>
      <w:r w:rsidR="00EC5722">
        <w:rPr>
          <w:color w:val="000000"/>
        </w:rPr>
        <w:t>responsible,</w:t>
      </w:r>
      <w:r w:rsidR="00AD6ECA">
        <w:rPr>
          <w:color w:val="000000"/>
        </w:rPr>
        <w:t xml:space="preserve"> </w:t>
      </w:r>
      <w:r>
        <w:rPr>
          <w:color w:val="000000"/>
        </w:rPr>
        <w:t xml:space="preserve">and the risks must be </w:t>
      </w:r>
      <w:r w:rsidR="00CC6D5D">
        <w:rPr>
          <w:color w:val="000000"/>
        </w:rPr>
        <w:t>reassessed,</w:t>
      </w:r>
      <w:r>
        <w:rPr>
          <w:color w:val="000000"/>
        </w:rPr>
        <w:t xml:space="preserve"> </w:t>
      </w:r>
      <w:r w:rsidR="00B85D4B">
        <w:rPr>
          <w:color w:val="000000"/>
        </w:rPr>
        <w:t xml:space="preserve">and </w:t>
      </w:r>
      <w:r>
        <w:rPr>
          <w:color w:val="000000"/>
        </w:rPr>
        <w:t>the document must be renewed.</w:t>
      </w:r>
    </w:p>
    <w:p w14:paraId="1BC4C056" w14:textId="77777777" w:rsidR="00B85D4B" w:rsidRDefault="00B85D4B" w:rsidP="00B85D4B">
      <w:r>
        <w:rPr>
          <w:highlight w:val="yellow"/>
        </w:rPr>
        <w:t>Duplicate the below box as needed</w:t>
      </w:r>
      <w:r w:rsidR="00213DB2">
        <w:rPr>
          <w:highlight w:val="yellow"/>
        </w:rPr>
        <w:t>;</w:t>
      </w:r>
      <w:r w:rsidR="00510697">
        <w:rPr>
          <w:highlight w:val="yellow"/>
        </w:rPr>
        <w:t xml:space="preserve"> one</w:t>
      </w:r>
      <w:r>
        <w:rPr>
          <w:highlight w:val="yellow"/>
        </w:rPr>
        <w:t xml:space="preserve"> </w:t>
      </w:r>
      <w:r w:rsidR="00A67D46">
        <w:rPr>
          <w:highlight w:val="yellow"/>
        </w:rPr>
        <w:t xml:space="preserve">box </w:t>
      </w:r>
      <w:r>
        <w:rPr>
          <w:highlight w:val="yellow"/>
        </w:rPr>
        <w:t xml:space="preserve">for every </w:t>
      </w:r>
      <w:r w:rsidR="00BF3178">
        <w:rPr>
          <w:highlight w:val="yellow"/>
        </w:rPr>
        <w:t xml:space="preserve">participating </w:t>
      </w:r>
      <w:r>
        <w:rPr>
          <w:highlight w:val="yellow"/>
        </w:rPr>
        <w:t>assessor (may include your supervisor</w:t>
      </w:r>
      <w:r w:rsidR="00213DB2">
        <w:rPr>
          <w:highlight w:val="yellow"/>
        </w:rPr>
        <w:t xml:space="preserve"> </w:t>
      </w:r>
      <w:r w:rsidR="0039047D">
        <w:rPr>
          <w:highlight w:val="yellow"/>
        </w:rPr>
        <w:t>and</w:t>
      </w:r>
      <w:r w:rsidR="00213DB2">
        <w:rPr>
          <w:highlight w:val="yellow"/>
        </w:rPr>
        <w:t xml:space="preserve"> the instrument</w:t>
      </w:r>
      <w:r w:rsidR="00D50E86">
        <w:rPr>
          <w:highlight w:val="yellow"/>
        </w:rPr>
        <w:t>/tool</w:t>
      </w:r>
      <w:r w:rsidR="00213DB2">
        <w:rPr>
          <w:highlight w:val="yellow"/>
        </w:rPr>
        <w:t xml:space="preserve"> responsible</w:t>
      </w:r>
      <w:r>
        <w:rPr>
          <w:highlight w:val="yellow"/>
        </w:rPr>
        <w:t>)</w:t>
      </w:r>
      <w:r w:rsidR="00510697">
        <w:t>!</w:t>
      </w:r>
    </w:p>
    <w:p w14:paraId="661366FA" w14:textId="77777777" w:rsidR="00B85D4B" w:rsidRPr="00B37249" w:rsidRDefault="00B85D4B" w:rsidP="00B37249"/>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314EBE" w14:paraId="55A5A931" w14:textId="77777777">
        <w:tc>
          <w:tcPr>
            <w:tcW w:w="4531" w:type="dxa"/>
          </w:tcPr>
          <w:p w14:paraId="11626674" w14:textId="77777777" w:rsidR="00314EBE" w:rsidRDefault="00070FE9">
            <w:pPr>
              <w:pBdr>
                <w:top w:val="nil"/>
                <w:left w:val="nil"/>
                <w:bottom w:val="nil"/>
                <w:right w:val="nil"/>
                <w:between w:val="nil"/>
              </w:pBdr>
              <w:spacing w:after="240"/>
              <w:rPr>
                <w:color w:val="000000"/>
              </w:rPr>
            </w:pPr>
            <w:r>
              <w:rPr>
                <w:color w:val="000000"/>
              </w:rPr>
              <w:t>Name of assessor</w:t>
            </w:r>
          </w:p>
        </w:tc>
        <w:tc>
          <w:tcPr>
            <w:tcW w:w="4531" w:type="dxa"/>
          </w:tcPr>
          <w:p w14:paraId="07013D9F" w14:textId="77777777" w:rsidR="00314EBE" w:rsidRDefault="00070FE9">
            <w:pPr>
              <w:pBdr>
                <w:top w:val="nil"/>
                <w:left w:val="nil"/>
                <w:bottom w:val="nil"/>
                <w:right w:val="nil"/>
                <w:between w:val="nil"/>
              </w:pBdr>
              <w:spacing w:after="240"/>
              <w:rPr>
                <w:color w:val="000000"/>
              </w:rPr>
            </w:pPr>
            <w:r>
              <w:rPr>
                <w:color w:val="000000"/>
              </w:rPr>
              <w:t>Email address</w:t>
            </w:r>
          </w:p>
        </w:tc>
      </w:tr>
      <w:tr w:rsidR="00314EBE" w14:paraId="5C5AE1BB" w14:textId="77777777">
        <w:tc>
          <w:tcPr>
            <w:tcW w:w="4531" w:type="dxa"/>
          </w:tcPr>
          <w:p w14:paraId="4F58B1FD" w14:textId="77777777" w:rsidR="00314EBE" w:rsidRDefault="00314EBE">
            <w:pPr>
              <w:pBdr>
                <w:top w:val="nil"/>
                <w:left w:val="nil"/>
                <w:bottom w:val="nil"/>
                <w:right w:val="nil"/>
                <w:between w:val="nil"/>
              </w:pBdr>
              <w:spacing w:after="240"/>
              <w:rPr>
                <w:color w:val="000000"/>
              </w:rPr>
            </w:pPr>
          </w:p>
        </w:tc>
        <w:tc>
          <w:tcPr>
            <w:tcW w:w="4531" w:type="dxa"/>
          </w:tcPr>
          <w:p w14:paraId="18B1140C" w14:textId="77777777" w:rsidR="00314EBE" w:rsidRDefault="00314EBE">
            <w:pPr>
              <w:pBdr>
                <w:top w:val="nil"/>
                <w:left w:val="nil"/>
                <w:bottom w:val="nil"/>
                <w:right w:val="nil"/>
                <w:between w:val="nil"/>
              </w:pBdr>
              <w:spacing w:after="240"/>
              <w:rPr>
                <w:color w:val="000000"/>
              </w:rPr>
            </w:pPr>
          </w:p>
        </w:tc>
      </w:tr>
      <w:tr w:rsidR="00314EBE" w14:paraId="22453FB0" w14:textId="77777777">
        <w:tc>
          <w:tcPr>
            <w:tcW w:w="4531" w:type="dxa"/>
          </w:tcPr>
          <w:p w14:paraId="2592A6D1" w14:textId="77777777" w:rsidR="00314EBE" w:rsidRDefault="00070FE9">
            <w:pPr>
              <w:pBdr>
                <w:top w:val="nil"/>
                <w:left w:val="nil"/>
                <w:bottom w:val="nil"/>
                <w:right w:val="nil"/>
                <w:between w:val="nil"/>
              </w:pBdr>
              <w:spacing w:after="240"/>
              <w:rPr>
                <w:color w:val="000000"/>
              </w:rPr>
            </w:pPr>
            <w:r>
              <w:rPr>
                <w:color w:val="000000"/>
              </w:rPr>
              <w:t>Signature</w:t>
            </w:r>
          </w:p>
        </w:tc>
        <w:tc>
          <w:tcPr>
            <w:tcW w:w="4531" w:type="dxa"/>
          </w:tcPr>
          <w:p w14:paraId="06165847" w14:textId="77777777" w:rsidR="00314EBE" w:rsidRDefault="00070FE9">
            <w:pPr>
              <w:pBdr>
                <w:top w:val="nil"/>
                <w:left w:val="nil"/>
                <w:bottom w:val="nil"/>
                <w:right w:val="nil"/>
                <w:between w:val="nil"/>
              </w:pBdr>
              <w:spacing w:after="240"/>
              <w:rPr>
                <w:color w:val="000000"/>
              </w:rPr>
            </w:pPr>
            <w:r>
              <w:rPr>
                <w:color w:val="000000"/>
              </w:rPr>
              <w:t>Date</w:t>
            </w:r>
          </w:p>
        </w:tc>
      </w:tr>
      <w:tr w:rsidR="00314EBE" w14:paraId="0B5385C7" w14:textId="77777777">
        <w:tc>
          <w:tcPr>
            <w:tcW w:w="4531" w:type="dxa"/>
          </w:tcPr>
          <w:p w14:paraId="55A8F6A3" w14:textId="77777777" w:rsidR="00314EBE" w:rsidRDefault="00314EBE">
            <w:pPr>
              <w:pBdr>
                <w:top w:val="nil"/>
                <w:left w:val="nil"/>
                <w:bottom w:val="nil"/>
                <w:right w:val="nil"/>
                <w:between w:val="nil"/>
              </w:pBdr>
              <w:spacing w:after="240"/>
              <w:rPr>
                <w:color w:val="000000"/>
              </w:rPr>
            </w:pPr>
          </w:p>
        </w:tc>
        <w:tc>
          <w:tcPr>
            <w:tcW w:w="4531" w:type="dxa"/>
          </w:tcPr>
          <w:p w14:paraId="4E0AB1CB" w14:textId="77777777" w:rsidR="00314EBE" w:rsidRDefault="00314EBE">
            <w:pPr>
              <w:pBdr>
                <w:top w:val="nil"/>
                <w:left w:val="nil"/>
                <w:bottom w:val="nil"/>
                <w:right w:val="nil"/>
                <w:between w:val="nil"/>
              </w:pBdr>
              <w:spacing w:after="240"/>
              <w:rPr>
                <w:color w:val="000000"/>
              </w:rPr>
            </w:pPr>
          </w:p>
        </w:tc>
      </w:tr>
    </w:tbl>
    <w:p w14:paraId="1E3FCC48" w14:textId="77777777" w:rsidR="00314EBE" w:rsidRDefault="00314EBE">
      <w:pPr>
        <w:pBdr>
          <w:top w:val="nil"/>
          <w:left w:val="nil"/>
          <w:bottom w:val="nil"/>
          <w:right w:val="nil"/>
          <w:between w:val="nil"/>
        </w:pBdr>
        <w:spacing w:after="240"/>
        <w:rPr>
          <w:color w:val="000000"/>
        </w:rPr>
      </w:pPr>
    </w:p>
    <w:p w14:paraId="108CA759" w14:textId="77777777" w:rsidR="00314EBE" w:rsidRDefault="00BD3742" w:rsidP="00B37249">
      <w:pPr>
        <w:pStyle w:val="KTHnRubrik2"/>
        <w:numPr>
          <w:ilvl w:val="1"/>
          <w:numId w:val="12"/>
        </w:numPr>
      </w:pPr>
      <w:r>
        <w:t>Laboratory responsible</w:t>
      </w:r>
    </w:p>
    <w:p w14:paraId="7EFCB5DA" w14:textId="77777777" w:rsidR="00314EBE" w:rsidRDefault="00314EBE"/>
    <w:p w14:paraId="3FD97910" w14:textId="77777777" w:rsidR="00314EBE" w:rsidRPr="008B5886" w:rsidRDefault="00070FE9">
      <w:r w:rsidRPr="008B5886">
        <w:t xml:space="preserve">I hereby declare that the information contained in this </w:t>
      </w:r>
      <w:r w:rsidR="00A67D46">
        <w:t>risk assessment</w:t>
      </w:r>
      <w:r w:rsidR="00A67D46" w:rsidRPr="008B5886">
        <w:t xml:space="preserve"> </w:t>
      </w:r>
      <w:r w:rsidRPr="008B5886">
        <w:t xml:space="preserve">is, to the best of my knowledge, correct and truthful. </w:t>
      </w:r>
      <w:r w:rsidR="00435F01">
        <w:t xml:space="preserve">I have </w:t>
      </w:r>
      <w:r w:rsidR="00435F01">
        <w:rPr>
          <w:color w:val="000000"/>
        </w:rPr>
        <w:t>verified that the stated actions are implemented.</w:t>
      </w:r>
    </w:p>
    <w:p w14:paraId="150620E0" w14:textId="77777777" w:rsidR="00314EBE" w:rsidRDefault="00314EBE"/>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314EBE" w14:paraId="6B610554" w14:textId="77777777" w:rsidTr="4E166555">
        <w:tc>
          <w:tcPr>
            <w:tcW w:w="4531" w:type="dxa"/>
          </w:tcPr>
          <w:p w14:paraId="2727DE7C" w14:textId="04352137" w:rsidR="00314EBE" w:rsidRDefault="00070FE9" w:rsidP="4E166555">
            <w:pPr>
              <w:pBdr>
                <w:top w:val="nil"/>
                <w:left w:val="nil"/>
                <w:bottom w:val="nil"/>
                <w:right w:val="nil"/>
                <w:between w:val="nil"/>
              </w:pBdr>
              <w:spacing w:after="240"/>
              <w:rPr>
                <w:color w:val="000000"/>
              </w:rPr>
            </w:pPr>
            <w:r w:rsidRPr="4E166555">
              <w:rPr>
                <w:color w:val="000000" w:themeColor="text1"/>
              </w:rPr>
              <w:t xml:space="preserve">Name of </w:t>
            </w:r>
            <w:r w:rsidR="266172ED" w:rsidRPr="4E166555">
              <w:rPr>
                <w:color w:val="000000" w:themeColor="text1"/>
              </w:rPr>
              <w:t>laboratory responsible</w:t>
            </w:r>
          </w:p>
        </w:tc>
        <w:tc>
          <w:tcPr>
            <w:tcW w:w="4531" w:type="dxa"/>
          </w:tcPr>
          <w:p w14:paraId="3F8EFBDC" w14:textId="77777777" w:rsidR="00314EBE" w:rsidRDefault="00070FE9">
            <w:pPr>
              <w:pBdr>
                <w:top w:val="nil"/>
                <w:left w:val="nil"/>
                <w:bottom w:val="nil"/>
                <w:right w:val="nil"/>
                <w:between w:val="nil"/>
              </w:pBdr>
              <w:spacing w:after="240"/>
              <w:rPr>
                <w:color w:val="000000"/>
              </w:rPr>
            </w:pPr>
            <w:r>
              <w:rPr>
                <w:color w:val="000000"/>
              </w:rPr>
              <w:t>Email address</w:t>
            </w:r>
          </w:p>
        </w:tc>
      </w:tr>
      <w:tr w:rsidR="00314EBE" w14:paraId="459593A6" w14:textId="77777777" w:rsidTr="4E166555">
        <w:tc>
          <w:tcPr>
            <w:tcW w:w="4531" w:type="dxa"/>
          </w:tcPr>
          <w:p w14:paraId="041662A0" w14:textId="77777777" w:rsidR="00314EBE" w:rsidRDefault="00314EBE">
            <w:pPr>
              <w:pBdr>
                <w:top w:val="nil"/>
                <w:left w:val="nil"/>
                <w:bottom w:val="nil"/>
                <w:right w:val="nil"/>
                <w:between w:val="nil"/>
              </w:pBdr>
              <w:spacing w:after="240"/>
              <w:rPr>
                <w:color w:val="000000"/>
              </w:rPr>
            </w:pPr>
          </w:p>
        </w:tc>
        <w:tc>
          <w:tcPr>
            <w:tcW w:w="4531" w:type="dxa"/>
          </w:tcPr>
          <w:p w14:paraId="69D25862" w14:textId="77777777" w:rsidR="00314EBE" w:rsidRDefault="00314EBE">
            <w:pPr>
              <w:pBdr>
                <w:top w:val="nil"/>
                <w:left w:val="nil"/>
                <w:bottom w:val="nil"/>
                <w:right w:val="nil"/>
                <w:between w:val="nil"/>
              </w:pBdr>
              <w:spacing w:after="240"/>
              <w:rPr>
                <w:color w:val="000000"/>
              </w:rPr>
            </w:pPr>
          </w:p>
        </w:tc>
      </w:tr>
      <w:tr w:rsidR="00314EBE" w14:paraId="1CCC2C15" w14:textId="77777777" w:rsidTr="4E166555">
        <w:tc>
          <w:tcPr>
            <w:tcW w:w="4531" w:type="dxa"/>
          </w:tcPr>
          <w:p w14:paraId="164E1E4D" w14:textId="77777777" w:rsidR="00314EBE" w:rsidRDefault="00070FE9">
            <w:pPr>
              <w:pBdr>
                <w:top w:val="nil"/>
                <w:left w:val="nil"/>
                <w:bottom w:val="nil"/>
                <w:right w:val="nil"/>
                <w:between w:val="nil"/>
              </w:pBdr>
              <w:spacing w:after="240"/>
              <w:rPr>
                <w:color w:val="000000"/>
              </w:rPr>
            </w:pPr>
            <w:r>
              <w:rPr>
                <w:color w:val="000000"/>
              </w:rPr>
              <w:t>Signature</w:t>
            </w:r>
          </w:p>
        </w:tc>
        <w:tc>
          <w:tcPr>
            <w:tcW w:w="4531" w:type="dxa"/>
          </w:tcPr>
          <w:p w14:paraId="4DED1F07" w14:textId="77777777" w:rsidR="00314EBE" w:rsidRDefault="00070FE9">
            <w:pPr>
              <w:pBdr>
                <w:top w:val="nil"/>
                <w:left w:val="nil"/>
                <w:bottom w:val="nil"/>
                <w:right w:val="nil"/>
                <w:between w:val="nil"/>
              </w:pBdr>
              <w:spacing w:after="240"/>
              <w:rPr>
                <w:color w:val="000000"/>
              </w:rPr>
            </w:pPr>
            <w:r>
              <w:rPr>
                <w:color w:val="000000"/>
              </w:rPr>
              <w:t>Date</w:t>
            </w:r>
          </w:p>
        </w:tc>
      </w:tr>
      <w:tr w:rsidR="00314EBE" w14:paraId="10FFE1D1" w14:textId="77777777" w:rsidTr="4E166555">
        <w:tc>
          <w:tcPr>
            <w:tcW w:w="4531" w:type="dxa"/>
          </w:tcPr>
          <w:p w14:paraId="5FC3E19E" w14:textId="77777777" w:rsidR="00314EBE" w:rsidRDefault="00314EBE">
            <w:pPr>
              <w:pBdr>
                <w:top w:val="nil"/>
                <w:left w:val="nil"/>
                <w:bottom w:val="nil"/>
                <w:right w:val="nil"/>
                <w:between w:val="nil"/>
              </w:pBdr>
              <w:spacing w:after="240"/>
              <w:rPr>
                <w:color w:val="000000"/>
              </w:rPr>
            </w:pPr>
          </w:p>
        </w:tc>
        <w:tc>
          <w:tcPr>
            <w:tcW w:w="4531" w:type="dxa"/>
          </w:tcPr>
          <w:p w14:paraId="78B348E1" w14:textId="77777777" w:rsidR="00314EBE" w:rsidRDefault="00314EBE">
            <w:pPr>
              <w:pBdr>
                <w:top w:val="nil"/>
                <w:left w:val="nil"/>
                <w:bottom w:val="nil"/>
                <w:right w:val="nil"/>
                <w:between w:val="nil"/>
              </w:pBdr>
              <w:spacing w:after="240"/>
              <w:rPr>
                <w:color w:val="000000"/>
              </w:rPr>
            </w:pPr>
          </w:p>
        </w:tc>
      </w:tr>
    </w:tbl>
    <w:p w14:paraId="4386CEFD" w14:textId="77777777" w:rsidR="00314EBE" w:rsidRDefault="00314EBE"/>
    <w:p w14:paraId="25BFA55D" w14:textId="77777777" w:rsidR="00314EBE" w:rsidRDefault="003E735A" w:rsidP="00B37249">
      <w:pPr>
        <w:pStyle w:val="KTHnRubrik2"/>
        <w:numPr>
          <w:ilvl w:val="1"/>
          <w:numId w:val="12"/>
        </w:numPr>
      </w:pPr>
      <w:r>
        <w:t>Safety representative</w:t>
      </w:r>
      <w:r w:rsidR="00070FE9">
        <w:t xml:space="preserve"> </w:t>
      </w:r>
    </w:p>
    <w:p w14:paraId="4437B860" w14:textId="77777777" w:rsidR="00314EBE" w:rsidRDefault="00314EBE"/>
    <w:p w14:paraId="28A921AE" w14:textId="77777777" w:rsidR="003E735A" w:rsidRDefault="007A28F0">
      <w:r>
        <w:t xml:space="preserve">I </w:t>
      </w:r>
      <w:r w:rsidR="00FE06E5">
        <w:t>have been</w:t>
      </w:r>
      <w:r w:rsidRPr="00E6113D">
        <w:t xml:space="preserve"> given the opportunity to participate</w:t>
      </w:r>
      <w:r>
        <w:t xml:space="preserve"> in </w:t>
      </w:r>
      <w:r w:rsidR="00BD3742">
        <w:t>conducting</w:t>
      </w:r>
      <w:r w:rsidR="00375D1A">
        <w:t xml:space="preserve"> this risk </w:t>
      </w:r>
      <w:r w:rsidR="008B780C">
        <w:t>assessment</w:t>
      </w:r>
      <w:r w:rsidR="005857F5">
        <w:t xml:space="preserve"> </w:t>
      </w:r>
      <w:r w:rsidR="00FE06E5">
        <w:t>and have</w:t>
      </w:r>
      <w:r w:rsidR="005857F5" w:rsidRPr="005857F5">
        <w:t xml:space="preserve"> provide</w:t>
      </w:r>
      <w:r w:rsidR="00FE06E5">
        <w:t>d</w:t>
      </w:r>
      <w:r w:rsidR="005857F5" w:rsidRPr="005857F5">
        <w:t xml:space="preserve"> views </w:t>
      </w:r>
      <w:r w:rsidR="00FE06E5">
        <w:t xml:space="preserve">and </w:t>
      </w:r>
      <w:r w:rsidR="00FE06E5" w:rsidRPr="005857F5">
        <w:t>propose</w:t>
      </w:r>
      <w:r w:rsidR="00FE06E5">
        <w:t>d</w:t>
      </w:r>
      <w:r w:rsidR="00FE06E5" w:rsidRPr="005857F5">
        <w:t xml:space="preserve"> measures </w:t>
      </w:r>
      <w:r w:rsidR="00FE06E5">
        <w:t xml:space="preserve">pertaining to the </w:t>
      </w:r>
      <w:r w:rsidR="008B5886">
        <w:t>risks</w:t>
      </w:r>
      <w:r w:rsidR="00FE06E5">
        <w:t xml:space="preserve"> </w:t>
      </w:r>
      <w:r w:rsidR="008B5886">
        <w:t>stat</w:t>
      </w:r>
      <w:r w:rsidR="00EF0BF3">
        <w:t>ed</w:t>
      </w:r>
      <w:r w:rsidR="00FE06E5">
        <w:t>.</w:t>
      </w:r>
    </w:p>
    <w:p w14:paraId="7B7DCBC7" w14:textId="77777777" w:rsidR="00314EBE" w:rsidRPr="003E735A" w:rsidRDefault="00314EBE"/>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8752B" w14:paraId="02249106" w14:textId="77777777" w:rsidTr="00C0311D">
        <w:trPr>
          <w:trHeight w:val="944"/>
        </w:trPr>
        <w:tc>
          <w:tcPr>
            <w:tcW w:w="9062" w:type="dxa"/>
            <w:gridSpan w:val="2"/>
          </w:tcPr>
          <w:p w14:paraId="23FF7AA5" w14:textId="77777777" w:rsidR="0068752B" w:rsidRDefault="0068752B">
            <w:pPr>
              <w:pBdr>
                <w:top w:val="nil"/>
                <w:left w:val="nil"/>
                <w:bottom w:val="nil"/>
                <w:right w:val="nil"/>
                <w:between w:val="nil"/>
              </w:pBdr>
              <w:spacing w:after="240"/>
              <w:rPr>
                <w:color w:val="000000"/>
              </w:rPr>
            </w:pPr>
            <w:r>
              <w:rPr>
                <w:color w:val="000000"/>
              </w:rPr>
              <w:lastRenderedPageBreak/>
              <w:t xml:space="preserve">Remaining </w:t>
            </w:r>
            <w:r w:rsidR="00CD4A77">
              <w:rPr>
                <w:color w:val="000000"/>
              </w:rPr>
              <w:t>comments</w:t>
            </w:r>
            <w:r w:rsidR="008B5886">
              <w:rPr>
                <w:color w:val="000000"/>
              </w:rPr>
              <w:t>,</w:t>
            </w:r>
            <w:r w:rsidR="00CD4A77">
              <w:rPr>
                <w:color w:val="000000"/>
              </w:rPr>
              <w:t xml:space="preserve"> if</w:t>
            </w:r>
            <w:r>
              <w:rPr>
                <w:color w:val="000000"/>
              </w:rPr>
              <w:t xml:space="preserve"> any</w:t>
            </w:r>
          </w:p>
          <w:p w14:paraId="1B10CE68" w14:textId="77777777" w:rsidR="00911315" w:rsidRDefault="00911315">
            <w:pPr>
              <w:pBdr>
                <w:top w:val="nil"/>
                <w:left w:val="nil"/>
                <w:bottom w:val="nil"/>
                <w:right w:val="nil"/>
                <w:between w:val="nil"/>
              </w:pBdr>
              <w:spacing w:after="240"/>
              <w:rPr>
                <w:color w:val="000000"/>
              </w:rPr>
            </w:pPr>
          </w:p>
          <w:p w14:paraId="6ECB23AD" w14:textId="77777777" w:rsidR="00911315" w:rsidRDefault="00911315">
            <w:pPr>
              <w:pBdr>
                <w:top w:val="nil"/>
                <w:left w:val="nil"/>
                <w:bottom w:val="nil"/>
                <w:right w:val="nil"/>
                <w:between w:val="nil"/>
              </w:pBdr>
              <w:spacing w:after="240"/>
              <w:rPr>
                <w:color w:val="000000"/>
              </w:rPr>
            </w:pPr>
          </w:p>
        </w:tc>
      </w:tr>
      <w:tr w:rsidR="00314EBE" w14:paraId="7C54853E" w14:textId="77777777">
        <w:tc>
          <w:tcPr>
            <w:tcW w:w="4531" w:type="dxa"/>
          </w:tcPr>
          <w:p w14:paraId="4FDC3951" w14:textId="77777777" w:rsidR="00314EBE" w:rsidRDefault="00070FE9">
            <w:pPr>
              <w:pBdr>
                <w:top w:val="nil"/>
                <w:left w:val="nil"/>
                <w:bottom w:val="nil"/>
                <w:right w:val="nil"/>
                <w:between w:val="nil"/>
              </w:pBdr>
              <w:spacing w:after="240"/>
              <w:rPr>
                <w:color w:val="000000"/>
              </w:rPr>
            </w:pPr>
            <w:r>
              <w:rPr>
                <w:color w:val="000000"/>
              </w:rPr>
              <w:t xml:space="preserve">Name of </w:t>
            </w:r>
            <w:r w:rsidR="00503B92">
              <w:rPr>
                <w:color w:val="000000"/>
              </w:rPr>
              <w:t>safety representative</w:t>
            </w:r>
          </w:p>
        </w:tc>
        <w:tc>
          <w:tcPr>
            <w:tcW w:w="4531" w:type="dxa"/>
          </w:tcPr>
          <w:p w14:paraId="4E8FC3BA" w14:textId="77777777" w:rsidR="00314EBE" w:rsidRDefault="00070FE9">
            <w:pPr>
              <w:pBdr>
                <w:top w:val="nil"/>
                <w:left w:val="nil"/>
                <w:bottom w:val="nil"/>
                <w:right w:val="nil"/>
                <w:between w:val="nil"/>
              </w:pBdr>
              <w:spacing w:after="240"/>
              <w:rPr>
                <w:color w:val="000000"/>
              </w:rPr>
            </w:pPr>
            <w:r>
              <w:rPr>
                <w:color w:val="000000"/>
              </w:rPr>
              <w:t>Email address</w:t>
            </w:r>
          </w:p>
        </w:tc>
      </w:tr>
      <w:tr w:rsidR="00314EBE" w14:paraId="5BC9474F" w14:textId="77777777">
        <w:tc>
          <w:tcPr>
            <w:tcW w:w="4531" w:type="dxa"/>
          </w:tcPr>
          <w:p w14:paraId="51889116" w14:textId="77777777" w:rsidR="00314EBE" w:rsidRDefault="00314EBE">
            <w:pPr>
              <w:pBdr>
                <w:top w:val="nil"/>
                <w:left w:val="nil"/>
                <w:bottom w:val="nil"/>
                <w:right w:val="nil"/>
                <w:between w:val="nil"/>
              </w:pBdr>
              <w:spacing w:after="240"/>
              <w:rPr>
                <w:color w:val="000000"/>
              </w:rPr>
            </w:pPr>
          </w:p>
        </w:tc>
        <w:tc>
          <w:tcPr>
            <w:tcW w:w="4531" w:type="dxa"/>
          </w:tcPr>
          <w:p w14:paraId="7F32D2AE" w14:textId="77777777" w:rsidR="00314EBE" w:rsidRDefault="00314EBE">
            <w:pPr>
              <w:pBdr>
                <w:top w:val="nil"/>
                <w:left w:val="nil"/>
                <w:bottom w:val="nil"/>
                <w:right w:val="nil"/>
                <w:between w:val="nil"/>
              </w:pBdr>
              <w:spacing w:after="240"/>
              <w:rPr>
                <w:color w:val="000000"/>
              </w:rPr>
            </w:pPr>
          </w:p>
        </w:tc>
      </w:tr>
      <w:tr w:rsidR="00314EBE" w14:paraId="1B8472DB" w14:textId="77777777">
        <w:tc>
          <w:tcPr>
            <w:tcW w:w="4531" w:type="dxa"/>
          </w:tcPr>
          <w:p w14:paraId="53C18354" w14:textId="77777777" w:rsidR="00314EBE" w:rsidRDefault="00070FE9">
            <w:pPr>
              <w:pBdr>
                <w:top w:val="nil"/>
                <w:left w:val="nil"/>
                <w:bottom w:val="nil"/>
                <w:right w:val="nil"/>
                <w:between w:val="nil"/>
              </w:pBdr>
              <w:spacing w:after="240"/>
              <w:rPr>
                <w:color w:val="000000"/>
              </w:rPr>
            </w:pPr>
            <w:r>
              <w:rPr>
                <w:color w:val="000000"/>
              </w:rPr>
              <w:t>Signature</w:t>
            </w:r>
          </w:p>
        </w:tc>
        <w:tc>
          <w:tcPr>
            <w:tcW w:w="4531" w:type="dxa"/>
          </w:tcPr>
          <w:p w14:paraId="41D8215B" w14:textId="77777777" w:rsidR="00314EBE" w:rsidRDefault="00070FE9">
            <w:pPr>
              <w:pBdr>
                <w:top w:val="nil"/>
                <w:left w:val="nil"/>
                <w:bottom w:val="nil"/>
                <w:right w:val="nil"/>
                <w:between w:val="nil"/>
              </w:pBdr>
              <w:spacing w:after="240"/>
              <w:rPr>
                <w:color w:val="000000"/>
              </w:rPr>
            </w:pPr>
            <w:r>
              <w:rPr>
                <w:color w:val="000000"/>
              </w:rPr>
              <w:t>Date</w:t>
            </w:r>
          </w:p>
        </w:tc>
      </w:tr>
      <w:tr w:rsidR="00314EBE" w14:paraId="698BDA08" w14:textId="77777777">
        <w:tc>
          <w:tcPr>
            <w:tcW w:w="4531" w:type="dxa"/>
          </w:tcPr>
          <w:p w14:paraId="43370A62" w14:textId="77777777" w:rsidR="00314EBE" w:rsidRDefault="00314EBE">
            <w:pPr>
              <w:pBdr>
                <w:top w:val="nil"/>
                <w:left w:val="nil"/>
                <w:bottom w:val="nil"/>
                <w:right w:val="nil"/>
                <w:between w:val="nil"/>
              </w:pBdr>
              <w:spacing w:after="240"/>
              <w:rPr>
                <w:color w:val="000000"/>
              </w:rPr>
            </w:pPr>
          </w:p>
        </w:tc>
        <w:tc>
          <w:tcPr>
            <w:tcW w:w="4531" w:type="dxa"/>
          </w:tcPr>
          <w:p w14:paraId="31962EBD" w14:textId="77777777" w:rsidR="00314EBE" w:rsidRDefault="00314EBE">
            <w:pPr>
              <w:pBdr>
                <w:top w:val="nil"/>
                <w:left w:val="nil"/>
                <w:bottom w:val="nil"/>
                <w:right w:val="nil"/>
                <w:between w:val="nil"/>
              </w:pBdr>
              <w:spacing w:after="240"/>
              <w:rPr>
                <w:color w:val="000000"/>
              </w:rPr>
            </w:pPr>
          </w:p>
        </w:tc>
      </w:tr>
    </w:tbl>
    <w:p w14:paraId="353848C9" w14:textId="77777777" w:rsidR="00C753BF" w:rsidRDefault="00C753BF"/>
    <w:p w14:paraId="4B4D25BB" w14:textId="77777777" w:rsidR="00897EA7" w:rsidRDefault="00763748" w:rsidP="00B5525B">
      <w:pPr>
        <w:pStyle w:val="KTHnRubrik2"/>
        <w:numPr>
          <w:ilvl w:val="1"/>
          <w:numId w:val="12"/>
        </w:numPr>
      </w:pPr>
      <w:r>
        <w:t>Head of department</w:t>
      </w:r>
    </w:p>
    <w:p w14:paraId="69AD412F" w14:textId="77777777" w:rsidR="00B5525B" w:rsidRPr="00B5525B" w:rsidRDefault="00B5525B" w:rsidP="00D12F15"/>
    <w:p w14:paraId="36AAA881" w14:textId="77777777" w:rsidR="00F25EB9" w:rsidRDefault="00AE3498" w:rsidP="00B37249">
      <w:pPr>
        <w:pBdr>
          <w:top w:val="nil"/>
          <w:left w:val="nil"/>
          <w:bottom w:val="nil"/>
          <w:right w:val="nil"/>
          <w:between w:val="nil"/>
        </w:pBdr>
        <w:spacing w:after="240"/>
        <w:rPr>
          <w:color w:val="000000"/>
        </w:rPr>
      </w:pPr>
      <w:r>
        <w:rPr>
          <w:color w:val="000000"/>
        </w:rPr>
        <w:fldChar w:fldCharType="begin">
          <w:ffData>
            <w:name w:val="Check3"/>
            <w:enabled/>
            <w:calcOnExit w:val="0"/>
            <w:checkBox>
              <w:sizeAuto/>
              <w:default w:val="0"/>
            </w:checkBox>
          </w:ffData>
        </w:fldChar>
      </w:r>
      <w:bookmarkStart w:id="4" w:name="Check3"/>
      <w:r>
        <w:rPr>
          <w:color w:val="000000"/>
        </w:rPr>
        <w:instrText xml:space="preserve"> FORMCHECKBOX </w:instrText>
      </w:r>
      <w:r w:rsidR="00BB1733">
        <w:rPr>
          <w:color w:val="000000"/>
        </w:rPr>
      </w:r>
      <w:r w:rsidR="00BB1733">
        <w:rPr>
          <w:color w:val="000000"/>
        </w:rPr>
        <w:fldChar w:fldCharType="separate"/>
      </w:r>
      <w:r>
        <w:rPr>
          <w:color w:val="000000"/>
        </w:rPr>
        <w:fldChar w:fldCharType="end"/>
      </w:r>
      <w:bookmarkEnd w:id="4"/>
      <w:r>
        <w:rPr>
          <w:color w:val="000000"/>
        </w:rPr>
        <w:t xml:space="preserve"> Approved until</w:t>
      </w:r>
      <w:r w:rsidR="00F25EB9">
        <w:rPr>
          <w:color w:val="000000"/>
        </w:rPr>
        <w:t xml:space="preserve"> next </w:t>
      </w:r>
      <w:r w:rsidR="00BB0B4C">
        <w:rPr>
          <w:color w:val="000000"/>
        </w:rPr>
        <w:t>scheduled annual review</w:t>
      </w:r>
      <w:r w:rsidR="00A5772E">
        <w:rPr>
          <w:color w:val="000000"/>
        </w:rPr>
        <w:t xml:space="preserve"> (January every year)</w:t>
      </w:r>
      <w:r w:rsidR="00F25EB9">
        <w:rPr>
          <w:color w:val="000000"/>
        </w:rPr>
        <w:t xml:space="preserve">.  </w:t>
      </w:r>
    </w:p>
    <w:p w14:paraId="4C0F1D14" w14:textId="77777777" w:rsidR="00C753BF" w:rsidRPr="00D12F15" w:rsidRDefault="00AE3498" w:rsidP="00B37249">
      <w:pPr>
        <w:pBdr>
          <w:top w:val="nil"/>
          <w:left w:val="nil"/>
          <w:bottom w:val="nil"/>
          <w:right w:val="nil"/>
          <w:between w:val="nil"/>
        </w:pBdr>
        <w:spacing w:after="240"/>
        <w:rPr>
          <w:color w:val="000000"/>
        </w:rPr>
      </w:pPr>
      <w:r>
        <w:rPr>
          <w:color w:val="000000"/>
        </w:rPr>
        <w:fldChar w:fldCharType="begin">
          <w:ffData>
            <w:name w:val="Check4"/>
            <w:enabled/>
            <w:calcOnExit w:val="0"/>
            <w:checkBox>
              <w:sizeAuto/>
              <w:default w:val="0"/>
            </w:checkBox>
          </w:ffData>
        </w:fldChar>
      </w:r>
      <w:bookmarkStart w:id="5" w:name="Check4"/>
      <w:r>
        <w:rPr>
          <w:color w:val="000000"/>
        </w:rPr>
        <w:instrText xml:space="preserve"> FORMCHECKBOX </w:instrText>
      </w:r>
      <w:r w:rsidR="00BB1733">
        <w:rPr>
          <w:color w:val="000000"/>
        </w:rPr>
      </w:r>
      <w:r w:rsidR="00BB1733">
        <w:rPr>
          <w:color w:val="000000"/>
        </w:rPr>
        <w:fldChar w:fldCharType="separate"/>
      </w:r>
      <w:r>
        <w:rPr>
          <w:color w:val="000000"/>
        </w:rPr>
        <w:fldChar w:fldCharType="end"/>
      </w:r>
      <w:bookmarkEnd w:id="5"/>
      <w:r>
        <w:rPr>
          <w:color w:val="000000"/>
        </w:rPr>
        <w:t xml:space="preserve"> Not approved</w:t>
      </w:r>
      <w:r w:rsidR="00F25EB9">
        <w:rPr>
          <w:color w:val="000000"/>
        </w:rPr>
        <w: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F25EB9" w14:paraId="539EC7D8" w14:textId="77777777" w:rsidTr="009B7B11">
        <w:tc>
          <w:tcPr>
            <w:tcW w:w="9062" w:type="dxa"/>
            <w:gridSpan w:val="2"/>
          </w:tcPr>
          <w:p w14:paraId="7ADB554A" w14:textId="77777777" w:rsidR="00F25EB9" w:rsidRDefault="00F25EB9" w:rsidP="00C0311D">
            <w:pPr>
              <w:pBdr>
                <w:top w:val="nil"/>
                <w:left w:val="nil"/>
                <w:bottom w:val="nil"/>
                <w:right w:val="nil"/>
                <w:between w:val="nil"/>
              </w:pBdr>
              <w:spacing w:after="240"/>
              <w:rPr>
                <w:color w:val="000000"/>
              </w:rPr>
            </w:pPr>
            <w:r>
              <w:rPr>
                <w:color w:val="000000"/>
              </w:rPr>
              <w:t>Approval/non-approval comment, if any</w:t>
            </w:r>
          </w:p>
          <w:p w14:paraId="4B63ED98" w14:textId="77777777" w:rsidR="00F25EB9" w:rsidRDefault="00F25EB9" w:rsidP="00C0311D">
            <w:pPr>
              <w:pBdr>
                <w:top w:val="nil"/>
                <w:left w:val="nil"/>
                <w:bottom w:val="nil"/>
                <w:right w:val="nil"/>
                <w:between w:val="nil"/>
              </w:pBdr>
              <w:spacing w:after="240"/>
              <w:rPr>
                <w:color w:val="000000"/>
              </w:rPr>
            </w:pPr>
          </w:p>
        </w:tc>
      </w:tr>
      <w:tr w:rsidR="009D7321" w14:paraId="66D93B33" w14:textId="77777777" w:rsidTr="00C0311D">
        <w:tc>
          <w:tcPr>
            <w:tcW w:w="4531" w:type="dxa"/>
          </w:tcPr>
          <w:p w14:paraId="0D658B54" w14:textId="77777777" w:rsidR="009D7321" w:rsidRDefault="009D7321" w:rsidP="00C0311D">
            <w:pPr>
              <w:pBdr>
                <w:top w:val="nil"/>
                <w:left w:val="nil"/>
                <w:bottom w:val="nil"/>
                <w:right w:val="nil"/>
                <w:between w:val="nil"/>
              </w:pBdr>
              <w:spacing w:after="240"/>
              <w:rPr>
                <w:color w:val="000000"/>
              </w:rPr>
            </w:pPr>
            <w:r>
              <w:rPr>
                <w:color w:val="000000"/>
              </w:rPr>
              <w:t xml:space="preserve">Name of </w:t>
            </w:r>
            <w:r w:rsidR="00763748">
              <w:rPr>
                <w:color w:val="000000"/>
              </w:rPr>
              <w:t>head of department</w:t>
            </w:r>
          </w:p>
        </w:tc>
        <w:tc>
          <w:tcPr>
            <w:tcW w:w="4531" w:type="dxa"/>
          </w:tcPr>
          <w:p w14:paraId="0B9ED189" w14:textId="77777777" w:rsidR="009D7321" w:rsidRDefault="009D7321" w:rsidP="00C0311D">
            <w:pPr>
              <w:pBdr>
                <w:top w:val="nil"/>
                <w:left w:val="nil"/>
                <w:bottom w:val="nil"/>
                <w:right w:val="nil"/>
                <w:between w:val="nil"/>
              </w:pBdr>
              <w:spacing w:after="240"/>
              <w:rPr>
                <w:color w:val="000000"/>
              </w:rPr>
            </w:pPr>
            <w:r>
              <w:rPr>
                <w:color w:val="000000"/>
              </w:rPr>
              <w:t>Email address</w:t>
            </w:r>
          </w:p>
        </w:tc>
      </w:tr>
      <w:tr w:rsidR="009D7321" w14:paraId="62348021" w14:textId="77777777" w:rsidTr="00C0311D">
        <w:tc>
          <w:tcPr>
            <w:tcW w:w="4531" w:type="dxa"/>
          </w:tcPr>
          <w:p w14:paraId="36C109D7" w14:textId="5D7A4525" w:rsidR="009D7321" w:rsidRDefault="00D90AF9" w:rsidP="00C0311D">
            <w:pPr>
              <w:pBdr>
                <w:top w:val="nil"/>
                <w:left w:val="nil"/>
                <w:bottom w:val="nil"/>
                <w:right w:val="nil"/>
                <w:between w:val="nil"/>
              </w:pBdr>
              <w:spacing w:after="240"/>
              <w:rPr>
                <w:color w:val="000000"/>
              </w:rPr>
            </w:pPr>
            <w:r>
              <w:rPr>
                <w:color w:val="000000"/>
              </w:rPr>
              <w:t xml:space="preserve">Joakim </w:t>
            </w:r>
            <w:proofErr w:type="spellStart"/>
            <w:r>
              <w:rPr>
                <w:color w:val="000000"/>
              </w:rPr>
              <w:t>Odqvist</w:t>
            </w:r>
            <w:proofErr w:type="spellEnd"/>
          </w:p>
        </w:tc>
        <w:tc>
          <w:tcPr>
            <w:tcW w:w="4531" w:type="dxa"/>
          </w:tcPr>
          <w:p w14:paraId="26A34FAE" w14:textId="72D09597" w:rsidR="009D7321" w:rsidRDefault="00BB1733" w:rsidP="00C0311D">
            <w:pPr>
              <w:pBdr>
                <w:top w:val="nil"/>
                <w:left w:val="nil"/>
                <w:bottom w:val="nil"/>
                <w:right w:val="nil"/>
                <w:between w:val="nil"/>
              </w:pBdr>
              <w:spacing w:after="240"/>
              <w:rPr>
                <w:color w:val="000000"/>
              </w:rPr>
            </w:pPr>
            <w:hyperlink r:id="rId17" w:history="1">
              <w:r w:rsidR="00D90AF9" w:rsidRPr="000261C0">
                <w:rPr>
                  <w:rStyle w:val="Hyperlink"/>
                </w:rPr>
                <w:t>odqvist@kth.se</w:t>
              </w:r>
            </w:hyperlink>
            <w:r w:rsidR="00D90AF9">
              <w:rPr>
                <w:color w:val="000000"/>
              </w:rPr>
              <w:t xml:space="preserve"> </w:t>
            </w:r>
          </w:p>
        </w:tc>
      </w:tr>
      <w:tr w:rsidR="009D7321" w14:paraId="67F80D79" w14:textId="77777777" w:rsidTr="00C0311D">
        <w:tc>
          <w:tcPr>
            <w:tcW w:w="4531" w:type="dxa"/>
          </w:tcPr>
          <w:p w14:paraId="13245B7E" w14:textId="77777777" w:rsidR="009D7321" w:rsidRDefault="009D7321" w:rsidP="00C0311D">
            <w:pPr>
              <w:pBdr>
                <w:top w:val="nil"/>
                <w:left w:val="nil"/>
                <w:bottom w:val="nil"/>
                <w:right w:val="nil"/>
                <w:between w:val="nil"/>
              </w:pBdr>
              <w:spacing w:after="240"/>
              <w:rPr>
                <w:color w:val="000000"/>
              </w:rPr>
            </w:pPr>
            <w:r>
              <w:rPr>
                <w:color w:val="000000"/>
              </w:rPr>
              <w:t>Signature</w:t>
            </w:r>
          </w:p>
        </w:tc>
        <w:tc>
          <w:tcPr>
            <w:tcW w:w="4531" w:type="dxa"/>
          </w:tcPr>
          <w:p w14:paraId="74D69AA8" w14:textId="77777777" w:rsidR="009D7321" w:rsidRDefault="009D7321" w:rsidP="00C0311D">
            <w:pPr>
              <w:pBdr>
                <w:top w:val="nil"/>
                <w:left w:val="nil"/>
                <w:bottom w:val="nil"/>
                <w:right w:val="nil"/>
                <w:between w:val="nil"/>
              </w:pBdr>
              <w:spacing w:after="240"/>
              <w:rPr>
                <w:color w:val="000000"/>
              </w:rPr>
            </w:pPr>
            <w:r>
              <w:rPr>
                <w:color w:val="000000"/>
              </w:rPr>
              <w:t>Date</w:t>
            </w:r>
          </w:p>
        </w:tc>
      </w:tr>
      <w:tr w:rsidR="009D7321" w14:paraId="13C74B80" w14:textId="77777777" w:rsidTr="00C0311D">
        <w:tc>
          <w:tcPr>
            <w:tcW w:w="4531" w:type="dxa"/>
          </w:tcPr>
          <w:p w14:paraId="3229D145" w14:textId="77777777" w:rsidR="009D7321" w:rsidRDefault="009D7321" w:rsidP="00C0311D">
            <w:pPr>
              <w:pBdr>
                <w:top w:val="nil"/>
                <w:left w:val="nil"/>
                <w:bottom w:val="nil"/>
                <w:right w:val="nil"/>
                <w:between w:val="nil"/>
              </w:pBdr>
              <w:spacing w:after="240"/>
              <w:rPr>
                <w:color w:val="000000"/>
              </w:rPr>
            </w:pPr>
          </w:p>
        </w:tc>
        <w:tc>
          <w:tcPr>
            <w:tcW w:w="4531" w:type="dxa"/>
          </w:tcPr>
          <w:p w14:paraId="094E16A4" w14:textId="77777777" w:rsidR="009D7321" w:rsidRDefault="009D7321" w:rsidP="00C0311D">
            <w:pPr>
              <w:pBdr>
                <w:top w:val="nil"/>
                <w:left w:val="nil"/>
                <w:bottom w:val="nil"/>
                <w:right w:val="nil"/>
                <w:between w:val="nil"/>
              </w:pBdr>
              <w:spacing w:after="240"/>
              <w:rPr>
                <w:color w:val="000000"/>
              </w:rPr>
            </w:pPr>
          </w:p>
        </w:tc>
      </w:tr>
    </w:tbl>
    <w:p w14:paraId="5FA830A2" w14:textId="77777777" w:rsidR="00C753BF" w:rsidRDefault="00C753BF"/>
    <w:p w14:paraId="525EAD76" w14:textId="77777777" w:rsidR="001C3488" w:rsidRDefault="001C3488"/>
    <w:sectPr w:rsidR="001C3488" w:rsidSect="00AB0A26">
      <w:footerReference w:type="default" r:id="rId1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0684" w14:textId="77777777" w:rsidR="00006AFC" w:rsidRDefault="00006AFC">
      <w:r>
        <w:separator/>
      </w:r>
    </w:p>
  </w:endnote>
  <w:endnote w:type="continuationSeparator" w:id="0">
    <w:p w14:paraId="4F2A8430" w14:textId="77777777" w:rsidR="00006AFC" w:rsidRDefault="00006AFC">
      <w:r>
        <w:continuationSeparator/>
      </w:r>
    </w:p>
  </w:endnote>
  <w:endnote w:type="continuationNotice" w:id="1">
    <w:p w14:paraId="744707E9" w14:textId="77777777" w:rsidR="00006AFC" w:rsidRDefault="00006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EF0B" w14:textId="77777777" w:rsidR="00EF416F" w:rsidRDefault="00EF416F">
    <w:pPr>
      <w:pBdr>
        <w:top w:val="nil"/>
        <w:left w:val="nil"/>
        <w:bottom w:val="nil"/>
        <w:right w:val="nil"/>
        <w:between w:val="nil"/>
      </w:pBdr>
      <w:tabs>
        <w:tab w:val="center" w:pos="4536"/>
        <w:tab w:val="right" w:pos="9072"/>
      </w:tabs>
      <w:rPr>
        <w:rFonts w:ascii="Arial" w:eastAsia="Arial" w:hAnsi="Arial" w:cs="Arial"/>
        <w:color w:val="000000"/>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B1C2" w14:textId="5A23706F" w:rsidR="00EF416F" w:rsidRDefault="00EF416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MSE risk assessment template</w:t>
    </w:r>
    <w:r>
      <w:rPr>
        <w:rFonts w:ascii="Arial" w:eastAsia="Arial" w:hAnsi="Arial" w:cs="Arial"/>
        <w:color w:val="000000"/>
        <w:sz w:val="15"/>
        <w:szCs w:val="15"/>
      </w:rPr>
      <w:tab/>
    </w:r>
    <w:r>
      <w:rPr>
        <w:rFonts w:ascii="Arial" w:eastAsia="Arial" w:hAnsi="Arial" w:cs="Arial"/>
        <w:color w:val="000000"/>
        <w:sz w:val="15"/>
        <w:szCs w:val="15"/>
      </w:rPr>
      <w:tab/>
    </w:r>
    <w:r>
      <w:rPr>
        <w:rFonts w:ascii="Arial" w:eastAsia="Arial" w:hAnsi="Arial" w:cs="Arial"/>
        <w:color w:val="000000"/>
        <w:sz w:val="15"/>
        <w:szCs w:val="15"/>
      </w:rPr>
      <w:fldChar w:fldCharType="begin"/>
    </w:r>
    <w:r>
      <w:rPr>
        <w:rFonts w:ascii="Arial" w:eastAsia="Arial" w:hAnsi="Arial" w:cs="Arial"/>
        <w:color w:val="000000"/>
        <w:sz w:val="15"/>
        <w:szCs w:val="15"/>
      </w:rPr>
      <w:instrText xml:space="preserve"> PAGE  \* MERGEFORMAT </w:instrText>
    </w:r>
    <w:r>
      <w:rPr>
        <w:rFonts w:ascii="Arial" w:eastAsia="Arial" w:hAnsi="Arial" w:cs="Arial"/>
        <w:color w:val="000000"/>
        <w:sz w:val="15"/>
        <w:szCs w:val="15"/>
      </w:rPr>
      <w:fldChar w:fldCharType="separate"/>
    </w:r>
    <w:r w:rsidR="00C05F4C">
      <w:rPr>
        <w:rFonts w:ascii="Arial" w:eastAsia="Arial" w:hAnsi="Arial" w:cs="Arial"/>
        <w:noProof/>
        <w:color w:val="000000"/>
        <w:sz w:val="15"/>
        <w:szCs w:val="15"/>
      </w:rPr>
      <w:t>4</w:t>
    </w:r>
    <w:r>
      <w:rPr>
        <w:rFonts w:ascii="Arial" w:eastAsia="Arial" w:hAnsi="Arial" w:cs="Arial"/>
        <w:color w:val="000000"/>
        <w:sz w:val="15"/>
        <w:szCs w:val="15"/>
      </w:rPr>
      <w:fldChar w:fldCharType="end"/>
    </w:r>
    <w:r>
      <w:rPr>
        <w:rFonts w:ascii="Arial" w:eastAsia="Arial" w:hAnsi="Arial" w:cs="Arial"/>
        <w:color w:val="000000"/>
        <w:sz w:val="15"/>
        <w:szCs w:val="15"/>
      </w:rPr>
      <w:t>(</w:t>
    </w:r>
    <w:r>
      <w:rPr>
        <w:rFonts w:ascii="Arial" w:eastAsia="Arial" w:hAnsi="Arial" w:cs="Arial"/>
        <w:color w:val="000000"/>
        <w:sz w:val="15"/>
        <w:szCs w:val="15"/>
      </w:rPr>
      <w:fldChar w:fldCharType="begin"/>
    </w:r>
    <w:r>
      <w:rPr>
        <w:rFonts w:ascii="Arial" w:eastAsia="Arial" w:hAnsi="Arial" w:cs="Arial"/>
        <w:color w:val="000000"/>
        <w:sz w:val="15"/>
        <w:szCs w:val="15"/>
      </w:rPr>
      <w:instrText xml:space="preserve"> NUMPAGES  \* MERGEFORMAT </w:instrText>
    </w:r>
    <w:r>
      <w:rPr>
        <w:rFonts w:ascii="Arial" w:eastAsia="Arial" w:hAnsi="Arial" w:cs="Arial"/>
        <w:color w:val="000000"/>
        <w:sz w:val="15"/>
        <w:szCs w:val="15"/>
      </w:rPr>
      <w:fldChar w:fldCharType="separate"/>
    </w:r>
    <w:r w:rsidR="00C05F4C">
      <w:rPr>
        <w:rFonts w:ascii="Arial" w:eastAsia="Arial" w:hAnsi="Arial" w:cs="Arial"/>
        <w:noProof/>
        <w:color w:val="000000"/>
        <w:sz w:val="15"/>
        <w:szCs w:val="15"/>
      </w:rPr>
      <w:t>10</w:t>
    </w:r>
    <w:r>
      <w:rPr>
        <w:rFonts w:ascii="Arial" w:eastAsia="Arial" w:hAnsi="Arial" w:cs="Arial"/>
        <w:color w:val="000000"/>
        <w:sz w:val="15"/>
        <w:szCs w:val="15"/>
      </w:rPr>
      <w:fldChar w:fldCharType="end"/>
    </w:r>
    <w:r>
      <w:rPr>
        <w:rFonts w:ascii="Arial" w:eastAsia="Arial" w:hAnsi="Arial" w:cs="Arial"/>
        <w:color w:val="000000"/>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8CB0" w14:textId="77777777" w:rsidR="00EF416F" w:rsidRDefault="00EF416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MSE risk assessment template.</w:t>
    </w:r>
  </w:p>
  <w:p w14:paraId="72243000" w14:textId="0A60CC74" w:rsidR="00EF416F" w:rsidRDefault="00EF416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Document version 1</w:t>
    </w:r>
    <w:r w:rsidR="005610A7">
      <w:rPr>
        <w:rFonts w:ascii="Arial" w:eastAsia="Arial" w:hAnsi="Arial" w:cs="Arial"/>
        <w:color w:val="000000"/>
        <w:sz w:val="15"/>
        <w:szCs w:val="15"/>
      </w:rPr>
      <w:t>.1, document date 202</w:t>
    </w:r>
    <w:r w:rsidR="001346DE">
      <w:rPr>
        <w:rFonts w:ascii="Arial" w:eastAsia="Arial" w:hAnsi="Arial" w:cs="Arial"/>
        <w:color w:val="000000"/>
        <w:sz w:val="15"/>
        <w:szCs w:val="15"/>
      </w:rPr>
      <w:t>5</w:t>
    </w:r>
    <w:r w:rsidR="005610A7">
      <w:rPr>
        <w:rFonts w:ascii="Arial" w:eastAsia="Arial" w:hAnsi="Arial" w:cs="Arial"/>
        <w:color w:val="000000"/>
        <w:sz w:val="15"/>
        <w:szCs w:val="15"/>
      </w:rPr>
      <w:t>-0</w:t>
    </w:r>
    <w:r w:rsidR="001346DE">
      <w:rPr>
        <w:rFonts w:ascii="Arial" w:eastAsia="Arial" w:hAnsi="Arial" w:cs="Arial"/>
        <w:color w:val="000000"/>
        <w:sz w:val="15"/>
        <w:szCs w:val="15"/>
      </w:rPr>
      <w:t>1</w:t>
    </w:r>
    <w:r>
      <w:rPr>
        <w:rFonts w:ascii="Arial" w:eastAsia="Arial" w:hAnsi="Arial" w:cs="Arial"/>
        <w:color w:val="000000"/>
        <w:sz w:val="15"/>
        <w:szCs w:val="15"/>
      </w:rPr>
      <w:t>-</w:t>
    </w:r>
    <w:r w:rsidR="001346DE">
      <w:rPr>
        <w:rFonts w:ascii="Arial" w:eastAsia="Arial" w:hAnsi="Arial" w:cs="Arial"/>
        <w:color w:val="000000"/>
        <w:sz w:val="15"/>
        <w:szCs w:val="15"/>
      </w:rPr>
      <w:t>02</w:t>
    </w:r>
    <w:r>
      <w:rPr>
        <w:rFonts w:ascii="Arial" w:eastAsia="Arial" w:hAnsi="Arial" w:cs="Arial"/>
        <w:color w:val="000000"/>
        <w:sz w:val="15"/>
        <w:szCs w:val="15"/>
      </w:rPr>
      <w:tab/>
    </w:r>
    <w:r>
      <w:rPr>
        <w:rFonts w:ascii="Arial" w:eastAsia="Arial" w:hAnsi="Arial" w:cs="Arial"/>
        <w:color w:val="000000"/>
        <w:sz w:val="15"/>
        <w:szCs w:val="15"/>
      </w:rPr>
      <w:tab/>
    </w:r>
    <w:r>
      <w:rPr>
        <w:rFonts w:ascii="Arial" w:eastAsia="Arial" w:hAnsi="Arial" w:cs="Arial"/>
        <w:color w:val="000000"/>
        <w:sz w:val="15"/>
        <w:szCs w:val="15"/>
      </w:rPr>
      <w:fldChar w:fldCharType="begin"/>
    </w:r>
    <w:r>
      <w:rPr>
        <w:rFonts w:ascii="Arial" w:eastAsia="Arial" w:hAnsi="Arial" w:cs="Arial"/>
        <w:color w:val="000000"/>
        <w:sz w:val="15"/>
        <w:szCs w:val="15"/>
      </w:rPr>
      <w:instrText xml:space="preserve"> PAGE  \* MERGEFORMAT </w:instrText>
    </w:r>
    <w:r>
      <w:rPr>
        <w:rFonts w:ascii="Arial" w:eastAsia="Arial" w:hAnsi="Arial" w:cs="Arial"/>
        <w:color w:val="000000"/>
        <w:sz w:val="15"/>
        <w:szCs w:val="15"/>
      </w:rPr>
      <w:fldChar w:fldCharType="separate"/>
    </w:r>
    <w:r w:rsidR="00C05F4C">
      <w:rPr>
        <w:rFonts w:ascii="Arial" w:eastAsia="Arial" w:hAnsi="Arial" w:cs="Arial"/>
        <w:noProof/>
        <w:color w:val="000000"/>
        <w:sz w:val="15"/>
        <w:szCs w:val="15"/>
      </w:rPr>
      <w:t>1</w:t>
    </w:r>
    <w:r>
      <w:rPr>
        <w:rFonts w:ascii="Arial" w:eastAsia="Arial" w:hAnsi="Arial" w:cs="Arial"/>
        <w:color w:val="000000"/>
        <w:sz w:val="15"/>
        <w:szCs w:val="15"/>
      </w:rPr>
      <w:fldChar w:fldCharType="end"/>
    </w:r>
    <w:r>
      <w:rPr>
        <w:rFonts w:ascii="Arial" w:eastAsia="Arial" w:hAnsi="Arial" w:cs="Arial"/>
        <w:color w:val="000000"/>
        <w:sz w:val="15"/>
        <w:szCs w:val="15"/>
      </w:rPr>
      <w:t>(</w:t>
    </w:r>
    <w:r>
      <w:rPr>
        <w:rFonts w:ascii="Arial" w:eastAsia="Arial" w:hAnsi="Arial" w:cs="Arial"/>
        <w:color w:val="000000"/>
        <w:sz w:val="15"/>
        <w:szCs w:val="15"/>
      </w:rPr>
      <w:fldChar w:fldCharType="begin"/>
    </w:r>
    <w:r>
      <w:rPr>
        <w:rFonts w:ascii="Arial" w:eastAsia="Arial" w:hAnsi="Arial" w:cs="Arial"/>
        <w:color w:val="000000"/>
        <w:sz w:val="15"/>
        <w:szCs w:val="15"/>
      </w:rPr>
      <w:instrText xml:space="preserve"> NUMPAGES  \* MERGEFORMAT </w:instrText>
    </w:r>
    <w:r>
      <w:rPr>
        <w:rFonts w:ascii="Arial" w:eastAsia="Arial" w:hAnsi="Arial" w:cs="Arial"/>
        <w:color w:val="000000"/>
        <w:sz w:val="15"/>
        <w:szCs w:val="15"/>
      </w:rPr>
      <w:fldChar w:fldCharType="separate"/>
    </w:r>
    <w:r w:rsidR="00C05F4C">
      <w:rPr>
        <w:rFonts w:ascii="Arial" w:eastAsia="Arial" w:hAnsi="Arial" w:cs="Arial"/>
        <w:noProof/>
        <w:color w:val="000000"/>
        <w:sz w:val="15"/>
        <w:szCs w:val="15"/>
      </w:rPr>
      <w:t>10</w:t>
    </w:r>
    <w:r>
      <w:rPr>
        <w:rFonts w:ascii="Arial" w:eastAsia="Arial" w:hAnsi="Arial" w:cs="Arial"/>
        <w:color w:val="000000"/>
        <w:sz w:val="15"/>
        <w:szCs w:val="15"/>
      </w:rPr>
      <w:fldChar w:fldCharType="end"/>
    </w:r>
    <w:r>
      <w:rPr>
        <w:rFonts w:ascii="Arial" w:eastAsia="Arial" w:hAnsi="Arial" w:cs="Arial"/>
        <w:color w:val="000000"/>
        <w:sz w:val="15"/>
        <w:szCs w:val="15"/>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56D9" w14:textId="6760E44F" w:rsidR="00EF416F" w:rsidRDefault="00EF416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MSE risk assessment template</w:t>
    </w:r>
    <w:r>
      <w:rPr>
        <w:rFonts w:ascii="Arial" w:eastAsia="Arial" w:hAnsi="Arial" w:cs="Arial"/>
        <w:color w:val="000000"/>
        <w:sz w:val="15"/>
        <w:szCs w:val="15"/>
      </w:rPr>
      <w:tab/>
    </w:r>
    <w:r>
      <w:rPr>
        <w:rFonts w:ascii="Arial" w:eastAsia="Arial" w:hAnsi="Arial" w:cs="Arial"/>
        <w:color w:val="000000"/>
        <w:sz w:val="15"/>
        <w:szCs w:val="15"/>
      </w:rPr>
      <w:tab/>
    </w:r>
    <w:r w:rsidR="00342056">
      <w:rPr>
        <w:rFonts w:ascii="Arial" w:eastAsia="Arial" w:hAnsi="Arial" w:cs="Arial"/>
        <w:color w:val="000000"/>
        <w:sz w:val="15"/>
        <w:szCs w:val="15"/>
      </w:rPr>
      <w:tab/>
    </w:r>
    <w:r w:rsidR="00342056">
      <w:rPr>
        <w:rFonts w:ascii="Arial" w:eastAsia="Arial" w:hAnsi="Arial" w:cs="Arial"/>
        <w:color w:val="000000"/>
        <w:sz w:val="15"/>
        <w:szCs w:val="15"/>
      </w:rPr>
      <w:tab/>
    </w:r>
    <w:r>
      <w:rPr>
        <w:rFonts w:ascii="Arial" w:eastAsia="Arial" w:hAnsi="Arial" w:cs="Arial"/>
        <w:color w:val="000000"/>
        <w:sz w:val="15"/>
        <w:szCs w:val="15"/>
      </w:rPr>
      <w:tab/>
    </w:r>
    <w:r>
      <w:rPr>
        <w:rFonts w:ascii="Arial" w:eastAsia="Arial" w:hAnsi="Arial" w:cs="Arial"/>
        <w:color w:val="000000"/>
        <w:sz w:val="15"/>
        <w:szCs w:val="15"/>
      </w:rPr>
      <w:tab/>
    </w:r>
    <w:r>
      <w:rPr>
        <w:rFonts w:ascii="Arial" w:eastAsia="Arial" w:hAnsi="Arial" w:cs="Arial"/>
        <w:color w:val="000000"/>
        <w:sz w:val="15"/>
        <w:szCs w:val="15"/>
      </w:rPr>
      <w:tab/>
    </w:r>
    <w:r>
      <w:rPr>
        <w:rFonts w:ascii="Arial" w:eastAsia="Arial" w:hAnsi="Arial" w:cs="Arial"/>
        <w:color w:val="000000"/>
        <w:sz w:val="15"/>
        <w:szCs w:val="15"/>
      </w:rPr>
      <w:tab/>
    </w:r>
    <w:r>
      <w:rPr>
        <w:rFonts w:ascii="Arial" w:eastAsia="Arial" w:hAnsi="Arial" w:cs="Arial"/>
        <w:color w:val="000000"/>
        <w:sz w:val="15"/>
        <w:szCs w:val="15"/>
      </w:rPr>
      <w:fldChar w:fldCharType="begin"/>
    </w:r>
    <w:r>
      <w:rPr>
        <w:rFonts w:ascii="Arial" w:eastAsia="Arial" w:hAnsi="Arial" w:cs="Arial"/>
        <w:color w:val="000000"/>
        <w:sz w:val="15"/>
        <w:szCs w:val="15"/>
      </w:rPr>
      <w:instrText xml:space="preserve"> PAGE  \* MERGEFORMAT </w:instrText>
    </w:r>
    <w:r>
      <w:rPr>
        <w:rFonts w:ascii="Arial" w:eastAsia="Arial" w:hAnsi="Arial" w:cs="Arial"/>
        <w:color w:val="000000"/>
        <w:sz w:val="15"/>
        <w:szCs w:val="15"/>
      </w:rPr>
      <w:fldChar w:fldCharType="separate"/>
    </w:r>
    <w:r w:rsidR="00C05F4C">
      <w:rPr>
        <w:rFonts w:ascii="Arial" w:eastAsia="Arial" w:hAnsi="Arial" w:cs="Arial"/>
        <w:noProof/>
        <w:color w:val="000000"/>
        <w:sz w:val="15"/>
        <w:szCs w:val="15"/>
      </w:rPr>
      <w:t>7</w:t>
    </w:r>
    <w:r>
      <w:rPr>
        <w:rFonts w:ascii="Arial" w:eastAsia="Arial" w:hAnsi="Arial" w:cs="Arial"/>
        <w:color w:val="000000"/>
        <w:sz w:val="15"/>
        <w:szCs w:val="15"/>
      </w:rPr>
      <w:fldChar w:fldCharType="end"/>
    </w:r>
    <w:r>
      <w:rPr>
        <w:rFonts w:ascii="Arial" w:eastAsia="Arial" w:hAnsi="Arial" w:cs="Arial"/>
        <w:color w:val="000000"/>
        <w:sz w:val="15"/>
        <w:szCs w:val="15"/>
      </w:rPr>
      <w:t>(</w:t>
    </w:r>
    <w:r>
      <w:rPr>
        <w:rFonts w:ascii="Arial" w:eastAsia="Arial" w:hAnsi="Arial" w:cs="Arial"/>
        <w:color w:val="000000"/>
        <w:sz w:val="15"/>
        <w:szCs w:val="15"/>
      </w:rPr>
      <w:fldChar w:fldCharType="begin"/>
    </w:r>
    <w:r>
      <w:rPr>
        <w:rFonts w:ascii="Arial" w:eastAsia="Arial" w:hAnsi="Arial" w:cs="Arial"/>
        <w:color w:val="000000"/>
        <w:sz w:val="15"/>
        <w:szCs w:val="15"/>
      </w:rPr>
      <w:instrText xml:space="preserve"> NUMPAGES  \* MERGEFORMAT </w:instrText>
    </w:r>
    <w:r>
      <w:rPr>
        <w:rFonts w:ascii="Arial" w:eastAsia="Arial" w:hAnsi="Arial" w:cs="Arial"/>
        <w:color w:val="000000"/>
        <w:sz w:val="15"/>
        <w:szCs w:val="15"/>
      </w:rPr>
      <w:fldChar w:fldCharType="separate"/>
    </w:r>
    <w:r w:rsidR="00C05F4C">
      <w:rPr>
        <w:rFonts w:ascii="Arial" w:eastAsia="Arial" w:hAnsi="Arial" w:cs="Arial"/>
        <w:noProof/>
        <w:color w:val="000000"/>
        <w:sz w:val="15"/>
        <w:szCs w:val="15"/>
      </w:rPr>
      <w:t>10</w:t>
    </w:r>
    <w:r>
      <w:rPr>
        <w:rFonts w:ascii="Arial" w:eastAsia="Arial" w:hAnsi="Arial" w:cs="Arial"/>
        <w:color w:val="000000"/>
        <w:sz w:val="15"/>
        <w:szCs w:val="15"/>
      </w:rPr>
      <w:fldChar w:fldCharType="end"/>
    </w:r>
    <w:r>
      <w:rPr>
        <w:rFonts w:ascii="Arial" w:eastAsia="Arial" w:hAnsi="Arial" w:cs="Arial"/>
        <w:color w:val="000000"/>
        <w:sz w:val="15"/>
        <w:szCs w:val="15"/>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A42" w14:textId="16D199A9" w:rsidR="00EF416F" w:rsidRDefault="00EF416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MSE risk assessment template</w:t>
    </w:r>
    <w:r>
      <w:rPr>
        <w:rFonts w:ascii="Arial" w:eastAsia="Arial" w:hAnsi="Arial" w:cs="Arial"/>
        <w:color w:val="000000"/>
        <w:sz w:val="15"/>
        <w:szCs w:val="15"/>
      </w:rPr>
      <w:tab/>
    </w:r>
    <w:r>
      <w:rPr>
        <w:rFonts w:ascii="Arial" w:eastAsia="Arial" w:hAnsi="Arial" w:cs="Arial"/>
        <w:color w:val="000000"/>
        <w:sz w:val="15"/>
        <w:szCs w:val="15"/>
      </w:rPr>
      <w:tab/>
    </w:r>
    <w:r>
      <w:rPr>
        <w:rFonts w:ascii="Arial" w:eastAsia="Arial" w:hAnsi="Arial" w:cs="Arial"/>
        <w:color w:val="000000"/>
        <w:sz w:val="15"/>
        <w:szCs w:val="15"/>
      </w:rPr>
      <w:fldChar w:fldCharType="begin"/>
    </w:r>
    <w:r>
      <w:rPr>
        <w:rFonts w:ascii="Arial" w:eastAsia="Arial" w:hAnsi="Arial" w:cs="Arial"/>
        <w:color w:val="000000"/>
        <w:sz w:val="15"/>
        <w:szCs w:val="15"/>
      </w:rPr>
      <w:instrText xml:space="preserve"> PAGE  \* MERGEFORMAT </w:instrText>
    </w:r>
    <w:r>
      <w:rPr>
        <w:rFonts w:ascii="Arial" w:eastAsia="Arial" w:hAnsi="Arial" w:cs="Arial"/>
        <w:color w:val="000000"/>
        <w:sz w:val="15"/>
        <w:szCs w:val="15"/>
      </w:rPr>
      <w:fldChar w:fldCharType="separate"/>
    </w:r>
    <w:r w:rsidR="00C05F4C">
      <w:rPr>
        <w:rFonts w:ascii="Arial" w:eastAsia="Arial" w:hAnsi="Arial" w:cs="Arial"/>
        <w:noProof/>
        <w:color w:val="000000"/>
        <w:sz w:val="15"/>
        <w:szCs w:val="15"/>
      </w:rPr>
      <w:t>10</w:t>
    </w:r>
    <w:r>
      <w:rPr>
        <w:rFonts w:ascii="Arial" w:eastAsia="Arial" w:hAnsi="Arial" w:cs="Arial"/>
        <w:color w:val="000000"/>
        <w:sz w:val="15"/>
        <w:szCs w:val="15"/>
      </w:rPr>
      <w:fldChar w:fldCharType="end"/>
    </w:r>
    <w:r>
      <w:rPr>
        <w:rFonts w:ascii="Arial" w:eastAsia="Arial" w:hAnsi="Arial" w:cs="Arial"/>
        <w:color w:val="000000"/>
        <w:sz w:val="15"/>
        <w:szCs w:val="15"/>
      </w:rPr>
      <w:t>(</w:t>
    </w:r>
    <w:r>
      <w:rPr>
        <w:rFonts w:ascii="Arial" w:eastAsia="Arial" w:hAnsi="Arial" w:cs="Arial"/>
        <w:color w:val="000000"/>
        <w:sz w:val="15"/>
        <w:szCs w:val="15"/>
      </w:rPr>
      <w:fldChar w:fldCharType="begin"/>
    </w:r>
    <w:r>
      <w:rPr>
        <w:rFonts w:ascii="Arial" w:eastAsia="Arial" w:hAnsi="Arial" w:cs="Arial"/>
        <w:color w:val="000000"/>
        <w:sz w:val="15"/>
        <w:szCs w:val="15"/>
      </w:rPr>
      <w:instrText xml:space="preserve"> NUMPAGES  \* MERGEFORMAT </w:instrText>
    </w:r>
    <w:r>
      <w:rPr>
        <w:rFonts w:ascii="Arial" w:eastAsia="Arial" w:hAnsi="Arial" w:cs="Arial"/>
        <w:color w:val="000000"/>
        <w:sz w:val="15"/>
        <w:szCs w:val="15"/>
      </w:rPr>
      <w:fldChar w:fldCharType="separate"/>
    </w:r>
    <w:r w:rsidR="00C05F4C">
      <w:rPr>
        <w:rFonts w:ascii="Arial" w:eastAsia="Arial" w:hAnsi="Arial" w:cs="Arial"/>
        <w:noProof/>
        <w:color w:val="000000"/>
        <w:sz w:val="15"/>
        <w:szCs w:val="15"/>
      </w:rPr>
      <w:t>10</w:t>
    </w:r>
    <w:r>
      <w:rPr>
        <w:rFonts w:ascii="Arial" w:eastAsia="Arial" w:hAnsi="Arial" w:cs="Arial"/>
        <w:color w:val="000000"/>
        <w:sz w:val="15"/>
        <w:szCs w:val="15"/>
      </w:rPr>
      <w:fldChar w:fldCharType="end"/>
    </w:r>
    <w:r>
      <w:rPr>
        <w:rFonts w:ascii="Arial" w:eastAsia="Arial" w:hAnsi="Arial" w:cs="Arial"/>
        <w:color w:val="00000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101D" w14:textId="77777777" w:rsidR="00006AFC" w:rsidRDefault="00006AFC">
      <w:r>
        <w:separator/>
      </w:r>
    </w:p>
  </w:footnote>
  <w:footnote w:type="continuationSeparator" w:id="0">
    <w:p w14:paraId="4B423A13" w14:textId="77777777" w:rsidR="00006AFC" w:rsidRDefault="00006AFC">
      <w:r>
        <w:continuationSeparator/>
      </w:r>
    </w:p>
  </w:footnote>
  <w:footnote w:type="continuationNotice" w:id="1">
    <w:p w14:paraId="04825110" w14:textId="77777777" w:rsidR="00006AFC" w:rsidRDefault="00006AFC"/>
  </w:footnote>
  <w:footnote w:id="2">
    <w:p w14:paraId="4579F263" w14:textId="35D18DF6" w:rsidR="00EF416F" w:rsidRPr="0099285F" w:rsidRDefault="00EF416F">
      <w:pPr>
        <w:pStyle w:val="FootnoteText"/>
      </w:pPr>
      <w:r>
        <w:rPr>
          <w:rStyle w:val="FootnoteReference"/>
        </w:rPr>
        <w:footnoteRef/>
      </w:r>
      <w:r>
        <w:t xml:space="preserve"> </w:t>
      </w:r>
      <w:r w:rsidRPr="00B37249">
        <w:rPr>
          <w:sz w:val="16"/>
          <w:szCs w:val="16"/>
        </w:rPr>
        <w:t xml:space="preserve">For instance, Statistic on occupational accidents from the Swedish Work Environment Authority </w:t>
      </w:r>
      <w:hyperlink r:id="rId1" w:history="1">
        <w:r w:rsidR="002D5FE9" w:rsidRPr="00732C97">
          <w:rPr>
            <w:rStyle w:val="Hyperlink"/>
            <w:sz w:val="16"/>
            <w:szCs w:val="16"/>
          </w:rPr>
          <w:t>https://www.av.se/arbetsmiljoarbete-och-inspektioner/arbetsmiljostatistik-officiell-arbetsskades</w:t>
        </w:r>
        <w:r w:rsidR="002D5FE9" w:rsidRPr="00732C97">
          <w:rPr>
            <w:rStyle w:val="Hyperlink"/>
            <w:sz w:val="16"/>
            <w:szCs w:val="16"/>
          </w:rPr>
          <w:t>t</w:t>
        </w:r>
        <w:r w:rsidR="002D5FE9" w:rsidRPr="00732C97">
          <w:rPr>
            <w:rStyle w:val="Hyperlink"/>
            <w:sz w:val="16"/>
            <w:szCs w:val="16"/>
          </w:rPr>
          <w:t>atstik/arbetsskador-2023/</w:t>
        </w:r>
      </w:hyperlink>
    </w:p>
  </w:footnote>
  <w:footnote w:id="3">
    <w:p w14:paraId="6B995A53" w14:textId="7D1F02E8" w:rsidR="00AD1BFA" w:rsidRPr="00AD1BFA" w:rsidRDefault="004E2B09">
      <w:pPr>
        <w:pStyle w:val="FootnoteText"/>
        <w:rPr>
          <w:sz w:val="16"/>
          <w:szCs w:val="16"/>
        </w:rPr>
      </w:pPr>
      <w:r>
        <w:rPr>
          <w:rStyle w:val="FootnoteReference"/>
        </w:rPr>
        <w:footnoteRef/>
      </w:r>
      <w:r>
        <w:t xml:space="preserve"> </w:t>
      </w:r>
      <w:r w:rsidR="00A572BD" w:rsidRPr="00AD1BFA">
        <w:rPr>
          <w:sz w:val="16"/>
          <w:szCs w:val="16"/>
        </w:rPr>
        <w:t xml:space="preserve">Chapter 7 in </w:t>
      </w:r>
      <w:r>
        <w:rPr>
          <w:sz w:val="16"/>
          <w:szCs w:val="16"/>
        </w:rPr>
        <w:t>AFS20</w:t>
      </w:r>
      <w:r w:rsidR="00A572BD">
        <w:rPr>
          <w:sz w:val="16"/>
          <w:szCs w:val="16"/>
        </w:rPr>
        <w:t>23</w:t>
      </w:r>
      <w:r w:rsidR="00AD1BFA">
        <w:rPr>
          <w:sz w:val="16"/>
          <w:szCs w:val="16"/>
        </w:rPr>
        <w:t>:</w:t>
      </w:r>
      <w:r>
        <w:rPr>
          <w:sz w:val="16"/>
          <w:szCs w:val="16"/>
        </w:rPr>
        <w:t>1</w:t>
      </w:r>
      <w:r w:rsidR="00A572BD">
        <w:rPr>
          <w:sz w:val="16"/>
          <w:szCs w:val="16"/>
        </w:rPr>
        <w:t>0</w:t>
      </w:r>
      <w:r>
        <w:rPr>
          <w:sz w:val="16"/>
          <w:szCs w:val="16"/>
        </w:rPr>
        <w:t xml:space="preserve"> of </w:t>
      </w:r>
      <w:r w:rsidRPr="00B37249">
        <w:rPr>
          <w:sz w:val="16"/>
          <w:szCs w:val="16"/>
        </w:rPr>
        <w:t xml:space="preserve">the </w:t>
      </w:r>
      <w:r w:rsidRPr="00DD4B84">
        <w:rPr>
          <w:sz w:val="16"/>
          <w:szCs w:val="16"/>
        </w:rPr>
        <w:t>Swedish Work Environment Authority,</w:t>
      </w:r>
      <w:r w:rsidRPr="00B37249">
        <w:rPr>
          <w:sz w:val="16"/>
          <w:szCs w:val="16"/>
        </w:rPr>
        <w:t xml:space="preserve"> </w:t>
      </w:r>
      <w:hyperlink r:id="rId2" w:history="1">
        <w:r w:rsidR="00AD1BFA" w:rsidRPr="00732C97">
          <w:rPr>
            <w:rStyle w:val="Hyperlink"/>
            <w:sz w:val="16"/>
            <w:szCs w:val="16"/>
          </w:rPr>
          <w:t>https://www.av.se/arbetsmiljoarbete-och-inspektioner/publikationer/foreskrifter/beslutade-foreskrifter-som-trader-i-kraft-2025/afs-202310/#</w:t>
        </w:r>
      </w:hyperlink>
    </w:p>
  </w:footnote>
  <w:footnote w:id="4">
    <w:p w14:paraId="3474B04D" w14:textId="74D26A2B" w:rsidR="009F21E3" w:rsidRPr="007F25EB" w:rsidRDefault="009F21E3">
      <w:pPr>
        <w:pStyle w:val="FootnoteText"/>
        <w:rPr>
          <w:sz w:val="16"/>
          <w:szCs w:val="16"/>
        </w:rPr>
      </w:pPr>
      <w:r w:rsidRPr="007F25EB">
        <w:rPr>
          <w:rStyle w:val="FootnoteReference"/>
          <w:sz w:val="16"/>
          <w:szCs w:val="16"/>
        </w:rPr>
        <w:footnoteRef/>
      </w:r>
      <w:r w:rsidRPr="007F25EB">
        <w:rPr>
          <w:sz w:val="16"/>
          <w:szCs w:val="16"/>
        </w:rPr>
        <w:t xml:space="preserve"> </w:t>
      </w:r>
      <w:hyperlink r:id="rId3" w:history="1">
        <w:r w:rsidR="007F25EB" w:rsidRPr="00D3232F">
          <w:rPr>
            <w:rStyle w:val="Hyperlink"/>
            <w:sz w:val="16"/>
            <w:szCs w:val="16"/>
          </w:rPr>
          <w:t>https://intra.kth.se/en/itm/verksamhetsstod/institutioner/internt-mse/sakerhet-access-till-labb-1.1182665</w:t>
        </w:r>
      </w:hyperlink>
      <w:r w:rsidR="007F25EB">
        <w:rPr>
          <w:sz w:val="16"/>
          <w:szCs w:val="16"/>
        </w:rPr>
        <w:t xml:space="preserve"> </w:t>
      </w:r>
    </w:p>
  </w:footnote>
  <w:footnote w:id="5">
    <w:p w14:paraId="5E05FEF1" w14:textId="551D2D28" w:rsidR="00103895" w:rsidRPr="00103895" w:rsidRDefault="00EF416F">
      <w:pPr>
        <w:pStyle w:val="FootnoteText"/>
        <w:rPr>
          <w:sz w:val="16"/>
          <w:szCs w:val="16"/>
        </w:rPr>
      </w:pPr>
      <w:r w:rsidRPr="00B37249">
        <w:rPr>
          <w:rStyle w:val="FootnoteReference"/>
          <w:sz w:val="16"/>
          <w:szCs w:val="16"/>
        </w:rPr>
        <w:footnoteRef/>
      </w:r>
      <w:r>
        <w:rPr>
          <w:sz w:val="16"/>
          <w:szCs w:val="16"/>
        </w:rPr>
        <w:t xml:space="preserve"> </w:t>
      </w:r>
      <w:r w:rsidRPr="0040061D">
        <w:rPr>
          <w:sz w:val="16"/>
          <w:szCs w:val="16"/>
        </w:rPr>
        <w:t>Swedish Work Environment Authori</w:t>
      </w:r>
      <w:r w:rsidRPr="00103895">
        <w:rPr>
          <w:sz w:val="16"/>
          <w:szCs w:val="16"/>
        </w:rPr>
        <w:t>ty</w:t>
      </w:r>
      <w:r w:rsidR="00103895" w:rsidRPr="00103895">
        <w:rPr>
          <w:sz w:val="16"/>
          <w:szCs w:val="16"/>
        </w:rPr>
        <w:t xml:space="preserve"> </w:t>
      </w:r>
      <w:hyperlink r:id="rId4" w:history="1">
        <w:r w:rsidR="00103895" w:rsidRPr="00103895">
          <w:rPr>
            <w:rStyle w:val="Hyperlink"/>
            <w:sz w:val="16"/>
            <w:szCs w:val="16"/>
          </w:rPr>
          <w:t>https://www.av.se/arbetsmiljoarbete-och-inspektioner/publikationer/foreskrifter/beslutade-foreskrifter-som-trader-i-kraft-2025/afs-202314/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2046" w14:textId="77777777" w:rsidR="00EF416F" w:rsidRDefault="00EF416F">
    <w:pPr>
      <w:pBdr>
        <w:top w:val="nil"/>
        <w:left w:val="nil"/>
        <w:bottom w:val="nil"/>
        <w:right w:val="nil"/>
        <w:between w:val="nil"/>
      </w:pBdr>
      <w:tabs>
        <w:tab w:val="center" w:pos="4536"/>
        <w:tab w:val="right" w:pos="9072"/>
      </w:tabs>
      <w:spacing w:after="20"/>
      <w:rPr>
        <w:rFonts w:ascii="Arial" w:eastAsia="Arial" w:hAnsi="Arial" w:cs="Arial"/>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7F37" w14:textId="77777777" w:rsidR="00EF416F" w:rsidRDefault="00EF416F">
    <w:pPr>
      <w:pBdr>
        <w:top w:val="nil"/>
        <w:left w:val="nil"/>
        <w:bottom w:val="nil"/>
        <w:right w:val="nil"/>
        <w:between w:val="nil"/>
      </w:pBdr>
      <w:tabs>
        <w:tab w:val="center" w:pos="4536"/>
        <w:tab w:val="right" w:pos="9072"/>
      </w:tabs>
      <w:spacing w:after="20"/>
      <w:rPr>
        <w:rFonts w:ascii="Arial" w:eastAsia="Arial" w:hAnsi="Arial" w:cs="Arial"/>
        <w:color w:val="000000"/>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3927" w14:textId="77777777" w:rsidR="00EF416F" w:rsidRDefault="00EF416F">
    <w:pPr>
      <w:pBdr>
        <w:top w:val="nil"/>
        <w:left w:val="nil"/>
        <w:bottom w:val="nil"/>
        <w:right w:val="nil"/>
        <w:between w:val="nil"/>
      </w:pBdr>
      <w:tabs>
        <w:tab w:val="center" w:pos="4536"/>
        <w:tab w:val="right" w:pos="9072"/>
      </w:tabs>
      <w:spacing w:after="20"/>
      <w:rPr>
        <w:rFonts w:ascii="Arial" w:eastAsia="Arial" w:hAnsi="Arial" w:cs="Arial"/>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F81"/>
    <w:multiLevelType w:val="multilevel"/>
    <w:tmpl w:val="4B3CC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C2D7B"/>
    <w:multiLevelType w:val="hybridMultilevel"/>
    <w:tmpl w:val="17F6B11C"/>
    <w:lvl w:ilvl="0" w:tplc="18A26C74">
      <w:numFmt w:val="bullet"/>
      <w:lvlText w:val="-"/>
      <w:lvlJc w:val="left"/>
      <w:pPr>
        <w:ind w:left="360" w:hanging="360"/>
      </w:pPr>
      <w:rPr>
        <w:rFonts w:ascii="Georgia" w:eastAsia="Georgia" w:hAnsi="Georgia" w:cs="Georgi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14EF7"/>
    <w:multiLevelType w:val="hybridMultilevel"/>
    <w:tmpl w:val="4442E7CE"/>
    <w:lvl w:ilvl="0" w:tplc="79BED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16421"/>
    <w:multiLevelType w:val="hybridMultilevel"/>
    <w:tmpl w:val="2C4852F2"/>
    <w:lvl w:ilvl="0" w:tplc="79BED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62E6E"/>
    <w:multiLevelType w:val="multilevel"/>
    <w:tmpl w:val="4F980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B27FF"/>
    <w:multiLevelType w:val="hybridMultilevel"/>
    <w:tmpl w:val="E70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14116"/>
    <w:multiLevelType w:val="hybridMultilevel"/>
    <w:tmpl w:val="4598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B27B6"/>
    <w:multiLevelType w:val="multilevel"/>
    <w:tmpl w:val="4F980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D54B3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38607BCB"/>
    <w:multiLevelType w:val="multilevel"/>
    <w:tmpl w:val="4F980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04A1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43C179E1"/>
    <w:multiLevelType w:val="hybridMultilevel"/>
    <w:tmpl w:val="DA0ECD96"/>
    <w:lvl w:ilvl="0" w:tplc="79BEDC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8C732A"/>
    <w:multiLevelType w:val="hybridMultilevel"/>
    <w:tmpl w:val="CF34B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23271"/>
    <w:multiLevelType w:val="multilevel"/>
    <w:tmpl w:val="4F980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4E0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B21058"/>
    <w:multiLevelType w:val="hybridMultilevel"/>
    <w:tmpl w:val="7AF0DA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519B7EE9"/>
    <w:multiLevelType w:val="hybridMultilevel"/>
    <w:tmpl w:val="0A024D5E"/>
    <w:lvl w:ilvl="0" w:tplc="7B04BEE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F85F39"/>
    <w:multiLevelType w:val="hybridMultilevel"/>
    <w:tmpl w:val="026C54E6"/>
    <w:lvl w:ilvl="0" w:tplc="8A78B62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D3577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1C4849"/>
    <w:multiLevelType w:val="hybridMultilevel"/>
    <w:tmpl w:val="D180C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01CED"/>
    <w:multiLevelType w:val="multilevel"/>
    <w:tmpl w:val="E7CC1D18"/>
    <w:lvl w:ilvl="0">
      <w:start w:val="1"/>
      <w:numFmt w:val="decimal"/>
      <w:pStyle w:val="KTHPunktlistaPunktlista"/>
      <w:lvlText w:val="%1."/>
      <w:lvlJc w:val="left"/>
      <w:pPr>
        <w:tabs>
          <w:tab w:val="num" w:pos="720"/>
        </w:tabs>
        <w:ind w:left="720" w:hanging="720"/>
      </w:pPr>
    </w:lvl>
    <w:lvl w:ilvl="1">
      <w:start w:val="1"/>
      <w:numFmt w:val="decimal"/>
      <w:pStyle w:val="KTHPunktlista2Punktlista2"/>
      <w:lvlText w:val="%2."/>
      <w:lvlJc w:val="left"/>
      <w:pPr>
        <w:tabs>
          <w:tab w:val="num" w:pos="1440"/>
        </w:tabs>
        <w:ind w:left="1440" w:hanging="720"/>
      </w:pPr>
    </w:lvl>
    <w:lvl w:ilvl="2">
      <w:start w:val="1"/>
      <w:numFmt w:val="decimal"/>
      <w:pStyle w:val="KTHPunktlista3Punktlista3"/>
      <w:lvlText w:val="%3."/>
      <w:lvlJc w:val="left"/>
      <w:pPr>
        <w:tabs>
          <w:tab w:val="num" w:pos="2160"/>
        </w:tabs>
        <w:ind w:left="2160" w:hanging="720"/>
      </w:pPr>
    </w:lvl>
    <w:lvl w:ilvl="3">
      <w:start w:val="1"/>
      <w:numFmt w:val="decimal"/>
      <w:pStyle w:val="KTHnRubri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4E49C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ACA65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7"/>
  </w:num>
  <w:num w:numId="10">
    <w:abstractNumId w:val="11"/>
  </w:num>
  <w:num w:numId="11">
    <w:abstractNumId w:val="12"/>
  </w:num>
  <w:num w:numId="12">
    <w:abstractNumId w:val="9"/>
  </w:num>
  <w:num w:numId="13">
    <w:abstractNumId w:val="22"/>
  </w:num>
  <w:num w:numId="14">
    <w:abstractNumId w:val="14"/>
  </w:num>
  <w:num w:numId="15">
    <w:abstractNumId w:val="13"/>
  </w:num>
  <w:num w:numId="16">
    <w:abstractNumId w:val="2"/>
  </w:num>
  <w:num w:numId="17">
    <w:abstractNumId w:val="3"/>
  </w:num>
  <w:num w:numId="18">
    <w:abstractNumId w:val="4"/>
  </w:num>
  <w:num w:numId="19">
    <w:abstractNumId w:val="0"/>
  </w:num>
  <w:num w:numId="20">
    <w:abstractNumId w:val="16"/>
  </w:num>
  <w:num w:numId="21">
    <w:abstractNumId w:val="19"/>
  </w:num>
  <w:num w:numId="22">
    <w:abstractNumId w:val="18"/>
  </w:num>
  <w:num w:numId="23">
    <w:abstractNumId w:val="10"/>
  </w:num>
  <w:num w:numId="24">
    <w:abstractNumId w:val="8"/>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6"/>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BE"/>
    <w:rsid w:val="00003647"/>
    <w:rsid w:val="00004C0D"/>
    <w:rsid w:val="00004FCF"/>
    <w:rsid w:val="000056AC"/>
    <w:rsid w:val="00006AFC"/>
    <w:rsid w:val="00006B3F"/>
    <w:rsid w:val="00011303"/>
    <w:rsid w:val="0001358B"/>
    <w:rsid w:val="00014537"/>
    <w:rsid w:val="000204FD"/>
    <w:rsid w:val="00022824"/>
    <w:rsid w:val="00026684"/>
    <w:rsid w:val="00030DAE"/>
    <w:rsid w:val="000410B8"/>
    <w:rsid w:val="00053658"/>
    <w:rsid w:val="0005541F"/>
    <w:rsid w:val="00056BD4"/>
    <w:rsid w:val="00063EA6"/>
    <w:rsid w:val="00066873"/>
    <w:rsid w:val="000708BB"/>
    <w:rsid w:val="00070FE9"/>
    <w:rsid w:val="00073717"/>
    <w:rsid w:val="000741D6"/>
    <w:rsid w:val="0007439A"/>
    <w:rsid w:val="00074471"/>
    <w:rsid w:val="000760CE"/>
    <w:rsid w:val="00076582"/>
    <w:rsid w:val="00084E23"/>
    <w:rsid w:val="000855FD"/>
    <w:rsid w:val="00085FB7"/>
    <w:rsid w:val="0008774D"/>
    <w:rsid w:val="000934F7"/>
    <w:rsid w:val="000A2133"/>
    <w:rsid w:val="000A4D91"/>
    <w:rsid w:val="000A4F8C"/>
    <w:rsid w:val="000B0A77"/>
    <w:rsid w:val="000B0E9D"/>
    <w:rsid w:val="000B2221"/>
    <w:rsid w:val="000B4226"/>
    <w:rsid w:val="000C29BE"/>
    <w:rsid w:val="000C4B77"/>
    <w:rsid w:val="000C528E"/>
    <w:rsid w:val="000C541D"/>
    <w:rsid w:val="000C7241"/>
    <w:rsid w:val="000C76C1"/>
    <w:rsid w:val="000E2898"/>
    <w:rsid w:val="000E6AD4"/>
    <w:rsid w:val="000E783E"/>
    <w:rsid w:val="000F56BB"/>
    <w:rsid w:val="000F64E4"/>
    <w:rsid w:val="001024B9"/>
    <w:rsid w:val="00103895"/>
    <w:rsid w:val="00106DC8"/>
    <w:rsid w:val="00106F16"/>
    <w:rsid w:val="00107344"/>
    <w:rsid w:val="00107904"/>
    <w:rsid w:val="00110C79"/>
    <w:rsid w:val="00111D27"/>
    <w:rsid w:val="001125A3"/>
    <w:rsid w:val="0011450F"/>
    <w:rsid w:val="00114D0D"/>
    <w:rsid w:val="00117469"/>
    <w:rsid w:val="00131325"/>
    <w:rsid w:val="0013298B"/>
    <w:rsid w:val="00132E46"/>
    <w:rsid w:val="001342EE"/>
    <w:rsid w:val="001346DE"/>
    <w:rsid w:val="001365A0"/>
    <w:rsid w:val="00142CAB"/>
    <w:rsid w:val="0014507B"/>
    <w:rsid w:val="001618F5"/>
    <w:rsid w:val="001705CF"/>
    <w:rsid w:val="00181EEF"/>
    <w:rsid w:val="001848DD"/>
    <w:rsid w:val="00184FA0"/>
    <w:rsid w:val="00187640"/>
    <w:rsid w:val="00187D9F"/>
    <w:rsid w:val="0019019C"/>
    <w:rsid w:val="00190C00"/>
    <w:rsid w:val="00190C88"/>
    <w:rsid w:val="0019406E"/>
    <w:rsid w:val="00194675"/>
    <w:rsid w:val="00195E24"/>
    <w:rsid w:val="001A25DB"/>
    <w:rsid w:val="001A2B50"/>
    <w:rsid w:val="001A7AA9"/>
    <w:rsid w:val="001B075E"/>
    <w:rsid w:val="001B44C4"/>
    <w:rsid w:val="001C07AF"/>
    <w:rsid w:val="001C3488"/>
    <w:rsid w:val="001C38A8"/>
    <w:rsid w:val="001D3EB1"/>
    <w:rsid w:val="001E48AE"/>
    <w:rsid w:val="001E68B9"/>
    <w:rsid w:val="001F2A1B"/>
    <w:rsid w:val="00203697"/>
    <w:rsid w:val="00213590"/>
    <w:rsid w:val="0021382B"/>
    <w:rsid w:val="002139B5"/>
    <w:rsid w:val="00213DB2"/>
    <w:rsid w:val="00214463"/>
    <w:rsid w:val="002206A4"/>
    <w:rsid w:val="0022226F"/>
    <w:rsid w:val="00236166"/>
    <w:rsid w:val="002527AA"/>
    <w:rsid w:val="0025508B"/>
    <w:rsid w:val="00257103"/>
    <w:rsid w:val="00260781"/>
    <w:rsid w:val="002614A9"/>
    <w:rsid w:val="002620B5"/>
    <w:rsid w:val="00263DC1"/>
    <w:rsid w:val="00264C53"/>
    <w:rsid w:val="00265EF8"/>
    <w:rsid w:val="00267B0D"/>
    <w:rsid w:val="00270270"/>
    <w:rsid w:val="00272237"/>
    <w:rsid w:val="002806F6"/>
    <w:rsid w:val="002823D4"/>
    <w:rsid w:val="00283B52"/>
    <w:rsid w:val="002904DC"/>
    <w:rsid w:val="0029077B"/>
    <w:rsid w:val="002A06E0"/>
    <w:rsid w:val="002A110B"/>
    <w:rsid w:val="002A3744"/>
    <w:rsid w:val="002A6962"/>
    <w:rsid w:val="002A7F71"/>
    <w:rsid w:val="002B0D38"/>
    <w:rsid w:val="002B2605"/>
    <w:rsid w:val="002B6715"/>
    <w:rsid w:val="002C6D11"/>
    <w:rsid w:val="002C79F4"/>
    <w:rsid w:val="002D3412"/>
    <w:rsid w:val="002D4CC9"/>
    <w:rsid w:val="002D5FE9"/>
    <w:rsid w:val="002E088F"/>
    <w:rsid w:val="002E589E"/>
    <w:rsid w:val="002E7232"/>
    <w:rsid w:val="002F0C76"/>
    <w:rsid w:val="00301337"/>
    <w:rsid w:val="00303C49"/>
    <w:rsid w:val="003127C6"/>
    <w:rsid w:val="00314EBE"/>
    <w:rsid w:val="00317A5A"/>
    <w:rsid w:val="00324FF1"/>
    <w:rsid w:val="003255EF"/>
    <w:rsid w:val="003274B7"/>
    <w:rsid w:val="00327DD0"/>
    <w:rsid w:val="003309DE"/>
    <w:rsid w:val="00331FF5"/>
    <w:rsid w:val="003332B4"/>
    <w:rsid w:val="00342056"/>
    <w:rsid w:val="0034227F"/>
    <w:rsid w:val="00370166"/>
    <w:rsid w:val="00371A9A"/>
    <w:rsid w:val="00374014"/>
    <w:rsid w:val="00375D1A"/>
    <w:rsid w:val="00377927"/>
    <w:rsid w:val="0038571A"/>
    <w:rsid w:val="00386388"/>
    <w:rsid w:val="003863E6"/>
    <w:rsid w:val="0039047D"/>
    <w:rsid w:val="00394531"/>
    <w:rsid w:val="00397169"/>
    <w:rsid w:val="003A7750"/>
    <w:rsid w:val="003B66B7"/>
    <w:rsid w:val="003C03C2"/>
    <w:rsid w:val="003C0A00"/>
    <w:rsid w:val="003C1B6F"/>
    <w:rsid w:val="003D42B5"/>
    <w:rsid w:val="003D5AC8"/>
    <w:rsid w:val="003D774B"/>
    <w:rsid w:val="003D79ED"/>
    <w:rsid w:val="003E4347"/>
    <w:rsid w:val="003E735A"/>
    <w:rsid w:val="003F3915"/>
    <w:rsid w:val="00403C7B"/>
    <w:rsid w:val="00405B3C"/>
    <w:rsid w:val="004074E9"/>
    <w:rsid w:val="00411EEC"/>
    <w:rsid w:val="004136B1"/>
    <w:rsid w:val="00413A9C"/>
    <w:rsid w:val="0041519C"/>
    <w:rsid w:val="00416948"/>
    <w:rsid w:val="004173CC"/>
    <w:rsid w:val="0042064C"/>
    <w:rsid w:val="00420B53"/>
    <w:rsid w:val="0042733F"/>
    <w:rsid w:val="004315AE"/>
    <w:rsid w:val="00432207"/>
    <w:rsid w:val="004330B7"/>
    <w:rsid w:val="00435F01"/>
    <w:rsid w:val="00436693"/>
    <w:rsid w:val="004477D3"/>
    <w:rsid w:val="00452190"/>
    <w:rsid w:val="00456D34"/>
    <w:rsid w:val="0046241C"/>
    <w:rsid w:val="0047095F"/>
    <w:rsid w:val="00471D85"/>
    <w:rsid w:val="00472634"/>
    <w:rsid w:val="00472B49"/>
    <w:rsid w:val="00474095"/>
    <w:rsid w:val="004742DC"/>
    <w:rsid w:val="00475B05"/>
    <w:rsid w:val="004821F2"/>
    <w:rsid w:val="004854E7"/>
    <w:rsid w:val="00492892"/>
    <w:rsid w:val="004969D4"/>
    <w:rsid w:val="004A167B"/>
    <w:rsid w:val="004A37FB"/>
    <w:rsid w:val="004B230C"/>
    <w:rsid w:val="004B2935"/>
    <w:rsid w:val="004B2A3F"/>
    <w:rsid w:val="004B7113"/>
    <w:rsid w:val="004D0F54"/>
    <w:rsid w:val="004D41C5"/>
    <w:rsid w:val="004D4BCA"/>
    <w:rsid w:val="004E2B09"/>
    <w:rsid w:val="004E4072"/>
    <w:rsid w:val="004F2856"/>
    <w:rsid w:val="00501165"/>
    <w:rsid w:val="00503B92"/>
    <w:rsid w:val="00504A07"/>
    <w:rsid w:val="00505DA6"/>
    <w:rsid w:val="005103DE"/>
    <w:rsid w:val="00510697"/>
    <w:rsid w:val="005127C5"/>
    <w:rsid w:val="00512F08"/>
    <w:rsid w:val="0051397A"/>
    <w:rsid w:val="00521636"/>
    <w:rsid w:val="00521F12"/>
    <w:rsid w:val="00523CF8"/>
    <w:rsid w:val="00524E58"/>
    <w:rsid w:val="00525B3B"/>
    <w:rsid w:val="005273C4"/>
    <w:rsid w:val="0053014A"/>
    <w:rsid w:val="005310C3"/>
    <w:rsid w:val="00531357"/>
    <w:rsid w:val="00532299"/>
    <w:rsid w:val="00535856"/>
    <w:rsid w:val="005364E1"/>
    <w:rsid w:val="00541F5E"/>
    <w:rsid w:val="00544452"/>
    <w:rsid w:val="005610A7"/>
    <w:rsid w:val="00561F71"/>
    <w:rsid w:val="00564D0C"/>
    <w:rsid w:val="005652C0"/>
    <w:rsid w:val="00570101"/>
    <w:rsid w:val="0057264E"/>
    <w:rsid w:val="00575E5E"/>
    <w:rsid w:val="005857F5"/>
    <w:rsid w:val="00587354"/>
    <w:rsid w:val="00591116"/>
    <w:rsid w:val="005B0712"/>
    <w:rsid w:val="005B2F30"/>
    <w:rsid w:val="005C08A8"/>
    <w:rsid w:val="005C109D"/>
    <w:rsid w:val="005C15BB"/>
    <w:rsid w:val="005C2BB2"/>
    <w:rsid w:val="005D1F3D"/>
    <w:rsid w:val="005D5612"/>
    <w:rsid w:val="005E74E1"/>
    <w:rsid w:val="005E75A5"/>
    <w:rsid w:val="005F3991"/>
    <w:rsid w:val="005F3C1A"/>
    <w:rsid w:val="005F3C56"/>
    <w:rsid w:val="005F412C"/>
    <w:rsid w:val="005F7099"/>
    <w:rsid w:val="00606816"/>
    <w:rsid w:val="00607B89"/>
    <w:rsid w:val="00607DD0"/>
    <w:rsid w:val="006131ED"/>
    <w:rsid w:val="00620D32"/>
    <w:rsid w:val="00627868"/>
    <w:rsid w:val="00630B56"/>
    <w:rsid w:val="0063199D"/>
    <w:rsid w:val="00631EBF"/>
    <w:rsid w:val="00632DB5"/>
    <w:rsid w:val="00637850"/>
    <w:rsid w:val="00637894"/>
    <w:rsid w:val="00642012"/>
    <w:rsid w:val="0064216A"/>
    <w:rsid w:val="006524F9"/>
    <w:rsid w:val="00652B91"/>
    <w:rsid w:val="00663B2C"/>
    <w:rsid w:val="00666D56"/>
    <w:rsid w:val="00670563"/>
    <w:rsid w:val="00674B23"/>
    <w:rsid w:val="00675073"/>
    <w:rsid w:val="006758EE"/>
    <w:rsid w:val="006818C9"/>
    <w:rsid w:val="006846EA"/>
    <w:rsid w:val="00684823"/>
    <w:rsid w:val="00686755"/>
    <w:rsid w:val="0068752B"/>
    <w:rsid w:val="00697ADB"/>
    <w:rsid w:val="006A3F18"/>
    <w:rsid w:val="006B120B"/>
    <w:rsid w:val="006B4B57"/>
    <w:rsid w:val="006C6485"/>
    <w:rsid w:val="006C70A8"/>
    <w:rsid w:val="006C765E"/>
    <w:rsid w:val="006D39D2"/>
    <w:rsid w:val="006D406A"/>
    <w:rsid w:val="006E1C61"/>
    <w:rsid w:val="006E4E2C"/>
    <w:rsid w:val="006F0035"/>
    <w:rsid w:val="006F110C"/>
    <w:rsid w:val="0070418D"/>
    <w:rsid w:val="00705F49"/>
    <w:rsid w:val="007079F7"/>
    <w:rsid w:val="007167EE"/>
    <w:rsid w:val="00722DBF"/>
    <w:rsid w:val="007243C2"/>
    <w:rsid w:val="00724E26"/>
    <w:rsid w:val="00733EBA"/>
    <w:rsid w:val="00740B9B"/>
    <w:rsid w:val="00743C4D"/>
    <w:rsid w:val="007479C6"/>
    <w:rsid w:val="00747BA3"/>
    <w:rsid w:val="00763748"/>
    <w:rsid w:val="00764A1F"/>
    <w:rsid w:val="00780166"/>
    <w:rsid w:val="00784584"/>
    <w:rsid w:val="00785244"/>
    <w:rsid w:val="0079061D"/>
    <w:rsid w:val="007956E9"/>
    <w:rsid w:val="007974B8"/>
    <w:rsid w:val="007A162D"/>
    <w:rsid w:val="007A28F0"/>
    <w:rsid w:val="007A4FA7"/>
    <w:rsid w:val="007B7756"/>
    <w:rsid w:val="007C377F"/>
    <w:rsid w:val="007C384B"/>
    <w:rsid w:val="007C75A5"/>
    <w:rsid w:val="007D0241"/>
    <w:rsid w:val="007D1CF7"/>
    <w:rsid w:val="007D3218"/>
    <w:rsid w:val="007D5012"/>
    <w:rsid w:val="007F00FF"/>
    <w:rsid w:val="007F15FA"/>
    <w:rsid w:val="007F2537"/>
    <w:rsid w:val="007F25EB"/>
    <w:rsid w:val="007F75F7"/>
    <w:rsid w:val="008000E9"/>
    <w:rsid w:val="00804F05"/>
    <w:rsid w:val="0081269E"/>
    <w:rsid w:val="008131A8"/>
    <w:rsid w:val="00813F7C"/>
    <w:rsid w:val="008173A1"/>
    <w:rsid w:val="008204A8"/>
    <w:rsid w:val="00821415"/>
    <w:rsid w:val="008225DD"/>
    <w:rsid w:val="00826E52"/>
    <w:rsid w:val="00830FC0"/>
    <w:rsid w:val="008362AD"/>
    <w:rsid w:val="00836A0A"/>
    <w:rsid w:val="00836AB9"/>
    <w:rsid w:val="00840EEC"/>
    <w:rsid w:val="00845CBA"/>
    <w:rsid w:val="0084761C"/>
    <w:rsid w:val="00851734"/>
    <w:rsid w:val="0087039C"/>
    <w:rsid w:val="008831B5"/>
    <w:rsid w:val="008877C3"/>
    <w:rsid w:val="008902B5"/>
    <w:rsid w:val="008907E4"/>
    <w:rsid w:val="00890EC7"/>
    <w:rsid w:val="00895988"/>
    <w:rsid w:val="00897EA7"/>
    <w:rsid w:val="008B0629"/>
    <w:rsid w:val="008B5886"/>
    <w:rsid w:val="008B76C8"/>
    <w:rsid w:val="008B780C"/>
    <w:rsid w:val="008C2831"/>
    <w:rsid w:val="008C7CAA"/>
    <w:rsid w:val="008D24E0"/>
    <w:rsid w:val="008D4996"/>
    <w:rsid w:val="008D5185"/>
    <w:rsid w:val="008D52DE"/>
    <w:rsid w:val="008E0193"/>
    <w:rsid w:val="008E0EA0"/>
    <w:rsid w:val="008F3FE6"/>
    <w:rsid w:val="008F4C0B"/>
    <w:rsid w:val="008F631C"/>
    <w:rsid w:val="00901F6F"/>
    <w:rsid w:val="00906018"/>
    <w:rsid w:val="00906037"/>
    <w:rsid w:val="009074F0"/>
    <w:rsid w:val="00907CDF"/>
    <w:rsid w:val="00911315"/>
    <w:rsid w:val="0091202C"/>
    <w:rsid w:val="00912625"/>
    <w:rsid w:val="009176A8"/>
    <w:rsid w:val="009179A7"/>
    <w:rsid w:val="00921D7C"/>
    <w:rsid w:val="00924FD0"/>
    <w:rsid w:val="00925C4D"/>
    <w:rsid w:val="00927D23"/>
    <w:rsid w:val="009327D5"/>
    <w:rsid w:val="00932ED0"/>
    <w:rsid w:val="009333EF"/>
    <w:rsid w:val="00934B94"/>
    <w:rsid w:val="00941736"/>
    <w:rsid w:val="00943B59"/>
    <w:rsid w:val="00945F7C"/>
    <w:rsid w:val="00947F73"/>
    <w:rsid w:val="00955097"/>
    <w:rsid w:val="0095530F"/>
    <w:rsid w:val="00957DAB"/>
    <w:rsid w:val="009639DF"/>
    <w:rsid w:val="00964A51"/>
    <w:rsid w:val="0096524D"/>
    <w:rsid w:val="00970EB0"/>
    <w:rsid w:val="009713C0"/>
    <w:rsid w:val="00976E61"/>
    <w:rsid w:val="00984525"/>
    <w:rsid w:val="00990E54"/>
    <w:rsid w:val="0099285F"/>
    <w:rsid w:val="009A07E0"/>
    <w:rsid w:val="009A0B86"/>
    <w:rsid w:val="009A656B"/>
    <w:rsid w:val="009B2F54"/>
    <w:rsid w:val="009B7C4A"/>
    <w:rsid w:val="009D007E"/>
    <w:rsid w:val="009D1900"/>
    <w:rsid w:val="009D7321"/>
    <w:rsid w:val="009D7FB2"/>
    <w:rsid w:val="009E0434"/>
    <w:rsid w:val="009E5C82"/>
    <w:rsid w:val="009E6769"/>
    <w:rsid w:val="009F21E3"/>
    <w:rsid w:val="009F3B0F"/>
    <w:rsid w:val="009F5BAB"/>
    <w:rsid w:val="009F5CD6"/>
    <w:rsid w:val="00A02C3B"/>
    <w:rsid w:val="00A03659"/>
    <w:rsid w:val="00A040AF"/>
    <w:rsid w:val="00A119E8"/>
    <w:rsid w:val="00A138C1"/>
    <w:rsid w:val="00A13985"/>
    <w:rsid w:val="00A14370"/>
    <w:rsid w:val="00A16056"/>
    <w:rsid w:val="00A17D68"/>
    <w:rsid w:val="00A17DAB"/>
    <w:rsid w:val="00A20608"/>
    <w:rsid w:val="00A27F29"/>
    <w:rsid w:val="00A3027E"/>
    <w:rsid w:val="00A36A47"/>
    <w:rsid w:val="00A41C54"/>
    <w:rsid w:val="00A42477"/>
    <w:rsid w:val="00A443BD"/>
    <w:rsid w:val="00A45007"/>
    <w:rsid w:val="00A572BD"/>
    <w:rsid w:val="00A5772E"/>
    <w:rsid w:val="00A577DE"/>
    <w:rsid w:val="00A668A3"/>
    <w:rsid w:val="00A66962"/>
    <w:rsid w:val="00A67D46"/>
    <w:rsid w:val="00A764CC"/>
    <w:rsid w:val="00A767BB"/>
    <w:rsid w:val="00A777B8"/>
    <w:rsid w:val="00A84285"/>
    <w:rsid w:val="00A86802"/>
    <w:rsid w:val="00AA1FA3"/>
    <w:rsid w:val="00AA21F2"/>
    <w:rsid w:val="00AA24AE"/>
    <w:rsid w:val="00AB0A26"/>
    <w:rsid w:val="00AB4037"/>
    <w:rsid w:val="00AB7D3A"/>
    <w:rsid w:val="00AC25F2"/>
    <w:rsid w:val="00AC2EC5"/>
    <w:rsid w:val="00AC345F"/>
    <w:rsid w:val="00AC37D3"/>
    <w:rsid w:val="00AC3DB9"/>
    <w:rsid w:val="00AC4530"/>
    <w:rsid w:val="00AD1BFA"/>
    <w:rsid w:val="00AD29C2"/>
    <w:rsid w:val="00AD6ECA"/>
    <w:rsid w:val="00AE3498"/>
    <w:rsid w:val="00AF6D85"/>
    <w:rsid w:val="00AF7A17"/>
    <w:rsid w:val="00B01C60"/>
    <w:rsid w:val="00B03C7E"/>
    <w:rsid w:val="00B0489C"/>
    <w:rsid w:val="00B06FD4"/>
    <w:rsid w:val="00B10486"/>
    <w:rsid w:val="00B12685"/>
    <w:rsid w:val="00B1524E"/>
    <w:rsid w:val="00B22F08"/>
    <w:rsid w:val="00B329F7"/>
    <w:rsid w:val="00B33344"/>
    <w:rsid w:val="00B35A94"/>
    <w:rsid w:val="00B36776"/>
    <w:rsid w:val="00B37249"/>
    <w:rsid w:val="00B43618"/>
    <w:rsid w:val="00B43989"/>
    <w:rsid w:val="00B45CF5"/>
    <w:rsid w:val="00B47158"/>
    <w:rsid w:val="00B5525B"/>
    <w:rsid w:val="00B5565D"/>
    <w:rsid w:val="00B557A4"/>
    <w:rsid w:val="00B578CD"/>
    <w:rsid w:val="00B62A83"/>
    <w:rsid w:val="00B64CE9"/>
    <w:rsid w:val="00B70480"/>
    <w:rsid w:val="00B7219A"/>
    <w:rsid w:val="00B737B5"/>
    <w:rsid w:val="00B836EE"/>
    <w:rsid w:val="00B83F15"/>
    <w:rsid w:val="00B85D4B"/>
    <w:rsid w:val="00B87B5F"/>
    <w:rsid w:val="00B92E37"/>
    <w:rsid w:val="00B934C6"/>
    <w:rsid w:val="00BA105F"/>
    <w:rsid w:val="00BA191B"/>
    <w:rsid w:val="00BA3D0B"/>
    <w:rsid w:val="00BA68CE"/>
    <w:rsid w:val="00BA7839"/>
    <w:rsid w:val="00BB0B4C"/>
    <w:rsid w:val="00BB3FA5"/>
    <w:rsid w:val="00BB4CBA"/>
    <w:rsid w:val="00BB5B43"/>
    <w:rsid w:val="00BB6D3C"/>
    <w:rsid w:val="00BB7D97"/>
    <w:rsid w:val="00BC157F"/>
    <w:rsid w:val="00BC31C0"/>
    <w:rsid w:val="00BD1595"/>
    <w:rsid w:val="00BD3742"/>
    <w:rsid w:val="00BD3E9F"/>
    <w:rsid w:val="00BD7A11"/>
    <w:rsid w:val="00BE0878"/>
    <w:rsid w:val="00BE49F0"/>
    <w:rsid w:val="00BF3178"/>
    <w:rsid w:val="00BF4161"/>
    <w:rsid w:val="00BF58BD"/>
    <w:rsid w:val="00C00D71"/>
    <w:rsid w:val="00C01465"/>
    <w:rsid w:val="00C0311D"/>
    <w:rsid w:val="00C05F4C"/>
    <w:rsid w:val="00C13380"/>
    <w:rsid w:val="00C15553"/>
    <w:rsid w:val="00C165C5"/>
    <w:rsid w:val="00C316ED"/>
    <w:rsid w:val="00C34AB8"/>
    <w:rsid w:val="00C4213F"/>
    <w:rsid w:val="00C44466"/>
    <w:rsid w:val="00C455C7"/>
    <w:rsid w:val="00C46C97"/>
    <w:rsid w:val="00C56054"/>
    <w:rsid w:val="00C61248"/>
    <w:rsid w:val="00C674C2"/>
    <w:rsid w:val="00C70EB0"/>
    <w:rsid w:val="00C739FB"/>
    <w:rsid w:val="00C73E28"/>
    <w:rsid w:val="00C749C6"/>
    <w:rsid w:val="00C75319"/>
    <w:rsid w:val="00C753BF"/>
    <w:rsid w:val="00C833BA"/>
    <w:rsid w:val="00C84C55"/>
    <w:rsid w:val="00C90E75"/>
    <w:rsid w:val="00C945E2"/>
    <w:rsid w:val="00CA20C3"/>
    <w:rsid w:val="00CA2AF0"/>
    <w:rsid w:val="00CA7D93"/>
    <w:rsid w:val="00CB2E68"/>
    <w:rsid w:val="00CB371E"/>
    <w:rsid w:val="00CC2250"/>
    <w:rsid w:val="00CC551B"/>
    <w:rsid w:val="00CC6D5D"/>
    <w:rsid w:val="00CC7925"/>
    <w:rsid w:val="00CD3459"/>
    <w:rsid w:val="00CD4A77"/>
    <w:rsid w:val="00CE127F"/>
    <w:rsid w:val="00CE1D29"/>
    <w:rsid w:val="00CE254B"/>
    <w:rsid w:val="00D035B8"/>
    <w:rsid w:val="00D07CC1"/>
    <w:rsid w:val="00D12F15"/>
    <w:rsid w:val="00D23A1F"/>
    <w:rsid w:val="00D2400C"/>
    <w:rsid w:val="00D2600A"/>
    <w:rsid w:val="00D30FD6"/>
    <w:rsid w:val="00D32686"/>
    <w:rsid w:val="00D32E66"/>
    <w:rsid w:val="00D35FCC"/>
    <w:rsid w:val="00D36D21"/>
    <w:rsid w:val="00D50E86"/>
    <w:rsid w:val="00D521CD"/>
    <w:rsid w:val="00D528F6"/>
    <w:rsid w:val="00D62D62"/>
    <w:rsid w:val="00D71877"/>
    <w:rsid w:val="00D72169"/>
    <w:rsid w:val="00D723C9"/>
    <w:rsid w:val="00D72AB3"/>
    <w:rsid w:val="00D80C7D"/>
    <w:rsid w:val="00D824BD"/>
    <w:rsid w:val="00D86370"/>
    <w:rsid w:val="00D90AF9"/>
    <w:rsid w:val="00D92539"/>
    <w:rsid w:val="00D96099"/>
    <w:rsid w:val="00D96C38"/>
    <w:rsid w:val="00D9747D"/>
    <w:rsid w:val="00DA0B0E"/>
    <w:rsid w:val="00DA1B47"/>
    <w:rsid w:val="00DB7137"/>
    <w:rsid w:val="00DC1D5B"/>
    <w:rsid w:val="00DD42DF"/>
    <w:rsid w:val="00DD4B84"/>
    <w:rsid w:val="00DD67E9"/>
    <w:rsid w:val="00DE1106"/>
    <w:rsid w:val="00DE33FB"/>
    <w:rsid w:val="00DE3C67"/>
    <w:rsid w:val="00DF175D"/>
    <w:rsid w:val="00DF641B"/>
    <w:rsid w:val="00E03E50"/>
    <w:rsid w:val="00E0453A"/>
    <w:rsid w:val="00E06CA6"/>
    <w:rsid w:val="00E10F76"/>
    <w:rsid w:val="00E13EEB"/>
    <w:rsid w:val="00E234AE"/>
    <w:rsid w:val="00E30EE8"/>
    <w:rsid w:val="00E33FA7"/>
    <w:rsid w:val="00E341D4"/>
    <w:rsid w:val="00E34979"/>
    <w:rsid w:val="00E37E69"/>
    <w:rsid w:val="00E40AE7"/>
    <w:rsid w:val="00E42C87"/>
    <w:rsid w:val="00E6113D"/>
    <w:rsid w:val="00E62043"/>
    <w:rsid w:val="00E62C69"/>
    <w:rsid w:val="00E63887"/>
    <w:rsid w:val="00E6640B"/>
    <w:rsid w:val="00E67964"/>
    <w:rsid w:val="00E70DF2"/>
    <w:rsid w:val="00E75582"/>
    <w:rsid w:val="00E75FBE"/>
    <w:rsid w:val="00E763BA"/>
    <w:rsid w:val="00E769F6"/>
    <w:rsid w:val="00E77A44"/>
    <w:rsid w:val="00E92679"/>
    <w:rsid w:val="00E952CC"/>
    <w:rsid w:val="00E968C3"/>
    <w:rsid w:val="00E97C85"/>
    <w:rsid w:val="00E97E11"/>
    <w:rsid w:val="00EA31D0"/>
    <w:rsid w:val="00EB2F11"/>
    <w:rsid w:val="00EB5081"/>
    <w:rsid w:val="00EC030B"/>
    <w:rsid w:val="00EC09D3"/>
    <w:rsid w:val="00EC5722"/>
    <w:rsid w:val="00EC6810"/>
    <w:rsid w:val="00ED0CBF"/>
    <w:rsid w:val="00ED30B8"/>
    <w:rsid w:val="00ED74EE"/>
    <w:rsid w:val="00EE5435"/>
    <w:rsid w:val="00EF0BF3"/>
    <w:rsid w:val="00EF3922"/>
    <w:rsid w:val="00EF416F"/>
    <w:rsid w:val="00EF4BE6"/>
    <w:rsid w:val="00F0089D"/>
    <w:rsid w:val="00F0428C"/>
    <w:rsid w:val="00F070A4"/>
    <w:rsid w:val="00F07B4E"/>
    <w:rsid w:val="00F10614"/>
    <w:rsid w:val="00F16595"/>
    <w:rsid w:val="00F1674C"/>
    <w:rsid w:val="00F17D23"/>
    <w:rsid w:val="00F208B7"/>
    <w:rsid w:val="00F208BA"/>
    <w:rsid w:val="00F25EB9"/>
    <w:rsid w:val="00F32303"/>
    <w:rsid w:val="00F366FE"/>
    <w:rsid w:val="00F41FAD"/>
    <w:rsid w:val="00F505BC"/>
    <w:rsid w:val="00F65BE9"/>
    <w:rsid w:val="00F77044"/>
    <w:rsid w:val="00F915EE"/>
    <w:rsid w:val="00F9215D"/>
    <w:rsid w:val="00F92E5C"/>
    <w:rsid w:val="00F92E85"/>
    <w:rsid w:val="00F95899"/>
    <w:rsid w:val="00FA3105"/>
    <w:rsid w:val="00FA43D9"/>
    <w:rsid w:val="00FA524C"/>
    <w:rsid w:val="00FA711B"/>
    <w:rsid w:val="00FB17E4"/>
    <w:rsid w:val="00FC3EA0"/>
    <w:rsid w:val="00FC4A53"/>
    <w:rsid w:val="00FC64BA"/>
    <w:rsid w:val="00FC6591"/>
    <w:rsid w:val="00FD095A"/>
    <w:rsid w:val="00FD32EA"/>
    <w:rsid w:val="00FD3570"/>
    <w:rsid w:val="00FD45F6"/>
    <w:rsid w:val="00FD55AD"/>
    <w:rsid w:val="00FD578D"/>
    <w:rsid w:val="00FE06E5"/>
    <w:rsid w:val="00FF2698"/>
    <w:rsid w:val="00FF4CAC"/>
    <w:rsid w:val="00FF601B"/>
    <w:rsid w:val="00FF6045"/>
    <w:rsid w:val="00FF640E"/>
    <w:rsid w:val="071A556C"/>
    <w:rsid w:val="0A7C7F20"/>
    <w:rsid w:val="1BF000E1"/>
    <w:rsid w:val="1D8BD142"/>
    <w:rsid w:val="22C1020B"/>
    <w:rsid w:val="266172ED"/>
    <w:rsid w:val="46307838"/>
    <w:rsid w:val="49C55068"/>
    <w:rsid w:val="4E166555"/>
    <w:rsid w:val="4FC37457"/>
    <w:rsid w:val="545B56EC"/>
    <w:rsid w:val="6A2F7BD5"/>
    <w:rsid w:val="6CDA9D89"/>
  </w:rsids>
  <m:mathPr>
    <m:mathFont m:val="Cambria Math"/>
    <m:brkBin m:val="before"/>
    <m:brkBinSub m:val="--"/>
    <m:smallFrac m:val="0"/>
    <m:dispDef/>
    <m:lMargin m:val="0"/>
    <m:rMargin m:val="0"/>
    <m:defJc m:val="centerGroup"/>
    <m:wrapIndent m:val="1440"/>
    <m:intLim m:val="subSup"/>
    <m:naryLim m:val="undOvr"/>
  </m:mathPr>
  <w:themeFontLang w:val="sv-SE"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6DD86"/>
  <w15:docId w15:val="{0B17999E-938D-2D44-94BC-901C1808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lang w:val="en-US"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DE"/>
  </w:style>
  <w:style w:type="paragraph" w:styleId="Heading1">
    <w:name w:val="heading 1"/>
    <w:aliases w:val="KTH Rubrik 1"/>
    <w:basedOn w:val="Normal"/>
    <w:next w:val="BodyText"/>
    <w:link w:val="Heading1Char"/>
    <w:uiPriority w:val="9"/>
    <w:qFormat/>
    <w:rsid w:val="00923193"/>
    <w:pPr>
      <w:keepNext/>
      <w:keepLines/>
      <w:numPr>
        <w:numId w:val="25"/>
      </w:numPr>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9"/>
    <w:unhideWhenUsed/>
    <w:qFormat/>
    <w:rsid w:val="00923193"/>
    <w:pPr>
      <w:keepNext/>
      <w:keepLines/>
      <w:numPr>
        <w:ilvl w:val="1"/>
        <w:numId w:val="25"/>
      </w:numPr>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9"/>
    <w:unhideWhenUsed/>
    <w:qFormat/>
    <w:rsid w:val="00923193"/>
    <w:pPr>
      <w:keepNext/>
      <w:keepLines/>
      <w:numPr>
        <w:ilvl w:val="2"/>
        <w:numId w:val="25"/>
      </w:numPr>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9"/>
    <w:semiHidden/>
    <w:unhideWhenUsed/>
    <w:qFormat/>
    <w:rsid w:val="00923193"/>
    <w:pPr>
      <w:keepNext/>
      <w:keepLines/>
      <w:numPr>
        <w:ilvl w:val="3"/>
        <w:numId w:val="25"/>
      </w:numPr>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611DEC"/>
    <w:pPr>
      <w:keepNext/>
      <w:keepLines/>
      <w:numPr>
        <w:ilvl w:val="4"/>
        <w:numId w:val="25"/>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unhideWhenUsed/>
    <w:qFormat/>
    <w:rsid w:val="00611DEC"/>
    <w:pPr>
      <w:keepNext/>
      <w:keepLines/>
      <w:numPr>
        <w:ilvl w:val="5"/>
        <w:numId w:val="25"/>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2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2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aliases w:val="KTH Rubrik"/>
    <w:basedOn w:val="Normal"/>
    <w:next w:val="Subtitle"/>
    <w:link w:val="TitleChar"/>
    <w:uiPriority w:val="10"/>
    <w:qFormat/>
    <w:rsid w:val="0057553D"/>
    <w:pPr>
      <w:spacing w:after="480" w:line="600" w:lineRule="atLeast"/>
    </w:pPr>
    <w:rPr>
      <w:rFonts w:asciiTheme="majorHAnsi" w:eastAsiaTheme="majorEastAsia" w:hAnsiTheme="majorHAnsi" w:cstheme="majorBidi"/>
      <w:b/>
      <w:spacing w:val="5"/>
      <w:kern w:val="28"/>
      <w:sz w:val="56"/>
      <w:szCs w:val="52"/>
    </w:rPr>
  </w:style>
  <w:style w:type="paragraph" w:styleId="BodyText">
    <w:name w:val="Body Text"/>
    <w:aliases w:val="KTH Brödtext"/>
    <w:basedOn w:val="Normal"/>
    <w:link w:val="BodyTextChar"/>
    <w:qFormat/>
    <w:rsid w:val="00C33F81"/>
    <w:pPr>
      <w:spacing w:after="240" w:line="260" w:lineRule="atLeast"/>
    </w:pPr>
  </w:style>
  <w:style w:type="character" w:customStyle="1" w:styleId="BodyTextChar">
    <w:name w:val="Body Text Char"/>
    <w:aliases w:val="KTH Brödtext Char"/>
    <w:basedOn w:val="DefaultParagraphFont"/>
    <w:link w:val="BodyText"/>
    <w:rsid w:val="001741B3"/>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92319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923193"/>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923193"/>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923193"/>
    <w:rPr>
      <w:rFonts w:asciiTheme="majorHAnsi" w:eastAsiaTheme="majorEastAsia" w:hAnsiTheme="majorHAnsi" w:cstheme="majorBidi"/>
      <w:bCs/>
      <w:i/>
      <w:iCs/>
    </w:rPr>
  </w:style>
  <w:style w:type="character" w:customStyle="1" w:styleId="TitleChar">
    <w:name w:val="Title Char"/>
    <w:aliases w:val="KTH Rubrik Char"/>
    <w:basedOn w:val="DefaultParagraphFont"/>
    <w:link w:val="Title"/>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AD5B1E"/>
    <w:pPr>
      <w:spacing w:after="360" w:line="320" w:lineRule="atLeast"/>
    </w:pPr>
    <w:rPr>
      <w:rFonts w:asciiTheme="majorHAnsi" w:hAnsiTheme="majorHAnsi"/>
      <w:b/>
      <w:sz w:val="28"/>
    </w:rPr>
  </w:style>
  <w:style w:type="paragraph" w:styleId="Subtitle">
    <w:name w:val="Subtitle"/>
    <w:basedOn w:val="Normal"/>
    <w:next w:val="Normal"/>
    <w:link w:val="SubtitleChar"/>
    <w:uiPriority w:val="11"/>
    <w:qFormat/>
    <w:pPr>
      <w:spacing w:after="480"/>
    </w:pPr>
    <w:rPr>
      <w:rFonts w:ascii="Arial" w:eastAsia="Arial" w:hAnsi="Arial" w:cs="Arial"/>
      <w:sz w:val="32"/>
      <w:szCs w:val="32"/>
    </w:rPr>
  </w:style>
  <w:style w:type="character" w:customStyle="1" w:styleId="SubtitleChar">
    <w:name w:val="Subtitle Char"/>
    <w:basedOn w:val="DefaultParagraphFont"/>
    <w:link w:val="Subtitle"/>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2"/>
      </w:numPr>
      <w:spacing w:before="120" w:after="120" w:line="260" w:lineRule="atLeast"/>
    </w:pPr>
  </w:style>
  <w:style w:type="paragraph" w:customStyle="1" w:styleId="KTHPunktlista2Punktlista2">
    <w:name w:val="KTH Punktlista 2  (Punktlista 2)"/>
    <w:basedOn w:val="Normal"/>
    <w:uiPriority w:val="5"/>
    <w:rsid w:val="00981197"/>
    <w:pPr>
      <w:numPr>
        <w:ilvl w:val="1"/>
        <w:numId w:val="2"/>
      </w:numPr>
      <w:spacing w:before="80" w:after="80" w:line="260" w:lineRule="atLeast"/>
    </w:pPr>
  </w:style>
  <w:style w:type="paragraph" w:customStyle="1" w:styleId="KTHPunktlista3Punktlista3">
    <w:name w:val="KTH Punktlista 3  (Punktlista 3)"/>
    <w:basedOn w:val="Normal"/>
    <w:uiPriority w:val="5"/>
    <w:rsid w:val="00981197"/>
    <w:pPr>
      <w:numPr>
        <w:ilvl w:val="2"/>
        <w:numId w:val="2"/>
      </w:numPr>
      <w:spacing w:before="40" w:after="40" w:line="260" w:lineRule="atLeast"/>
    </w:pPr>
  </w:style>
  <w:style w:type="paragraph" w:styleId="ListBullet">
    <w:name w:val="List Bullet"/>
    <w:aliases w:val="KTH Punktlista"/>
    <w:basedOn w:val="Normal"/>
    <w:uiPriority w:val="99"/>
    <w:semiHidden/>
    <w:rsid w:val="00922FFA"/>
    <w:pPr>
      <w:tabs>
        <w:tab w:val="num" w:pos="720"/>
      </w:tabs>
      <w:ind w:left="720" w:hanging="720"/>
      <w:contextualSpacing/>
    </w:pPr>
  </w:style>
  <w:style w:type="paragraph" w:styleId="ListBullet2">
    <w:name w:val="List Bullet 2"/>
    <w:aliases w:val="KTH Punktlista 2"/>
    <w:basedOn w:val="Normal"/>
    <w:uiPriority w:val="99"/>
    <w:semiHidden/>
    <w:rsid w:val="003D5E50"/>
    <w:pPr>
      <w:tabs>
        <w:tab w:val="num" w:pos="720"/>
      </w:tabs>
      <w:ind w:left="720" w:hanging="720"/>
      <w:contextualSpacing/>
    </w:pPr>
  </w:style>
  <w:style w:type="paragraph" w:styleId="ListBullet3">
    <w:name w:val="List Bullet 3"/>
    <w:aliases w:val="KTH Punktlista 3"/>
    <w:basedOn w:val="ListBullet"/>
    <w:uiPriority w:val="99"/>
    <w:semiHidden/>
    <w:rsid w:val="00922FFA"/>
    <w:pPr>
      <w:tabs>
        <w:tab w:val="clear" w:pos="720"/>
        <w:tab w:val="num" w:pos="2160"/>
      </w:tabs>
      <w:ind w:left="2160"/>
    </w:pPr>
  </w:style>
  <w:style w:type="paragraph" w:customStyle="1" w:styleId="KTHNumreradlistaNumreradlista">
    <w:name w:val="KTH Numrerad lista  (Numrerad lista)"/>
    <w:basedOn w:val="Normal"/>
    <w:uiPriority w:val="5"/>
    <w:qFormat/>
    <w:rsid w:val="006C3154"/>
    <w:pPr>
      <w:tabs>
        <w:tab w:val="num" w:pos="720"/>
      </w:tabs>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tabs>
        <w:tab w:val="num" w:pos="1440"/>
      </w:tabs>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tabs>
        <w:tab w:val="num" w:pos="2160"/>
      </w:tabs>
      <w:spacing w:before="40" w:after="40" w:line="260" w:lineRule="atLeast"/>
      <w:ind w:left="2336" w:hanging="357"/>
    </w:pPr>
  </w:style>
  <w:style w:type="paragraph" w:customStyle="1" w:styleId="KTHnRubrik1">
    <w:name w:val="KTH nRubrik 1"/>
    <w:basedOn w:val="Heading1"/>
    <w:next w:val="BodyText"/>
    <w:uiPriority w:val="6"/>
    <w:qFormat/>
    <w:rsid w:val="00BC7DF3"/>
    <w:pPr>
      <w:tabs>
        <w:tab w:val="num" w:pos="720"/>
      </w:tabs>
      <w:ind w:left="431" w:hanging="431"/>
    </w:pPr>
  </w:style>
  <w:style w:type="paragraph" w:customStyle="1" w:styleId="KTHnRubrik2">
    <w:name w:val="KTH nRubrik 2"/>
    <w:basedOn w:val="Heading2"/>
    <w:next w:val="BodyText"/>
    <w:uiPriority w:val="6"/>
    <w:qFormat/>
    <w:rsid w:val="00BC7DF3"/>
    <w:pPr>
      <w:tabs>
        <w:tab w:val="num" w:pos="1440"/>
      </w:tabs>
      <w:ind w:left="578" w:hanging="578"/>
    </w:pPr>
  </w:style>
  <w:style w:type="paragraph" w:customStyle="1" w:styleId="KTHnRubrik3">
    <w:name w:val="KTH nRubrik 3"/>
    <w:basedOn w:val="Heading3"/>
    <w:next w:val="BodyText"/>
    <w:uiPriority w:val="6"/>
    <w:qFormat/>
    <w:rsid w:val="00BC7DF3"/>
    <w:pPr>
      <w:tabs>
        <w:tab w:val="num" w:pos="2160"/>
      </w:tabs>
      <w:ind w:left="2160"/>
    </w:pPr>
  </w:style>
  <w:style w:type="paragraph" w:customStyle="1" w:styleId="KTHnRubrik4">
    <w:name w:val="KTH nRubrik 4"/>
    <w:basedOn w:val="Heading4"/>
    <w:next w:val="BodyText"/>
    <w:uiPriority w:val="6"/>
    <w:qFormat/>
    <w:rsid w:val="00BC7DF3"/>
    <w:pPr>
      <w:numPr>
        <w:numId w:val="2"/>
      </w:numPr>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after="100"/>
    </w:pPr>
  </w:style>
  <w:style w:type="paragraph" w:styleId="TOC2">
    <w:name w:val="toc 2"/>
    <w:basedOn w:val="Normal"/>
    <w:next w:val="Normal"/>
    <w:uiPriority w:val="39"/>
    <w:rsid w:val="001F3547"/>
    <w:pPr>
      <w:spacing w:after="100"/>
      <w:ind w:left="200"/>
    </w:pPr>
  </w:style>
  <w:style w:type="paragraph" w:styleId="TOC3">
    <w:name w:val="toc 3"/>
    <w:basedOn w:val="Normal"/>
    <w:next w:val="Normal"/>
    <w:uiPriority w:val="39"/>
    <w:rsid w:val="001F3547"/>
    <w:pPr>
      <w:spacing w:after="100"/>
      <w:ind w:left="400"/>
    </w:pPr>
  </w:style>
  <w:style w:type="paragraph" w:styleId="EnvelopeAddress">
    <w:name w:val="envelope address"/>
    <w:basedOn w:val="Normal"/>
    <w:uiPriority w:val="7"/>
    <w:rsid w:val="00873303"/>
    <w:rPr>
      <w:rFonts w:ascii="Arial"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49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CDE"/>
    <w:rPr>
      <w:color w:val="0000FF" w:themeColor="hyperlink"/>
      <w:u w:val="single"/>
    </w:rPr>
  </w:style>
  <w:style w:type="paragraph" w:customStyle="1" w:styleId="Default">
    <w:name w:val="Default"/>
    <w:rsid w:val="005C13A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80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6D2"/>
    <w:rPr>
      <w:rFonts w:ascii="Segoe UI" w:hAnsi="Segoe UI" w:cs="Segoe UI"/>
      <w:sz w:val="18"/>
      <w:szCs w:val="1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512F08"/>
    <w:pPr>
      <w:ind w:left="720"/>
      <w:contextualSpacing/>
    </w:pPr>
  </w:style>
  <w:style w:type="paragraph" w:styleId="NormalWeb">
    <w:name w:val="Normal (Web)"/>
    <w:basedOn w:val="Normal"/>
    <w:uiPriority w:val="99"/>
    <w:unhideWhenUsed/>
    <w:rsid w:val="00324FF1"/>
    <w:pPr>
      <w:spacing w:before="100" w:beforeAutospacing="1" w:after="100" w:afterAutospacing="1"/>
    </w:pPr>
    <w:rPr>
      <w:rFonts w:ascii="Times New Roman" w:eastAsia="Times New Roman" w:hAnsi="Times New Roman" w:cs="Times New Roman"/>
      <w:sz w:val="24"/>
      <w:szCs w:val="24"/>
      <w:lang w:val="sv-SE"/>
    </w:rPr>
  </w:style>
  <w:style w:type="character" w:styleId="CommentReference">
    <w:name w:val="annotation reference"/>
    <w:basedOn w:val="DefaultParagraphFont"/>
    <w:uiPriority w:val="99"/>
    <w:semiHidden/>
    <w:unhideWhenUsed/>
    <w:rsid w:val="00C753BF"/>
    <w:rPr>
      <w:sz w:val="16"/>
      <w:szCs w:val="16"/>
    </w:rPr>
  </w:style>
  <w:style w:type="paragraph" w:styleId="CommentText">
    <w:name w:val="annotation text"/>
    <w:basedOn w:val="Normal"/>
    <w:link w:val="CommentTextChar"/>
    <w:uiPriority w:val="99"/>
    <w:unhideWhenUsed/>
    <w:rsid w:val="00C753BF"/>
  </w:style>
  <w:style w:type="character" w:customStyle="1" w:styleId="CommentTextChar">
    <w:name w:val="Comment Text Char"/>
    <w:basedOn w:val="DefaultParagraphFont"/>
    <w:link w:val="CommentText"/>
    <w:uiPriority w:val="99"/>
    <w:rsid w:val="00C753BF"/>
  </w:style>
  <w:style w:type="paragraph" w:styleId="CommentSubject">
    <w:name w:val="annotation subject"/>
    <w:basedOn w:val="CommentText"/>
    <w:next w:val="CommentText"/>
    <w:link w:val="CommentSubjectChar"/>
    <w:uiPriority w:val="99"/>
    <w:semiHidden/>
    <w:unhideWhenUsed/>
    <w:rsid w:val="00C753BF"/>
    <w:rPr>
      <w:b/>
      <w:bCs/>
    </w:rPr>
  </w:style>
  <w:style w:type="character" w:customStyle="1" w:styleId="CommentSubjectChar">
    <w:name w:val="Comment Subject Char"/>
    <w:basedOn w:val="CommentTextChar"/>
    <w:link w:val="CommentSubject"/>
    <w:uiPriority w:val="99"/>
    <w:semiHidden/>
    <w:rsid w:val="00C753BF"/>
    <w:rPr>
      <w:b/>
      <w:bCs/>
    </w:rPr>
  </w:style>
  <w:style w:type="character" w:styleId="PlaceholderText">
    <w:name w:val="Placeholder Text"/>
    <w:basedOn w:val="DefaultParagraphFont"/>
    <w:uiPriority w:val="99"/>
    <w:semiHidden/>
    <w:rsid w:val="00A02C3B"/>
    <w:rPr>
      <w:color w:val="808080"/>
    </w:rPr>
  </w:style>
  <w:style w:type="paragraph" w:styleId="Revision">
    <w:name w:val="Revision"/>
    <w:hidden/>
    <w:uiPriority w:val="99"/>
    <w:semiHidden/>
    <w:rsid w:val="00374014"/>
  </w:style>
  <w:style w:type="character" w:customStyle="1" w:styleId="apple-converted-space">
    <w:name w:val="apple-converted-space"/>
    <w:basedOn w:val="DefaultParagraphFont"/>
    <w:rsid w:val="007C377F"/>
  </w:style>
  <w:style w:type="character" w:styleId="Emphasis">
    <w:name w:val="Emphasis"/>
    <w:basedOn w:val="DefaultParagraphFont"/>
    <w:uiPriority w:val="20"/>
    <w:qFormat/>
    <w:rsid w:val="00DE33FB"/>
    <w:rPr>
      <w:i/>
      <w:iCs/>
    </w:rPr>
  </w:style>
  <w:style w:type="paragraph" w:styleId="FootnoteText">
    <w:name w:val="footnote text"/>
    <w:basedOn w:val="Normal"/>
    <w:link w:val="FootnoteTextChar"/>
    <w:uiPriority w:val="99"/>
    <w:semiHidden/>
    <w:unhideWhenUsed/>
    <w:rsid w:val="001C38A8"/>
  </w:style>
  <w:style w:type="character" w:customStyle="1" w:styleId="FootnoteTextChar">
    <w:name w:val="Footnote Text Char"/>
    <w:basedOn w:val="DefaultParagraphFont"/>
    <w:link w:val="FootnoteText"/>
    <w:uiPriority w:val="99"/>
    <w:semiHidden/>
    <w:rsid w:val="001C38A8"/>
  </w:style>
  <w:style w:type="character" w:styleId="FootnoteReference">
    <w:name w:val="footnote reference"/>
    <w:basedOn w:val="DefaultParagraphFont"/>
    <w:uiPriority w:val="99"/>
    <w:semiHidden/>
    <w:unhideWhenUsed/>
    <w:rsid w:val="001C38A8"/>
    <w:rPr>
      <w:vertAlign w:val="superscript"/>
    </w:rPr>
  </w:style>
  <w:style w:type="character" w:customStyle="1" w:styleId="UnresolvedMention1">
    <w:name w:val="Unresolved Mention1"/>
    <w:basedOn w:val="DefaultParagraphFont"/>
    <w:uiPriority w:val="99"/>
    <w:semiHidden/>
    <w:unhideWhenUsed/>
    <w:rsid w:val="00BA105F"/>
    <w:rPr>
      <w:color w:val="605E5C"/>
      <w:shd w:val="clear" w:color="auto" w:fill="E1DFDD"/>
    </w:rPr>
  </w:style>
  <w:style w:type="character" w:styleId="FollowedHyperlink">
    <w:name w:val="FollowedHyperlink"/>
    <w:basedOn w:val="DefaultParagraphFont"/>
    <w:uiPriority w:val="99"/>
    <w:semiHidden/>
    <w:unhideWhenUsed/>
    <w:rsid w:val="004E2B09"/>
    <w:rPr>
      <w:color w:val="800080" w:themeColor="followedHyperlink"/>
      <w:u w:val="single"/>
    </w:rPr>
  </w:style>
  <w:style w:type="character" w:customStyle="1" w:styleId="UnresolvedMention2">
    <w:name w:val="Unresolved Mention2"/>
    <w:basedOn w:val="DefaultParagraphFont"/>
    <w:uiPriority w:val="99"/>
    <w:semiHidden/>
    <w:unhideWhenUsed/>
    <w:rsid w:val="009333EF"/>
    <w:rPr>
      <w:color w:val="605E5C"/>
      <w:shd w:val="clear" w:color="auto" w:fill="E1DFDD"/>
    </w:rPr>
  </w:style>
  <w:style w:type="character" w:styleId="UnresolvedMention">
    <w:name w:val="Unresolved Mention"/>
    <w:basedOn w:val="DefaultParagraphFont"/>
    <w:uiPriority w:val="99"/>
    <w:semiHidden/>
    <w:unhideWhenUsed/>
    <w:rsid w:val="00AD1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7198">
      <w:bodyDiv w:val="1"/>
      <w:marLeft w:val="0"/>
      <w:marRight w:val="0"/>
      <w:marTop w:val="0"/>
      <w:marBottom w:val="0"/>
      <w:divBdr>
        <w:top w:val="none" w:sz="0" w:space="0" w:color="auto"/>
        <w:left w:val="none" w:sz="0" w:space="0" w:color="auto"/>
        <w:bottom w:val="none" w:sz="0" w:space="0" w:color="auto"/>
        <w:right w:val="none" w:sz="0" w:space="0" w:color="auto"/>
      </w:divBdr>
    </w:div>
    <w:div w:id="509298498">
      <w:bodyDiv w:val="1"/>
      <w:marLeft w:val="0"/>
      <w:marRight w:val="0"/>
      <w:marTop w:val="0"/>
      <w:marBottom w:val="0"/>
      <w:divBdr>
        <w:top w:val="none" w:sz="0" w:space="0" w:color="auto"/>
        <w:left w:val="none" w:sz="0" w:space="0" w:color="auto"/>
        <w:bottom w:val="none" w:sz="0" w:space="0" w:color="auto"/>
        <w:right w:val="none" w:sz="0" w:space="0" w:color="auto"/>
      </w:divBdr>
      <w:divsChild>
        <w:div w:id="769280486">
          <w:marLeft w:val="0"/>
          <w:marRight w:val="0"/>
          <w:marTop w:val="0"/>
          <w:marBottom w:val="0"/>
          <w:divBdr>
            <w:top w:val="none" w:sz="0" w:space="0" w:color="auto"/>
            <w:left w:val="none" w:sz="0" w:space="0" w:color="auto"/>
            <w:bottom w:val="none" w:sz="0" w:space="0" w:color="auto"/>
            <w:right w:val="none" w:sz="0" w:space="0" w:color="auto"/>
          </w:divBdr>
          <w:divsChild>
            <w:div w:id="528487987">
              <w:marLeft w:val="0"/>
              <w:marRight w:val="0"/>
              <w:marTop w:val="0"/>
              <w:marBottom w:val="0"/>
              <w:divBdr>
                <w:top w:val="none" w:sz="0" w:space="0" w:color="auto"/>
                <w:left w:val="none" w:sz="0" w:space="0" w:color="auto"/>
                <w:bottom w:val="none" w:sz="0" w:space="0" w:color="auto"/>
                <w:right w:val="none" w:sz="0" w:space="0" w:color="auto"/>
              </w:divBdr>
              <w:divsChild>
                <w:div w:id="6004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0195">
      <w:bodyDiv w:val="1"/>
      <w:marLeft w:val="0"/>
      <w:marRight w:val="0"/>
      <w:marTop w:val="0"/>
      <w:marBottom w:val="0"/>
      <w:divBdr>
        <w:top w:val="none" w:sz="0" w:space="0" w:color="auto"/>
        <w:left w:val="none" w:sz="0" w:space="0" w:color="auto"/>
        <w:bottom w:val="none" w:sz="0" w:space="0" w:color="auto"/>
        <w:right w:val="none" w:sz="0" w:space="0" w:color="auto"/>
      </w:divBdr>
      <w:divsChild>
        <w:div w:id="1490756955">
          <w:marLeft w:val="0"/>
          <w:marRight w:val="0"/>
          <w:marTop w:val="0"/>
          <w:marBottom w:val="0"/>
          <w:divBdr>
            <w:top w:val="none" w:sz="0" w:space="0" w:color="auto"/>
            <w:left w:val="none" w:sz="0" w:space="0" w:color="auto"/>
            <w:bottom w:val="none" w:sz="0" w:space="0" w:color="auto"/>
            <w:right w:val="none" w:sz="0" w:space="0" w:color="auto"/>
          </w:divBdr>
          <w:divsChild>
            <w:div w:id="1036657495">
              <w:marLeft w:val="0"/>
              <w:marRight w:val="0"/>
              <w:marTop w:val="0"/>
              <w:marBottom w:val="0"/>
              <w:divBdr>
                <w:top w:val="none" w:sz="0" w:space="0" w:color="auto"/>
                <w:left w:val="none" w:sz="0" w:space="0" w:color="auto"/>
                <w:bottom w:val="none" w:sz="0" w:space="0" w:color="auto"/>
                <w:right w:val="none" w:sz="0" w:space="0" w:color="auto"/>
              </w:divBdr>
              <w:divsChild>
                <w:div w:id="15601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7269">
      <w:bodyDiv w:val="1"/>
      <w:marLeft w:val="0"/>
      <w:marRight w:val="0"/>
      <w:marTop w:val="0"/>
      <w:marBottom w:val="0"/>
      <w:divBdr>
        <w:top w:val="none" w:sz="0" w:space="0" w:color="auto"/>
        <w:left w:val="none" w:sz="0" w:space="0" w:color="auto"/>
        <w:bottom w:val="none" w:sz="0" w:space="0" w:color="auto"/>
        <w:right w:val="none" w:sz="0" w:space="0" w:color="auto"/>
      </w:divBdr>
      <w:divsChild>
        <w:div w:id="1638753401">
          <w:marLeft w:val="0"/>
          <w:marRight w:val="0"/>
          <w:marTop w:val="0"/>
          <w:marBottom w:val="0"/>
          <w:divBdr>
            <w:top w:val="none" w:sz="0" w:space="0" w:color="auto"/>
            <w:left w:val="none" w:sz="0" w:space="0" w:color="auto"/>
            <w:bottom w:val="none" w:sz="0" w:space="0" w:color="auto"/>
            <w:right w:val="none" w:sz="0" w:space="0" w:color="auto"/>
          </w:divBdr>
          <w:divsChild>
            <w:div w:id="487939942">
              <w:marLeft w:val="0"/>
              <w:marRight w:val="0"/>
              <w:marTop w:val="0"/>
              <w:marBottom w:val="0"/>
              <w:divBdr>
                <w:top w:val="none" w:sz="0" w:space="0" w:color="auto"/>
                <w:left w:val="none" w:sz="0" w:space="0" w:color="auto"/>
                <w:bottom w:val="none" w:sz="0" w:space="0" w:color="auto"/>
                <w:right w:val="none" w:sz="0" w:space="0" w:color="auto"/>
              </w:divBdr>
              <w:divsChild>
                <w:div w:id="8732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00403">
      <w:bodyDiv w:val="1"/>
      <w:marLeft w:val="0"/>
      <w:marRight w:val="0"/>
      <w:marTop w:val="0"/>
      <w:marBottom w:val="0"/>
      <w:divBdr>
        <w:top w:val="none" w:sz="0" w:space="0" w:color="auto"/>
        <w:left w:val="none" w:sz="0" w:space="0" w:color="auto"/>
        <w:bottom w:val="none" w:sz="0" w:space="0" w:color="auto"/>
        <w:right w:val="none" w:sz="0" w:space="0" w:color="auto"/>
      </w:divBdr>
      <w:divsChild>
        <w:div w:id="1543975650">
          <w:marLeft w:val="0"/>
          <w:marRight w:val="0"/>
          <w:marTop w:val="0"/>
          <w:marBottom w:val="0"/>
          <w:divBdr>
            <w:top w:val="none" w:sz="0" w:space="0" w:color="auto"/>
            <w:left w:val="none" w:sz="0" w:space="0" w:color="auto"/>
            <w:bottom w:val="none" w:sz="0" w:space="0" w:color="auto"/>
            <w:right w:val="none" w:sz="0" w:space="0" w:color="auto"/>
          </w:divBdr>
          <w:divsChild>
            <w:div w:id="377972052">
              <w:marLeft w:val="0"/>
              <w:marRight w:val="0"/>
              <w:marTop w:val="0"/>
              <w:marBottom w:val="0"/>
              <w:divBdr>
                <w:top w:val="none" w:sz="0" w:space="0" w:color="auto"/>
                <w:left w:val="none" w:sz="0" w:space="0" w:color="auto"/>
                <w:bottom w:val="none" w:sz="0" w:space="0" w:color="auto"/>
                <w:right w:val="none" w:sz="0" w:space="0" w:color="auto"/>
              </w:divBdr>
              <w:divsChild>
                <w:div w:id="2646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9151">
      <w:bodyDiv w:val="1"/>
      <w:marLeft w:val="0"/>
      <w:marRight w:val="0"/>
      <w:marTop w:val="0"/>
      <w:marBottom w:val="0"/>
      <w:divBdr>
        <w:top w:val="none" w:sz="0" w:space="0" w:color="auto"/>
        <w:left w:val="none" w:sz="0" w:space="0" w:color="auto"/>
        <w:bottom w:val="none" w:sz="0" w:space="0" w:color="auto"/>
        <w:right w:val="none" w:sz="0" w:space="0" w:color="auto"/>
      </w:divBdr>
      <w:divsChild>
        <w:div w:id="1338578226">
          <w:marLeft w:val="0"/>
          <w:marRight w:val="0"/>
          <w:marTop w:val="0"/>
          <w:marBottom w:val="0"/>
          <w:divBdr>
            <w:top w:val="none" w:sz="0" w:space="0" w:color="auto"/>
            <w:left w:val="none" w:sz="0" w:space="0" w:color="auto"/>
            <w:bottom w:val="none" w:sz="0" w:space="0" w:color="auto"/>
            <w:right w:val="none" w:sz="0" w:space="0" w:color="auto"/>
          </w:divBdr>
          <w:divsChild>
            <w:div w:id="1940984542">
              <w:marLeft w:val="0"/>
              <w:marRight w:val="0"/>
              <w:marTop w:val="0"/>
              <w:marBottom w:val="0"/>
              <w:divBdr>
                <w:top w:val="none" w:sz="0" w:space="0" w:color="auto"/>
                <w:left w:val="none" w:sz="0" w:space="0" w:color="auto"/>
                <w:bottom w:val="none" w:sz="0" w:space="0" w:color="auto"/>
                <w:right w:val="none" w:sz="0" w:space="0" w:color="auto"/>
              </w:divBdr>
              <w:divsChild>
                <w:div w:id="1418360346">
                  <w:marLeft w:val="0"/>
                  <w:marRight w:val="0"/>
                  <w:marTop w:val="0"/>
                  <w:marBottom w:val="0"/>
                  <w:divBdr>
                    <w:top w:val="none" w:sz="0" w:space="0" w:color="auto"/>
                    <w:left w:val="none" w:sz="0" w:space="0" w:color="auto"/>
                    <w:bottom w:val="none" w:sz="0" w:space="0" w:color="auto"/>
                    <w:right w:val="none" w:sz="0" w:space="0" w:color="auto"/>
                  </w:divBdr>
                  <w:divsChild>
                    <w:div w:id="1228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45425">
      <w:bodyDiv w:val="1"/>
      <w:marLeft w:val="0"/>
      <w:marRight w:val="0"/>
      <w:marTop w:val="0"/>
      <w:marBottom w:val="0"/>
      <w:divBdr>
        <w:top w:val="none" w:sz="0" w:space="0" w:color="auto"/>
        <w:left w:val="none" w:sz="0" w:space="0" w:color="auto"/>
        <w:bottom w:val="none" w:sz="0" w:space="0" w:color="auto"/>
        <w:right w:val="none" w:sz="0" w:space="0" w:color="auto"/>
      </w:divBdr>
      <w:divsChild>
        <w:div w:id="1360469756">
          <w:marLeft w:val="0"/>
          <w:marRight w:val="0"/>
          <w:marTop w:val="0"/>
          <w:marBottom w:val="0"/>
          <w:divBdr>
            <w:top w:val="none" w:sz="0" w:space="0" w:color="auto"/>
            <w:left w:val="none" w:sz="0" w:space="0" w:color="auto"/>
            <w:bottom w:val="none" w:sz="0" w:space="0" w:color="auto"/>
            <w:right w:val="none" w:sz="0" w:space="0" w:color="auto"/>
          </w:divBdr>
          <w:divsChild>
            <w:div w:id="2125996914">
              <w:marLeft w:val="0"/>
              <w:marRight w:val="0"/>
              <w:marTop w:val="0"/>
              <w:marBottom w:val="0"/>
              <w:divBdr>
                <w:top w:val="none" w:sz="0" w:space="0" w:color="auto"/>
                <w:left w:val="none" w:sz="0" w:space="0" w:color="auto"/>
                <w:bottom w:val="none" w:sz="0" w:space="0" w:color="auto"/>
                <w:right w:val="none" w:sz="0" w:space="0" w:color="auto"/>
              </w:divBdr>
              <w:divsChild>
                <w:div w:id="9418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176">
      <w:bodyDiv w:val="1"/>
      <w:marLeft w:val="0"/>
      <w:marRight w:val="0"/>
      <w:marTop w:val="0"/>
      <w:marBottom w:val="0"/>
      <w:divBdr>
        <w:top w:val="none" w:sz="0" w:space="0" w:color="auto"/>
        <w:left w:val="none" w:sz="0" w:space="0" w:color="auto"/>
        <w:bottom w:val="none" w:sz="0" w:space="0" w:color="auto"/>
        <w:right w:val="none" w:sz="0" w:space="0" w:color="auto"/>
      </w:divBdr>
      <w:divsChild>
        <w:div w:id="1817798518">
          <w:marLeft w:val="0"/>
          <w:marRight w:val="0"/>
          <w:marTop w:val="0"/>
          <w:marBottom w:val="0"/>
          <w:divBdr>
            <w:top w:val="none" w:sz="0" w:space="0" w:color="auto"/>
            <w:left w:val="none" w:sz="0" w:space="0" w:color="auto"/>
            <w:bottom w:val="none" w:sz="0" w:space="0" w:color="auto"/>
            <w:right w:val="none" w:sz="0" w:space="0" w:color="auto"/>
          </w:divBdr>
          <w:divsChild>
            <w:div w:id="57678876">
              <w:marLeft w:val="0"/>
              <w:marRight w:val="0"/>
              <w:marTop w:val="0"/>
              <w:marBottom w:val="0"/>
              <w:divBdr>
                <w:top w:val="none" w:sz="0" w:space="0" w:color="auto"/>
                <w:left w:val="none" w:sz="0" w:space="0" w:color="auto"/>
                <w:bottom w:val="none" w:sz="0" w:space="0" w:color="auto"/>
                <w:right w:val="none" w:sz="0" w:space="0" w:color="auto"/>
              </w:divBdr>
              <w:divsChild>
                <w:div w:id="9272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9847">
      <w:bodyDiv w:val="1"/>
      <w:marLeft w:val="0"/>
      <w:marRight w:val="0"/>
      <w:marTop w:val="0"/>
      <w:marBottom w:val="0"/>
      <w:divBdr>
        <w:top w:val="none" w:sz="0" w:space="0" w:color="auto"/>
        <w:left w:val="none" w:sz="0" w:space="0" w:color="auto"/>
        <w:bottom w:val="none" w:sz="0" w:space="0" w:color="auto"/>
        <w:right w:val="none" w:sz="0" w:space="0" w:color="auto"/>
      </w:divBdr>
      <w:divsChild>
        <w:div w:id="1821967091">
          <w:marLeft w:val="0"/>
          <w:marRight w:val="0"/>
          <w:marTop w:val="0"/>
          <w:marBottom w:val="0"/>
          <w:divBdr>
            <w:top w:val="none" w:sz="0" w:space="0" w:color="auto"/>
            <w:left w:val="none" w:sz="0" w:space="0" w:color="auto"/>
            <w:bottom w:val="none" w:sz="0" w:space="0" w:color="auto"/>
            <w:right w:val="none" w:sz="0" w:space="0" w:color="auto"/>
          </w:divBdr>
          <w:divsChild>
            <w:div w:id="560873833">
              <w:marLeft w:val="0"/>
              <w:marRight w:val="0"/>
              <w:marTop w:val="0"/>
              <w:marBottom w:val="0"/>
              <w:divBdr>
                <w:top w:val="none" w:sz="0" w:space="0" w:color="auto"/>
                <w:left w:val="none" w:sz="0" w:space="0" w:color="auto"/>
                <w:bottom w:val="none" w:sz="0" w:space="0" w:color="auto"/>
                <w:right w:val="none" w:sz="0" w:space="0" w:color="auto"/>
              </w:divBdr>
              <w:divsChild>
                <w:div w:id="918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8831">
      <w:bodyDiv w:val="1"/>
      <w:marLeft w:val="0"/>
      <w:marRight w:val="0"/>
      <w:marTop w:val="0"/>
      <w:marBottom w:val="0"/>
      <w:divBdr>
        <w:top w:val="none" w:sz="0" w:space="0" w:color="auto"/>
        <w:left w:val="none" w:sz="0" w:space="0" w:color="auto"/>
        <w:bottom w:val="none" w:sz="0" w:space="0" w:color="auto"/>
        <w:right w:val="none" w:sz="0" w:space="0" w:color="auto"/>
      </w:divBdr>
    </w:div>
    <w:div w:id="1070230533">
      <w:bodyDiv w:val="1"/>
      <w:marLeft w:val="0"/>
      <w:marRight w:val="0"/>
      <w:marTop w:val="0"/>
      <w:marBottom w:val="0"/>
      <w:divBdr>
        <w:top w:val="none" w:sz="0" w:space="0" w:color="auto"/>
        <w:left w:val="none" w:sz="0" w:space="0" w:color="auto"/>
        <w:bottom w:val="none" w:sz="0" w:space="0" w:color="auto"/>
        <w:right w:val="none" w:sz="0" w:space="0" w:color="auto"/>
      </w:divBdr>
    </w:div>
    <w:div w:id="1085998017">
      <w:bodyDiv w:val="1"/>
      <w:marLeft w:val="0"/>
      <w:marRight w:val="0"/>
      <w:marTop w:val="0"/>
      <w:marBottom w:val="0"/>
      <w:divBdr>
        <w:top w:val="none" w:sz="0" w:space="0" w:color="auto"/>
        <w:left w:val="none" w:sz="0" w:space="0" w:color="auto"/>
        <w:bottom w:val="none" w:sz="0" w:space="0" w:color="auto"/>
        <w:right w:val="none" w:sz="0" w:space="0" w:color="auto"/>
      </w:divBdr>
    </w:div>
    <w:div w:id="1204630755">
      <w:bodyDiv w:val="1"/>
      <w:marLeft w:val="0"/>
      <w:marRight w:val="0"/>
      <w:marTop w:val="0"/>
      <w:marBottom w:val="0"/>
      <w:divBdr>
        <w:top w:val="none" w:sz="0" w:space="0" w:color="auto"/>
        <w:left w:val="none" w:sz="0" w:space="0" w:color="auto"/>
        <w:bottom w:val="none" w:sz="0" w:space="0" w:color="auto"/>
        <w:right w:val="none" w:sz="0" w:space="0" w:color="auto"/>
      </w:divBdr>
      <w:divsChild>
        <w:div w:id="1810434671">
          <w:marLeft w:val="0"/>
          <w:marRight w:val="0"/>
          <w:marTop w:val="0"/>
          <w:marBottom w:val="0"/>
          <w:divBdr>
            <w:top w:val="none" w:sz="0" w:space="0" w:color="auto"/>
            <w:left w:val="none" w:sz="0" w:space="0" w:color="auto"/>
            <w:bottom w:val="none" w:sz="0" w:space="0" w:color="auto"/>
            <w:right w:val="none" w:sz="0" w:space="0" w:color="auto"/>
          </w:divBdr>
          <w:divsChild>
            <w:div w:id="727727338">
              <w:marLeft w:val="0"/>
              <w:marRight w:val="0"/>
              <w:marTop w:val="0"/>
              <w:marBottom w:val="0"/>
              <w:divBdr>
                <w:top w:val="none" w:sz="0" w:space="0" w:color="auto"/>
                <w:left w:val="none" w:sz="0" w:space="0" w:color="auto"/>
                <w:bottom w:val="none" w:sz="0" w:space="0" w:color="auto"/>
                <w:right w:val="none" w:sz="0" w:space="0" w:color="auto"/>
              </w:divBdr>
              <w:divsChild>
                <w:div w:id="9137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2410">
      <w:bodyDiv w:val="1"/>
      <w:marLeft w:val="0"/>
      <w:marRight w:val="0"/>
      <w:marTop w:val="0"/>
      <w:marBottom w:val="0"/>
      <w:divBdr>
        <w:top w:val="none" w:sz="0" w:space="0" w:color="auto"/>
        <w:left w:val="none" w:sz="0" w:space="0" w:color="auto"/>
        <w:bottom w:val="none" w:sz="0" w:space="0" w:color="auto"/>
        <w:right w:val="none" w:sz="0" w:space="0" w:color="auto"/>
      </w:divBdr>
      <w:divsChild>
        <w:div w:id="1659382699">
          <w:marLeft w:val="0"/>
          <w:marRight w:val="0"/>
          <w:marTop w:val="0"/>
          <w:marBottom w:val="0"/>
          <w:divBdr>
            <w:top w:val="none" w:sz="0" w:space="0" w:color="auto"/>
            <w:left w:val="none" w:sz="0" w:space="0" w:color="auto"/>
            <w:bottom w:val="none" w:sz="0" w:space="0" w:color="auto"/>
            <w:right w:val="none" w:sz="0" w:space="0" w:color="auto"/>
          </w:divBdr>
          <w:divsChild>
            <w:div w:id="2127045780">
              <w:marLeft w:val="0"/>
              <w:marRight w:val="0"/>
              <w:marTop w:val="0"/>
              <w:marBottom w:val="0"/>
              <w:divBdr>
                <w:top w:val="none" w:sz="0" w:space="0" w:color="auto"/>
                <w:left w:val="none" w:sz="0" w:space="0" w:color="auto"/>
                <w:bottom w:val="none" w:sz="0" w:space="0" w:color="auto"/>
                <w:right w:val="none" w:sz="0" w:space="0" w:color="auto"/>
              </w:divBdr>
              <w:divsChild>
                <w:div w:id="20409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2259">
      <w:bodyDiv w:val="1"/>
      <w:marLeft w:val="0"/>
      <w:marRight w:val="0"/>
      <w:marTop w:val="0"/>
      <w:marBottom w:val="0"/>
      <w:divBdr>
        <w:top w:val="none" w:sz="0" w:space="0" w:color="auto"/>
        <w:left w:val="none" w:sz="0" w:space="0" w:color="auto"/>
        <w:bottom w:val="none" w:sz="0" w:space="0" w:color="auto"/>
        <w:right w:val="none" w:sz="0" w:space="0" w:color="auto"/>
      </w:divBdr>
      <w:divsChild>
        <w:div w:id="770122399">
          <w:marLeft w:val="0"/>
          <w:marRight w:val="0"/>
          <w:marTop w:val="0"/>
          <w:marBottom w:val="0"/>
          <w:divBdr>
            <w:top w:val="none" w:sz="0" w:space="0" w:color="auto"/>
            <w:left w:val="none" w:sz="0" w:space="0" w:color="auto"/>
            <w:bottom w:val="none" w:sz="0" w:space="0" w:color="auto"/>
            <w:right w:val="none" w:sz="0" w:space="0" w:color="auto"/>
          </w:divBdr>
          <w:divsChild>
            <w:div w:id="147209832">
              <w:marLeft w:val="0"/>
              <w:marRight w:val="0"/>
              <w:marTop w:val="0"/>
              <w:marBottom w:val="0"/>
              <w:divBdr>
                <w:top w:val="none" w:sz="0" w:space="0" w:color="auto"/>
                <w:left w:val="none" w:sz="0" w:space="0" w:color="auto"/>
                <w:bottom w:val="none" w:sz="0" w:space="0" w:color="auto"/>
                <w:right w:val="none" w:sz="0" w:space="0" w:color="auto"/>
              </w:divBdr>
              <w:divsChild>
                <w:div w:id="2883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6075">
      <w:bodyDiv w:val="1"/>
      <w:marLeft w:val="0"/>
      <w:marRight w:val="0"/>
      <w:marTop w:val="0"/>
      <w:marBottom w:val="0"/>
      <w:divBdr>
        <w:top w:val="none" w:sz="0" w:space="0" w:color="auto"/>
        <w:left w:val="none" w:sz="0" w:space="0" w:color="auto"/>
        <w:bottom w:val="none" w:sz="0" w:space="0" w:color="auto"/>
        <w:right w:val="none" w:sz="0" w:space="0" w:color="auto"/>
      </w:divBdr>
    </w:div>
    <w:div w:id="1363483433">
      <w:bodyDiv w:val="1"/>
      <w:marLeft w:val="0"/>
      <w:marRight w:val="0"/>
      <w:marTop w:val="0"/>
      <w:marBottom w:val="0"/>
      <w:divBdr>
        <w:top w:val="none" w:sz="0" w:space="0" w:color="auto"/>
        <w:left w:val="none" w:sz="0" w:space="0" w:color="auto"/>
        <w:bottom w:val="none" w:sz="0" w:space="0" w:color="auto"/>
        <w:right w:val="none" w:sz="0" w:space="0" w:color="auto"/>
      </w:divBdr>
    </w:div>
    <w:div w:id="1603762191">
      <w:bodyDiv w:val="1"/>
      <w:marLeft w:val="0"/>
      <w:marRight w:val="0"/>
      <w:marTop w:val="0"/>
      <w:marBottom w:val="0"/>
      <w:divBdr>
        <w:top w:val="none" w:sz="0" w:space="0" w:color="auto"/>
        <w:left w:val="none" w:sz="0" w:space="0" w:color="auto"/>
        <w:bottom w:val="none" w:sz="0" w:space="0" w:color="auto"/>
        <w:right w:val="none" w:sz="0" w:space="0" w:color="auto"/>
      </w:divBdr>
      <w:divsChild>
        <w:div w:id="1654217937">
          <w:marLeft w:val="0"/>
          <w:marRight w:val="0"/>
          <w:marTop w:val="0"/>
          <w:marBottom w:val="0"/>
          <w:divBdr>
            <w:top w:val="none" w:sz="0" w:space="0" w:color="auto"/>
            <w:left w:val="none" w:sz="0" w:space="0" w:color="auto"/>
            <w:bottom w:val="none" w:sz="0" w:space="0" w:color="auto"/>
            <w:right w:val="none" w:sz="0" w:space="0" w:color="auto"/>
          </w:divBdr>
          <w:divsChild>
            <w:div w:id="786630435">
              <w:marLeft w:val="0"/>
              <w:marRight w:val="0"/>
              <w:marTop w:val="0"/>
              <w:marBottom w:val="0"/>
              <w:divBdr>
                <w:top w:val="none" w:sz="0" w:space="0" w:color="auto"/>
                <w:left w:val="none" w:sz="0" w:space="0" w:color="auto"/>
                <w:bottom w:val="none" w:sz="0" w:space="0" w:color="auto"/>
                <w:right w:val="none" w:sz="0" w:space="0" w:color="auto"/>
              </w:divBdr>
              <w:divsChild>
                <w:div w:id="20718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4492">
      <w:bodyDiv w:val="1"/>
      <w:marLeft w:val="0"/>
      <w:marRight w:val="0"/>
      <w:marTop w:val="0"/>
      <w:marBottom w:val="0"/>
      <w:divBdr>
        <w:top w:val="none" w:sz="0" w:space="0" w:color="auto"/>
        <w:left w:val="none" w:sz="0" w:space="0" w:color="auto"/>
        <w:bottom w:val="none" w:sz="0" w:space="0" w:color="auto"/>
        <w:right w:val="none" w:sz="0" w:space="0" w:color="auto"/>
      </w:divBdr>
    </w:div>
    <w:div w:id="1633172404">
      <w:bodyDiv w:val="1"/>
      <w:marLeft w:val="0"/>
      <w:marRight w:val="0"/>
      <w:marTop w:val="0"/>
      <w:marBottom w:val="0"/>
      <w:divBdr>
        <w:top w:val="none" w:sz="0" w:space="0" w:color="auto"/>
        <w:left w:val="none" w:sz="0" w:space="0" w:color="auto"/>
        <w:bottom w:val="none" w:sz="0" w:space="0" w:color="auto"/>
        <w:right w:val="none" w:sz="0" w:space="0" w:color="auto"/>
      </w:divBdr>
      <w:divsChild>
        <w:div w:id="2002614113">
          <w:marLeft w:val="0"/>
          <w:marRight w:val="0"/>
          <w:marTop w:val="0"/>
          <w:marBottom w:val="0"/>
          <w:divBdr>
            <w:top w:val="none" w:sz="0" w:space="0" w:color="auto"/>
            <w:left w:val="none" w:sz="0" w:space="0" w:color="auto"/>
            <w:bottom w:val="none" w:sz="0" w:space="0" w:color="auto"/>
            <w:right w:val="none" w:sz="0" w:space="0" w:color="auto"/>
          </w:divBdr>
          <w:divsChild>
            <w:div w:id="2003897862">
              <w:marLeft w:val="0"/>
              <w:marRight w:val="0"/>
              <w:marTop w:val="0"/>
              <w:marBottom w:val="0"/>
              <w:divBdr>
                <w:top w:val="none" w:sz="0" w:space="0" w:color="auto"/>
                <w:left w:val="none" w:sz="0" w:space="0" w:color="auto"/>
                <w:bottom w:val="none" w:sz="0" w:space="0" w:color="auto"/>
                <w:right w:val="none" w:sz="0" w:space="0" w:color="auto"/>
              </w:divBdr>
              <w:divsChild>
                <w:div w:id="2034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7551">
      <w:bodyDiv w:val="1"/>
      <w:marLeft w:val="0"/>
      <w:marRight w:val="0"/>
      <w:marTop w:val="0"/>
      <w:marBottom w:val="0"/>
      <w:divBdr>
        <w:top w:val="none" w:sz="0" w:space="0" w:color="auto"/>
        <w:left w:val="none" w:sz="0" w:space="0" w:color="auto"/>
        <w:bottom w:val="none" w:sz="0" w:space="0" w:color="auto"/>
        <w:right w:val="none" w:sz="0" w:space="0" w:color="auto"/>
      </w:divBdr>
    </w:div>
    <w:div w:id="1794791541">
      <w:bodyDiv w:val="1"/>
      <w:marLeft w:val="0"/>
      <w:marRight w:val="0"/>
      <w:marTop w:val="0"/>
      <w:marBottom w:val="0"/>
      <w:divBdr>
        <w:top w:val="none" w:sz="0" w:space="0" w:color="auto"/>
        <w:left w:val="none" w:sz="0" w:space="0" w:color="auto"/>
        <w:bottom w:val="none" w:sz="0" w:space="0" w:color="auto"/>
        <w:right w:val="none" w:sz="0" w:space="0" w:color="auto"/>
      </w:divBdr>
    </w:div>
    <w:div w:id="1831754204">
      <w:bodyDiv w:val="1"/>
      <w:marLeft w:val="0"/>
      <w:marRight w:val="0"/>
      <w:marTop w:val="0"/>
      <w:marBottom w:val="0"/>
      <w:divBdr>
        <w:top w:val="none" w:sz="0" w:space="0" w:color="auto"/>
        <w:left w:val="none" w:sz="0" w:space="0" w:color="auto"/>
        <w:bottom w:val="none" w:sz="0" w:space="0" w:color="auto"/>
        <w:right w:val="none" w:sz="0" w:space="0" w:color="auto"/>
      </w:divBdr>
    </w:div>
    <w:div w:id="1847331181">
      <w:bodyDiv w:val="1"/>
      <w:marLeft w:val="0"/>
      <w:marRight w:val="0"/>
      <w:marTop w:val="0"/>
      <w:marBottom w:val="0"/>
      <w:divBdr>
        <w:top w:val="none" w:sz="0" w:space="0" w:color="auto"/>
        <w:left w:val="none" w:sz="0" w:space="0" w:color="auto"/>
        <w:bottom w:val="none" w:sz="0" w:space="0" w:color="auto"/>
        <w:right w:val="none" w:sz="0" w:space="0" w:color="auto"/>
      </w:divBdr>
    </w:div>
    <w:div w:id="1948541399">
      <w:bodyDiv w:val="1"/>
      <w:marLeft w:val="0"/>
      <w:marRight w:val="0"/>
      <w:marTop w:val="0"/>
      <w:marBottom w:val="0"/>
      <w:divBdr>
        <w:top w:val="none" w:sz="0" w:space="0" w:color="auto"/>
        <w:left w:val="none" w:sz="0" w:space="0" w:color="auto"/>
        <w:bottom w:val="none" w:sz="0" w:space="0" w:color="auto"/>
        <w:right w:val="none" w:sz="0" w:space="0" w:color="auto"/>
      </w:divBdr>
    </w:div>
    <w:div w:id="2020426736">
      <w:bodyDiv w:val="1"/>
      <w:marLeft w:val="0"/>
      <w:marRight w:val="0"/>
      <w:marTop w:val="0"/>
      <w:marBottom w:val="0"/>
      <w:divBdr>
        <w:top w:val="none" w:sz="0" w:space="0" w:color="auto"/>
        <w:left w:val="none" w:sz="0" w:space="0" w:color="auto"/>
        <w:bottom w:val="none" w:sz="0" w:space="0" w:color="auto"/>
        <w:right w:val="none" w:sz="0" w:space="0" w:color="auto"/>
      </w:divBdr>
    </w:div>
    <w:div w:id="2033990952">
      <w:bodyDiv w:val="1"/>
      <w:marLeft w:val="0"/>
      <w:marRight w:val="0"/>
      <w:marTop w:val="0"/>
      <w:marBottom w:val="0"/>
      <w:divBdr>
        <w:top w:val="none" w:sz="0" w:space="0" w:color="auto"/>
        <w:left w:val="none" w:sz="0" w:space="0" w:color="auto"/>
        <w:bottom w:val="none" w:sz="0" w:space="0" w:color="auto"/>
        <w:right w:val="none" w:sz="0" w:space="0" w:color="auto"/>
      </w:divBdr>
    </w:div>
    <w:div w:id="2054308502">
      <w:bodyDiv w:val="1"/>
      <w:marLeft w:val="0"/>
      <w:marRight w:val="0"/>
      <w:marTop w:val="0"/>
      <w:marBottom w:val="0"/>
      <w:divBdr>
        <w:top w:val="none" w:sz="0" w:space="0" w:color="auto"/>
        <w:left w:val="none" w:sz="0" w:space="0" w:color="auto"/>
        <w:bottom w:val="none" w:sz="0" w:space="0" w:color="auto"/>
        <w:right w:val="none" w:sz="0" w:space="0" w:color="auto"/>
      </w:divBdr>
    </w:div>
    <w:div w:id="2112049527">
      <w:bodyDiv w:val="1"/>
      <w:marLeft w:val="0"/>
      <w:marRight w:val="0"/>
      <w:marTop w:val="0"/>
      <w:marBottom w:val="0"/>
      <w:divBdr>
        <w:top w:val="none" w:sz="0" w:space="0" w:color="auto"/>
        <w:left w:val="none" w:sz="0" w:space="0" w:color="auto"/>
        <w:bottom w:val="none" w:sz="0" w:space="0" w:color="auto"/>
        <w:right w:val="none" w:sz="0" w:space="0" w:color="auto"/>
      </w:divBdr>
    </w:div>
    <w:div w:id="213243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odqvist@kth.se"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kyddsombud@mse.kth.s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intra.kth.se/en/itm/verksamhetsstod/institutioner/internt-mse/sakerhet-access-till-labb-1.1182665" TargetMode="External"/><Relationship Id="rId2" Type="http://schemas.openxmlformats.org/officeDocument/2006/relationships/hyperlink" Target="https://www.av.se/arbetsmiljoarbete-och-inspektioner/publikationer/foreskrifter/beslutade-foreskrifter-som-trader-i-kraft-2025/afs-202310/#" TargetMode="External"/><Relationship Id="rId1" Type="http://schemas.openxmlformats.org/officeDocument/2006/relationships/hyperlink" Target="https://www.av.se/arbetsmiljoarbete-och-inspektioner/arbetsmiljostatistik-officiell-arbetsskadestatstik/arbetsskador-2023/" TargetMode="External"/><Relationship Id="rId4" Type="http://schemas.openxmlformats.org/officeDocument/2006/relationships/hyperlink" Target="https://www.av.se/arbetsmiljoarbete-och-inspektioner/publikationer/foreskrifter/beslutade-foreskrifter-som-trader-i-kraft-2025/afs-2023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1AC4D188404FE99215AAD54D8CB4C6"/>
        <w:category>
          <w:name w:val="Allmänt"/>
          <w:gallery w:val="placeholder"/>
        </w:category>
        <w:types>
          <w:type w:val="bbPlcHdr"/>
        </w:types>
        <w:behaviors>
          <w:behavior w:val="content"/>
        </w:behaviors>
        <w:guid w:val="{1AAC068A-BE65-4294-987A-61B154BAA0EF}"/>
      </w:docPartPr>
      <w:docPartBody>
        <w:p w:rsidR="00AF2BBD" w:rsidRDefault="00FC4A53" w:rsidP="00FC4A53">
          <w:pPr>
            <w:pStyle w:val="8E1AC4D188404FE99215AAD54D8CB4C6"/>
          </w:pPr>
          <w:r w:rsidRPr="00731C87">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53"/>
    <w:rsid w:val="00005E82"/>
    <w:rsid w:val="000455F3"/>
    <w:rsid w:val="000B79D6"/>
    <w:rsid w:val="00101E0C"/>
    <w:rsid w:val="00116F82"/>
    <w:rsid w:val="002133F8"/>
    <w:rsid w:val="00265866"/>
    <w:rsid w:val="002673F9"/>
    <w:rsid w:val="00403A77"/>
    <w:rsid w:val="00461E8D"/>
    <w:rsid w:val="004757F3"/>
    <w:rsid w:val="004E648A"/>
    <w:rsid w:val="00553B25"/>
    <w:rsid w:val="005B06DC"/>
    <w:rsid w:val="006842A2"/>
    <w:rsid w:val="00687D0D"/>
    <w:rsid w:val="006B50C2"/>
    <w:rsid w:val="007E7A48"/>
    <w:rsid w:val="00802D4E"/>
    <w:rsid w:val="00884048"/>
    <w:rsid w:val="009474DF"/>
    <w:rsid w:val="00981854"/>
    <w:rsid w:val="00A05151"/>
    <w:rsid w:val="00A92ADA"/>
    <w:rsid w:val="00AC7BEB"/>
    <w:rsid w:val="00AF2BBD"/>
    <w:rsid w:val="00B24EC9"/>
    <w:rsid w:val="00BA4C40"/>
    <w:rsid w:val="00C03F09"/>
    <w:rsid w:val="00C30A85"/>
    <w:rsid w:val="00C3209E"/>
    <w:rsid w:val="00C46147"/>
    <w:rsid w:val="00CE7CE6"/>
    <w:rsid w:val="00CF4806"/>
    <w:rsid w:val="00CF794F"/>
    <w:rsid w:val="00D56E6B"/>
    <w:rsid w:val="00D66571"/>
    <w:rsid w:val="00DD3497"/>
    <w:rsid w:val="00DF0C55"/>
    <w:rsid w:val="00ED4546"/>
    <w:rsid w:val="00F54A62"/>
    <w:rsid w:val="00F553EF"/>
    <w:rsid w:val="00FC4A53"/>
  </w:rsids>
  <m:mathPr>
    <m:mathFont m:val="Cambria Math"/>
    <m:brkBin m:val="before"/>
    <m:brkBinSub m:val="--"/>
    <m:smallFrac m:val="0"/>
    <m:dispDef/>
    <m:lMargin m:val="0"/>
    <m:rMargin m:val="0"/>
    <m:defJc m:val="centerGroup"/>
    <m:wrapIndent m:val="1440"/>
    <m:intLim m:val="subSup"/>
    <m:naryLim m:val="undOvr"/>
  </m:mathPr>
  <w:themeFontLang w:val="sv-SE" w:eastAsia="zh-C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E8D"/>
    <w:rPr>
      <w:color w:val="808080"/>
    </w:rPr>
  </w:style>
  <w:style w:type="paragraph" w:customStyle="1" w:styleId="8E1AC4D188404FE99215AAD54D8CB4C6">
    <w:name w:val="8E1AC4D188404FE99215AAD54D8CB4C6"/>
    <w:rsid w:val="00FC4A53"/>
    <w:pPr>
      <w:spacing w:after="240" w:line="260" w:lineRule="atLeast"/>
    </w:pPr>
    <w:rPr>
      <w:rFonts w:ascii="Georgia" w:eastAsia="Georgia" w:hAnsi="Georgia" w:cs="Georgia"/>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fYGq2tkZxvctJv3ilanFu+HuGA==">AMUW2mXO0SRoScuzE0A391ZOuAw7yw5MXtCKF0ZIegM+ZQqkDWd5zyKp1Vkh/G9JwxhAfa/4MhKkR2YreZokhU8z4gee+5IWFWaqQzxa1nJuYCh5GST26oYFmx5oeWbBLCor5IPz28hF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4A7554-DB33-4DB0-8F40-F033263F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2832</Words>
  <Characters>16146</Characters>
  <Application>Microsoft Office Word</Application>
  <DocSecurity>0</DocSecurity>
  <Lines>134</Lines>
  <Paragraphs>37</Paragraphs>
  <ScaleCrop>false</ScaleCrop>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Werner Sundén</dc:creator>
  <cp:lastModifiedBy>Stephan Schönecker</cp:lastModifiedBy>
  <cp:revision>2</cp:revision>
  <cp:lastPrinted>2022-08-31T12:38:00Z</cp:lastPrinted>
  <dcterms:created xsi:type="dcterms:W3CDTF">2025-01-10T12:14:00Z</dcterms:created>
  <dcterms:modified xsi:type="dcterms:W3CDTF">2025-01-10T12:14:00Z</dcterms:modified>
</cp:coreProperties>
</file>