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5F200" w14:textId="27394508" w:rsidR="00981197" w:rsidRDefault="00A951AB" w:rsidP="00A951AB">
      <w:pPr>
        <w:pStyle w:val="KTHTitel"/>
      </w:pPr>
      <w:r>
        <w:t>Inställning Företag i EFH</w:t>
      </w:r>
      <w:r>
        <w:tab/>
      </w:r>
    </w:p>
    <w:p w14:paraId="11E8D199" w14:textId="77777777" w:rsidR="00A951AB" w:rsidRDefault="00A951AB" w:rsidP="001741B3"/>
    <w:p w14:paraId="09AE8AC7" w14:textId="6D9AC743" w:rsidR="00A951AB" w:rsidRDefault="00A951AB" w:rsidP="001741B3">
      <w:r>
        <w:t>I</w:t>
      </w:r>
      <w:r w:rsidR="000F69A9">
        <w:t xml:space="preserve"> </w:t>
      </w:r>
      <w:r>
        <w:t>o</w:t>
      </w:r>
      <w:r w:rsidR="000F69A9">
        <w:t xml:space="preserve">ch </w:t>
      </w:r>
      <w:r>
        <w:t>m</w:t>
      </w:r>
      <w:r w:rsidR="000F69A9">
        <w:t>ed</w:t>
      </w:r>
      <w:r>
        <w:t xml:space="preserve"> sammanslagningen till ett</w:t>
      </w:r>
      <w:r w:rsidR="00C819A4">
        <w:t xml:space="preserve"> gemensamt</w:t>
      </w:r>
      <w:r>
        <w:t xml:space="preserve"> ”företag” i ekonomisystemet </w:t>
      </w:r>
      <w:r w:rsidR="00664803">
        <w:t>A</w:t>
      </w:r>
      <w:r>
        <w:t>gresso 2025 , så kan det underlätta om du som användare gör följande inställning i EFH</w:t>
      </w:r>
      <w:r w:rsidR="00C819A4">
        <w:t>,</w:t>
      </w:r>
      <w:r>
        <w:t xml:space="preserve"> för att tydligare visa i </w:t>
      </w:r>
      <w:r w:rsidR="004F094E">
        <w:t>vilket ”företag” som fakturan befinner sig.</w:t>
      </w:r>
      <w:r>
        <w:t xml:space="preserve"> </w:t>
      </w:r>
    </w:p>
    <w:p w14:paraId="5C65908C" w14:textId="5EE6150D" w:rsidR="00A951AB" w:rsidRDefault="00A951AB" w:rsidP="001741B3">
      <w:r>
        <w:t xml:space="preserve"> </w:t>
      </w:r>
    </w:p>
    <w:p w14:paraId="36805425" w14:textId="77777777" w:rsidR="00A951AB" w:rsidRDefault="00A951AB" w:rsidP="001741B3"/>
    <w:p w14:paraId="2519036E" w14:textId="01469145" w:rsidR="00A951AB" w:rsidRDefault="00A951AB" w:rsidP="001741B3">
      <w:r w:rsidRPr="00A951AB">
        <w:rPr>
          <w:noProof/>
        </w:rPr>
        <w:drawing>
          <wp:inline distT="0" distB="0" distL="0" distR="0" wp14:anchorId="0B3FC110" wp14:editId="321EEBA4">
            <wp:extent cx="5760720" cy="1173480"/>
            <wp:effectExtent l="0" t="0" r="0" b="7620"/>
            <wp:docPr id="3776990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9905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82872" w14:textId="77777777" w:rsidR="00A951AB" w:rsidRDefault="00A951AB" w:rsidP="001741B3"/>
    <w:p w14:paraId="266AC4B5" w14:textId="77777777" w:rsidR="00A951AB" w:rsidRDefault="00A951AB" w:rsidP="001741B3"/>
    <w:p w14:paraId="20213227" w14:textId="05D40C33" w:rsidR="00A951AB" w:rsidRDefault="00A951AB" w:rsidP="001741B3"/>
    <w:p w14:paraId="5AF04A20" w14:textId="77777777" w:rsidR="00664803" w:rsidRDefault="00A951AB" w:rsidP="001741B3">
      <w:pPr>
        <w:pStyle w:val="Liststycke"/>
        <w:numPr>
          <w:ilvl w:val="0"/>
          <w:numId w:val="13"/>
        </w:numPr>
      </w:pPr>
      <w:r>
        <w:t>Klicka på siffran med antal fakturor</w:t>
      </w:r>
      <w:r w:rsidR="007D0476">
        <w:t xml:space="preserve"> uppe i högra hörnet</w:t>
      </w:r>
    </w:p>
    <w:p w14:paraId="28FD1CFE" w14:textId="0A1B78A7" w:rsidR="00A951AB" w:rsidRDefault="00A951AB" w:rsidP="001741B3">
      <w:pPr>
        <w:pStyle w:val="Liststycke"/>
        <w:numPr>
          <w:ilvl w:val="0"/>
          <w:numId w:val="13"/>
        </w:numPr>
      </w:pPr>
      <w:r>
        <w:t>Klicka på Gruppera efter:</w:t>
      </w:r>
    </w:p>
    <w:p w14:paraId="0B9F8A74" w14:textId="77777777" w:rsidR="00A951AB" w:rsidRDefault="00A951AB" w:rsidP="001741B3"/>
    <w:p w14:paraId="4922136B" w14:textId="7237DDCC" w:rsidR="00A951AB" w:rsidRDefault="00A951AB" w:rsidP="001741B3">
      <w:r w:rsidRPr="00A951AB">
        <w:rPr>
          <w:noProof/>
        </w:rPr>
        <w:drawing>
          <wp:inline distT="0" distB="0" distL="0" distR="0" wp14:anchorId="6444D4A4" wp14:editId="2EA03A2E">
            <wp:extent cx="4445251" cy="2360237"/>
            <wp:effectExtent l="0" t="0" r="0" b="2540"/>
            <wp:docPr id="19679727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72787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4504" cy="23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BD266" w14:textId="77777777" w:rsidR="00A951AB" w:rsidRDefault="00A951AB" w:rsidP="001741B3"/>
    <w:p w14:paraId="56FA3C8D" w14:textId="3562718F" w:rsidR="00A951AB" w:rsidRDefault="00A951AB" w:rsidP="001741B3">
      <w:r>
        <w:t>I Fältet Nivå 1, välj ”Företag”, klicka därefter Stäng.</w:t>
      </w:r>
    </w:p>
    <w:p w14:paraId="7FC06C54" w14:textId="77777777" w:rsidR="00A951AB" w:rsidRDefault="00A951AB" w:rsidP="001741B3"/>
    <w:p w14:paraId="31D64B2D" w14:textId="3C5DB4E6" w:rsidR="00A951AB" w:rsidRDefault="00A951AB" w:rsidP="001741B3">
      <w:r w:rsidRPr="00A951AB">
        <w:rPr>
          <w:noProof/>
        </w:rPr>
        <w:drawing>
          <wp:inline distT="0" distB="0" distL="0" distR="0" wp14:anchorId="71F1A62E" wp14:editId="3BD7413B">
            <wp:extent cx="3867150" cy="2478528"/>
            <wp:effectExtent l="0" t="0" r="0" b="0"/>
            <wp:docPr id="15229552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95525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3744" cy="248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46E28" w14:textId="62311E31" w:rsidR="00A951AB" w:rsidRDefault="00A951AB"/>
    <w:p w14:paraId="2FB6D1E5" w14:textId="77777777" w:rsidR="007D0476" w:rsidRDefault="007D0476"/>
    <w:p w14:paraId="59C8984F" w14:textId="77777777" w:rsidR="007D0476" w:rsidRDefault="007D0476"/>
    <w:p w14:paraId="63CF84C6" w14:textId="0C9AC818" w:rsidR="00A951AB" w:rsidRDefault="00A951AB" w:rsidP="001741B3">
      <w:r>
        <w:t>Du kommer nu</w:t>
      </w:r>
      <w:r w:rsidR="007D0476">
        <w:t xml:space="preserve"> tydligare</w:t>
      </w:r>
      <w:r>
        <w:t xml:space="preserve"> att se i vilket ”Agresso-företag” som dina fakturor befinner sig. </w:t>
      </w:r>
    </w:p>
    <w:p w14:paraId="7F276892" w14:textId="77777777" w:rsidR="00A951AB" w:rsidRDefault="00A951AB" w:rsidP="001741B3"/>
    <w:p w14:paraId="29BB2307" w14:textId="3ED1414F" w:rsidR="00A951AB" w:rsidRDefault="00A951AB" w:rsidP="001741B3">
      <w:r w:rsidRPr="00A951AB">
        <w:rPr>
          <w:noProof/>
        </w:rPr>
        <w:drawing>
          <wp:inline distT="0" distB="0" distL="0" distR="0" wp14:anchorId="7CC34E6F" wp14:editId="45A8832D">
            <wp:extent cx="4327556" cy="2871087"/>
            <wp:effectExtent l="0" t="0" r="0" b="5715"/>
            <wp:docPr id="18208999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89997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6417" cy="28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2EE72" w14:textId="77777777" w:rsidR="00A951AB" w:rsidRDefault="00A951AB" w:rsidP="001741B3"/>
    <w:p w14:paraId="201EBB85" w14:textId="4EA2289A" w:rsidR="00A951AB" w:rsidRDefault="00A951AB" w:rsidP="001741B3">
      <w:r>
        <w:t xml:space="preserve">Från januari 2025 så kommer </w:t>
      </w:r>
      <w:r w:rsidR="00314564">
        <w:t xml:space="preserve">alla nya fakturor börja läsas in i </w:t>
      </w:r>
      <w:r>
        <w:t xml:space="preserve">företaget ”UF”. </w:t>
      </w:r>
    </w:p>
    <w:p w14:paraId="6F12CCF1" w14:textId="3ECCC568" w:rsidR="00A951AB" w:rsidRDefault="00A951AB" w:rsidP="001741B3">
      <w:proofErr w:type="spellStart"/>
      <w:r>
        <w:t>Ev</w:t>
      </w:r>
      <w:proofErr w:type="spellEnd"/>
      <w:r>
        <w:t xml:space="preserve"> kvarvarande fakturor i de gamla ”skol-företagen” skall hanteras</w:t>
      </w:r>
      <w:r w:rsidR="00C819A4">
        <w:t xml:space="preserve"> i det företaget</w:t>
      </w:r>
      <w:r>
        <w:t xml:space="preserve"> snarast. </w:t>
      </w:r>
    </w:p>
    <w:p w14:paraId="47131B78" w14:textId="77777777" w:rsidR="002E7182" w:rsidRDefault="002E7182" w:rsidP="001741B3"/>
    <w:p w14:paraId="59863454" w14:textId="2C02FE3E" w:rsidR="002E7182" w:rsidRDefault="002E7182" w:rsidP="001741B3">
      <w:r>
        <w:t xml:space="preserve">Läs mer om </w:t>
      </w:r>
      <w:r w:rsidR="008A64A0">
        <w:t>”Ett företag i Agresso” på intranätet:</w:t>
      </w:r>
      <w:r w:rsidR="00F47CF1">
        <w:t xml:space="preserve"> </w:t>
      </w:r>
      <w:hyperlink r:id="rId11" w:history="1">
        <w:r w:rsidR="00817ED2" w:rsidRPr="00817ED2">
          <w:rPr>
            <w:rStyle w:val="Hyperlnk"/>
          </w:rPr>
          <w:t>Länk</w:t>
        </w:r>
      </w:hyperlink>
      <w:r w:rsidR="000E6BA3">
        <w:t xml:space="preserve"> </w:t>
      </w:r>
    </w:p>
    <w:sectPr w:rsidR="002E718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9683E" w14:textId="77777777" w:rsidR="007F3339" w:rsidRDefault="007F3339" w:rsidP="00AB37AC">
      <w:r>
        <w:separator/>
      </w:r>
    </w:p>
  </w:endnote>
  <w:endnote w:type="continuationSeparator" w:id="0">
    <w:p w14:paraId="14927741" w14:textId="77777777" w:rsidR="007F3339" w:rsidRDefault="007F3339" w:rsidP="00AB37AC">
      <w:r>
        <w:continuationSeparator/>
      </w:r>
    </w:p>
  </w:endnote>
  <w:endnote w:type="continuationNotice" w:id="1">
    <w:p w14:paraId="57E08B26" w14:textId="77777777" w:rsidR="007F3339" w:rsidRDefault="007F3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CB26A" w14:textId="77777777" w:rsidR="007F3339" w:rsidRDefault="007F3339" w:rsidP="00AB37AC">
      <w:r>
        <w:separator/>
      </w:r>
    </w:p>
  </w:footnote>
  <w:footnote w:type="continuationSeparator" w:id="0">
    <w:p w14:paraId="25B5E10E" w14:textId="77777777" w:rsidR="007F3339" w:rsidRDefault="007F3339" w:rsidP="00AB37AC">
      <w:r>
        <w:continuationSeparator/>
      </w:r>
    </w:p>
  </w:footnote>
  <w:footnote w:type="continuationNotice" w:id="1">
    <w:p w14:paraId="6713842F" w14:textId="77777777" w:rsidR="007F3339" w:rsidRDefault="007F3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6909C" w14:textId="2D46B192" w:rsidR="00AB37AC" w:rsidRDefault="00FD4621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A2FD6"/>
    <w:multiLevelType w:val="hybridMultilevel"/>
    <w:tmpl w:val="47563A16"/>
    <w:lvl w:ilvl="0" w:tplc="C9602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866545">
    <w:abstractNumId w:val="7"/>
  </w:num>
  <w:num w:numId="2" w16cid:durableId="2141802305">
    <w:abstractNumId w:val="1"/>
  </w:num>
  <w:num w:numId="3" w16cid:durableId="1339893680">
    <w:abstractNumId w:val="0"/>
  </w:num>
  <w:num w:numId="4" w16cid:durableId="375129633">
    <w:abstractNumId w:val="8"/>
  </w:num>
  <w:num w:numId="5" w16cid:durableId="1544292898">
    <w:abstractNumId w:val="3"/>
  </w:num>
  <w:num w:numId="6" w16cid:durableId="76483587">
    <w:abstractNumId w:val="2"/>
  </w:num>
  <w:num w:numId="7" w16cid:durableId="1651328112">
    <w:abstractNumId w:val="4"/>
  </w:num>
  <w:num w:numId="8" w16cid:durableId="275674227">
    <w:abstractNumId w:val="5"/>
  </w:num>
  <w:num w:numId="9" w16cid:durableId="17175086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0448706">
    <w:abstractNumId w:val="10"/>
  </w:num>
  <w:num w:numId="11" w16cid:durableId="534855554">
    <w:abstractNumId w:val="9"/>
  </w:num>
  <w:num w:numId="12" w16cid:durableId="1629778979">
    <w:abstractNumId w:val="7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837769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AB"/>
    <w:rsid w:val="00024B49"/>
    <w:rsid w:val="00037A26"/>
    <w:rsid w:val="00071023"/>
    <w:rsid w:val="00077988"/>
    <w:rsid w:val="000B4D37"/>
    <w:rsid w:val="000E0B56"/>
    <w:rsid w:val="000E328D"/>
    <w:rsid w:val="000E6BA3"/>
    <w:rsid w:val="000F0D78"/>
    <w:rsid w:val="000F69A9"/>
    <w:rsid w:val="00115681"/>
    <w:rsid w:val="001621F9"/>
    <w:rsid w:val="00171F17"/>
    <w:rsid w:val="001741B3"/>
    <w:rsid w:val="0018642A"/>
    <w:rsid w:val="001F3547"/>
    <w:rsid w:val="001F6D7D"/>
    <w:rsid w:val="00215EF4"/>
    <w:rsid w:val="002A115A"/>
    <w:rsid w:val="002E006D"/>
    <w:rsid w:val="002E47D4"/>
    <w:rsid w:val="002E7182"/>
    <w:rsid w:val="00310604"/>
    <w:rsid w:val="00314564"/>
    <w:rsid w:val="00383258"/>
    <w:rsid w:val="003A221F"/>
    <w:rsid w:val="003B55F6"/>
    <w:rsid w:val="003D5E50"/>
    <w:rsid w:val="00484AB4"/>
    <w:rsid w:val="004878A6"/>
    <w:rsid w:val="004A3440"/>
    <w:rsid w:val="004B3394"/>
    <w:rsid w:val="004F094E"/>
    <w:rsid w:val="004F684C"/>
    <w:rsid w:val="00516DE4"/>
    <w:rsid w:val="00523FF5"/>
    <w:rsid w:val="00547786"/>
    <w:rsid w:val="00547E65"/>
    <w:rsid w:val="0057553D"/>
    <w:rsid w:val="005914E5"/>
    <w:rsid w:val="00611DEC"/>
    <w:rsid w:val="006574CC"/>
    <w:rsid w:val="00664803"/>
    <w:rsid w:val="006A1E7A"/>
    <w:rsid w:val="006C0A69"/>
    <w:rsid w:val="006C3154"/>
    <w:rsid w:val="007835A7"/>
    <w:rsid w:val="00792464"/>
    <w:rsid w:val="007D0476"/>
    <w:rsid w:val="007D0963"/>
    <w:rsid w:val="007D0976"/>
    <w:rsid w:val="007F3339"/>
    <w:rsid w:val="007F3C19"/>
    <w:rsid w:val="00817ED2"/>
    <w:rsid w:val="00825507"/>
    <w:rsid w:val="00857A95"/>
    <w:rsid w:val="00863257"/>
    <w:rsid w:val="00873303"/>
    <w:rsid w:val="008815CA"/>
    <w:rsid w:val="008822FA"/>
    <w:rsid w:val="008A64A0"/>
    <w:rsid w:val="008E4593"/>
    <w:rsid w:val="009078D2"/>
    <w:rsid w:val="00922FFA"/>
    <w:rsid w:val="00923193"/>
    <w:rsid w:val="009361E7"/>
    <w:rsid w:val="00975B33"/>
    <w:rsid w:val="00981197"/>
    <w:rsid w:val="009A3428"/>
    <w:rsid w:val="009A59C3"/>
    <w:rsid w:val="00A37248"/>
    <w:rsid w:val="00A506FD"/>
    <w:rsid w:val="00A77340"/>
    <w:rsid w:val="00A833EA"/>
    <w:rsid w:val="00A951AB"/>
    <w:rsid w:val="00AA3946"/>
    <w:rsid w:val="00AB37AC"/>
    <w:rsid w:val="00AC192A"/>
    <w:rsid w:val="00AD5B1E"/>
    <w:rsid w:val="00AF0371"/>
    <w:rsid w:val="00B02309"/>
    <w:rsid w:val="00B411DA"/>
    <w:rsid w:val="00B5121A"/>
    <w:rsid w:val="00B8517D"/>
    <w:rsid w:val="00B90528"/>
    <w:rsid w:val="00B94DAD"/>
    <w:rsid w:val="00BC64D7"/>
    <w:rsid w:val="00BC7DF3"/>
    <w:rsid w:val="00BD10EE"/>
    <w:rsid w:val="00C06690"/>
    <w:rsid w:val="00C33F81"/>
    <w:rsid w:val="00C46B7C"/>
    <w:rsid w:val="00C65034"/>
    <w:rsid w:val="00C819A4"/>
    <w:rsid w:val="00C87FA2"/>
    <w:rsid w:val="00CF5294"/>
    <w:rsid w:val="00D2245B"/>
    <w:rsid w:val="00E86688"/>
    <w:rsid w:val="00EB07F4"/>
    <w:rsid w:val="00EF1D64"/>
    <w:rsid w:val="00F47CF1"/>
    <w:rsid w:val="00F50756"/>
    <w:rsid w:val="00F57388"/>
    <w:rsid w:val="00F829D2"/>
    <w:rsid w:val="00F94E56"/>
    <w:rsid w:val="00FA2711"/>
    <w:rsid w:val="00FC5FBC"/>
    <w:rsid w:val="00FD4621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6D5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1B3"/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923193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923193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923193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923193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uiPriority w:val="1"/>
    <w:qFormat/>
    <w:rsid w:val="00C33F81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uiPriority w:val="1"/>
    <w:rsid w:val="001741B3"/>
  </w:style>
  <w:style w:type="paragraph" w:styleId="Brdtext2">
    <w:name w:val="Body Text 2"/>
    <w:aliases w:val="KTH Brödtext 2"/>
    <w:basedOn w:val="Brdtext"/>
    <w:link w:val="Brdtext2Char"/>
    <w:uiPriority w:val="4"/>
    <w:rsid w:val="004A3440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4A3440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92319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92319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92319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923193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rsid w:val="0057553D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AD5B1E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rsid w:val="00B411D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BC7DF3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BC7DF3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BC7DF3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BC7DF3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A951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951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semiHidden/>
    <w:qFormat/>
    <w:rsid w:val="00A951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qFormat/>
    <w:rsid w:val="00A951AB"/>
    <w:rPr>
      <w:i/>
      <w:iCs/>
      <w:color w:val="123E7C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951AB"/>
    <w:pPr>
      <w:pBdr>
        <w:top w:val="single" w:sz="4" w:space="10" w:color="123E7C" w:themeColor="accent1" w:themeShade="BF"/>
        <w:bottom w:val="single" w:sz="4" w:space="10" w:color="123E7C" w:themeColor="accent1" w:themeShade="BF"/>
      </w:pBdr>
      <w:spacing w:before="360" w:after="360"/>
      <w:ind w:left="864" w:right="864"/>
      <w:jc w:val="center"/>
    </w:pPr>
    <w:rPr>
      <w:i/>
      <w:iCs/>
      <w:color w:val="123E7C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951AB"/>
    <w:rPr>
      <w:i/>
      <w:iCs/>
      <w:color w:val="123E7C" w:themeColor="accent1" w:themeShade="BF"/>
    </w:rPr>
  </w:style>
  <w:style w:type="character" w:styleId="Starkreferens">
    <w:name w:val="Intense Reference"/>
    <w:basedOn w:val="Standardstycketeckensnitt"/>
    <w:uiPriority w:val="32"/>
    <w:semiHidden/>
    <w:qFormat/>
    <w:rsid w:val="00A951AB"/>
    <w:rPr>
      <w:b/>
      <w:bCs/>
      <w:smallCaps/>
      <w:color w:val="123E7C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17ED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17ED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17E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ra.kth.se/administration/ekonomi-agresso/utveckling-inom-ekon/ett-foretag-i-agresso-1.1365303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2024-12-17T09:38:00Z</dcterms:created>
  <dcterms:modified xsi:type="dcterms:W3CDTF">2024-12-17T09:38:00Z</dcterms:modified>
</cp:coreProperties>
</file>