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E9" w:rsidRDefault="000B74E9" w:rsidP="001741B3">
      <w:r w:rsidRPr="000F085D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89DC8EB" wp14:editId="4831B3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5825" cy="962025"/>
            <wp:effectExtent l="0" t="0" r="9525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4E9" w:rsidRPr="000B74E9" w:rsidRDefault="000B74E9" w:rsidP="000B74E9"/>
    <w:p w:rsidR="000B74E9" w:rsidRPr="000B74E9" w:rsidRDefault="000B74E9" w:rsidP="000B74E9"/>
    <w:p w:rsidR="000B74E9" w:rsidRPr="000B74E9" w:rsidRDefault="000B74E9" w:rsidP="000B74E9"/>
    <w:p w:rsidR="000B74E9" w:rsidRDefault="000B74E9" w:rsidP="000B74E9"/>
    <w:p w:rsidR="00981197" w:rsidRDefault="00981197" w:rsidP="000B74E9"/>
    <w:p w:rsidR="000B74E9" w:rsidRDefault="000B74E9" w:rsidP="000B74E9"/>
    <w:p w:rsidR="000B74E9" w:rsidRDefault="000B74E9" w:rsidP="000B74E9"/>
    <w:p w:rsidR="000B74E9" w:rsidRDefault="000B74E9" w:rsidP="000B74E9"/>
    <w:p w:rsidR="00F5358F" w:rsidRPr="00CB1932" w:rsidRDefault="00F5358F" w:rsidP="00F5358F">
      <w:pPr>
        <w:pStyle w:val="Rubrik1"/>
      </w:pPr>
      <w:r w:rsidRPr="00CB1932">
        <w:rPr>
          <w:highlight w:val="yellow"/>
        </w:rPr>
        <w:t>Instruktioner till mallen (tas bort innan den skickas ut till leverantör)</w:t>
      </w:r>
      <w:r w:rsidRPr="00CB1932">
        <w:rPr>
          <w:sz w:val="22"/>
          <w:szCs w:val="22"/>
          <w:highlight w:val="yellow"/>
        </w:rPr>
        <w:t>Alternativ/förklaring för färgade texter i huvudavtal:</w:t>
      </w:r>
    </w:p>
    <w:p w:rsidR="00F5358F" w:rsidRPr="00CB1932" w:rsidRDefault="00F5358F" w:rsidP="00F5358F">
      <w:pPr>
        <w:pStyle w:val="Liststycke"/>
        <w:numPr>
          <w:ilvl w:val="0"/>
          <w:numId w:val="20"/>
        </w:numPr>
        <w:spacing w:after="203" w:line="250" w:lineRule="auto"/>
        <w:rPr>
          <w:sz w:val="22"/>
          <w:szCs w:val="22"/>
        </w:rPr>
      </w:pPr>
      <w:r w:rsidRPr="00CB143D">
        <w:rPr>
          <w:sz w:val="22"/>
          <w:szCs w:val="22"/>
          <w:highlight w:val="yellow"/>
        </w:rPr>
        <w:t>Texter med</w:t>
      </w:r>
      <w:r w:rsidRPr="00CB1932">
        <w:rPr>
          <w:sz w:val="22"/>
          <w:szCs w:val="22"/>
        </w:rPr>
        <w:t xml:space="preserve"> </w:t>
      </w:r>
      <w:r w:rsidRPr="00CB1932">
        <w:rPr>
          <w:sz w:val="22"/>
          <w:szCs w:val="22"/>
          <w:highlight w:val="lightGray"/>
        </w:rPr>
        <w:t>ifyllnadsfält</w:t>
      </w:r>
      <w:r w:rsidRPr="00CB1932">
        <w:rPr>
          <w:sz w:val="22"/>
          <w:szCs w:val="22"/>
        </w:rPr>
        <w:t xml:space="preserve"> </w:t>
      </w:r>
      <w:r w:rsidRPr="00CB143D">
        <w:rPr>
          <w:sz w:val="22"/>
          <w:szCs w:val="22"/>
          <w:highlight w:val="yellow"/>
        </w:rPr>
        <w:t>(fyll i relevant text i fältet)</w:t>
      </w:r>
    </w:p>
    <w:p w:rsidR="00F5358F" w:rsidRPr="00CB1932" w:rsidRDefault="00F5358F" w:rsidP="00F5358F">
      <w:pPr>
        <w:pStyle w:val="Liststycke"/>
        <w:numPr>
          <w:ilvl w:val="0"/>
          <w:numId w:val="20"/>
        </w:numPr>
        <w:spacing w:after="203" w:line="250" w:lineRule="auto"/>
        <w:rPr>
          <w:sz w:val="22"/>
          <w:szCs w:val="22"/>
        </w:rPr>
      </w:pPr>
      <w:r w:rsidRPr="00CB1932">
        <w:rPr>
          <w:sz w:val="22"/>
          <w:szCs w:val="22"/>
          <w:highlight w:val="cyan"/>
        </w:rPr>
        <w:t>Valbara texter</w:t>
      </w:r>
      <w:r w:rsidRPr="00CB1932">
        <w:rPr>
          <w:sz w:val="22"/>
          <w:szCs w:val="22"/>
        </w:rPr>
        <w:t xml:space="preserve"> </w:t>
      </w:r>
      <w:r w:rsidRPr="00CB143D">
        <w:rPr>
          <w:sz w:val="22"/>
          <w:szCs w:val="22"/>
          <w:highlight w:val="yellow"/>
        </w:rPr>
        <w:t>(ej relevant text raderas)</w:t>
      </w:r>
    </w:p>
    <w:p w:rsidR="00F5358F" w:rsidRPr="00CB143D" w:rsidRDefault="00F5358F" w:rsidP="00F5358F">
      <w:pPr>
        <w:pStyle w:val="Liststycke"/>
        <w:numPr>
          <w:ilvl w:val="0"/>
          <w:numId w:val="20"/>
        </w:numPr>
        <w:spacing w:after="203" w:line="250" w:lineRule="auto"/>
        <w:rPr>
          <w:sz w:val="22"/>
          <w:szCs w:val="22"/>
          <w:highlight w:val="yellow"/>
          <w:lang w:val="en-GB"/>
        </w:rPr>
      </w:pPr>
      <w:proofErr w:type="spellStart"/>
      <w:r w:rsidRPr="00CB1932">
        <w:rPr>
          <w:sz w:val="22"/>
          <w:szCs w:val="22"/>
          <w:highlight w:val="yellow"/>
          <w:lang w:val="en-GB"/>
        </w:rPr>
        <w:t>Instruktioner</w:t>
      </w:r>
      <w:proofErr w:type="spellEnd"/>
      <w:r w:rsidRPr="00CB1932">
        <w:rPr>
          <w:sz w:val="22"/>
          <w:szCs w:val="22"/>
          <w:lang w:val="en-GB"/>
        </w:rPr>
        <w:t xml:space="preserve"> </w:t>
      </w:r>
      <w:r w:rsidRPr="00CB143D">
        <w:rPr>
          <w:sz w:val="22"/>
          <w:szCs w:val="22"/>
          <w:highlight w:val="yellow"/>
          <w:lang w:val="en-GB"/>
        </w:rPr>
        <w:t>(</w:t>
      </w:r>
      <w:proofErr w:type="spellStart"/>
      <w:r w:rsidRPr="00CB143D">
        <w:rPr>
          <w:sz w:val="22"/>
          <w:szCs w:val="22"/>
          <w:highlight w:val="yellow"/>
          <w:lang w:val="en-GB"/>
        </w:rPr>
        <w:t>som</w:t>
      </w:r>
      <w:proofErr w:type="spellEnd"/>
      <w:r w:rsidRPr="00CB143D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Pr="00CB143D">
        <w:rPr>
          <w:sz w:val="22"/>
          <w:szCs w:val="22"/>
          <w:highlight w:val="yellow"/>
          <w:lang w:val="en-GB"/>
        </w:rPr>
        <w:t>tas</w:t>
      </w:r>
      <w:proofErr w:type="spellEnd"/>
      <w:r w:rsidRPr="00CB143D">
        <w:rPr>
          <w:sz w:val="22"/>
          <w:szCs w:val="22"/>
          <w:highlight w:val="yellow"/>
          <w:lang w:val="en-GB"/>
        </w:rPr>
        <w:t xml:space="preserve"> </w:t>
      </w:r>
      <w:proofErr w:type="spellStart"/>
      <w:r w:rsidRPr="00CB143D">
        <w:rPr>
          <w:sz w:val="22"/>
          <w:szCs w:val="22"/>
          <w:highlight w:val="yellow"/>
          <w:lang w:val="en-GB"/>
        </w:rPr>
        <w:t>bort</w:t>
      </w:r>
      <w:proofErr w:type="spellEnd"/>
      <w:r w:rsidRPr="00CB143D">
        <w:rPr>
          <w:sz w:val="22"/>
          <w:szCs w:val="22"/>
          <w:highlight w:val="yellow"/>
          <w:lang w:val="en-GB"/>
        </w:rPr>
        <w:t>)</w:t>
      </w:r>
    </w:p>
    <w:p w:rsidR="00F5358F" w:rsidRDefault="00F5358F" w:rsidP="00F5358F">
      <w:pPr>
        <w:pStyle w:val="Rubrik1"/>
      </w:pPr>
      <w:r>
        <w:t xml:space="preserve">1. Huvudavtal </w:t>
      </w:r>
      <w:r w:rsidRPr="00CB1932">
        <w:rPr>
          <w:highlight w:val="yellow"/>
        </w:rPr>
        <w:t>(mall)</w:t>
      </w:r>
    </w:p>
    <w:p w:rsidR="00F5358F" w:rsidRDefault="00F5358F" w:rsidP="00F5358F">
      <w:pPr>
        <w:pStyle w:val="Rubrik2"/>
      </w:pPr>
      <w:r>
        <w:t>1.1 Avtalets parter</w:t>
      </w:r>
    </w:p>
    <w:p w:rsidR="00F5358F" w:rsidRPr="00CB1932" w:rsidRDefault="00F5358F" w:rsidP="00F5358F">
      <w:pPr>
        <w:spacing w:after="335"/>
        <w:ind w:left="-5" w:right="78"/>
        <w:rPr>
          <w:color w:val="000000" w:themeColor="text1"/>
        </w:rPr>
      </w:pPr>
      <w:r w:rsidRPr="00CB1932">
        <w:rPr>
          <w:color w:val="000000" w:themeColor="text1"/>
        </w:rPr>
        <w:t>Efter genomför direktupphandling åtar sig  [</w:t>
      </w:r>
      <w:r w:rsidRPr="0011765B">
        <w:rPr>
          <w:iCs/>
          <w:color w:val="000000" w:themeColor="text1"/>
          <w:highlight w:val="lightGray"/>
        </w:rPr>
        <w:t>Leverantörens namn</w:t>
      </w:r>
      <w:r w:rsidRPr="00CB1932">
        <w:rPr>
          <w:color w:val="000000" w:themeColor="text1"/>
        </w:rPr>
        <w:t>],  [</w:t>
      </w:r>
      <w:r w:rsidRPr="0011765B">
        <w:rPr>
          <w:iCs/>
          <w:color w:val="000000" w:themeColor="text1"/>
          <w:highlight w:val="lightGray"/>
        </w:rPr>
        <w:t>Leverantörens organisationsnummer</w:t>
      </w:r>
      <w:r w:rsidRPr="00CB1932">
        <w:rPr>
          <w:color w:val="000000" w:themeColor="text1"/>
        </w:rPr>
        <w:t>]</w:t>
      </w:r>
      <w:r w:rsidR="0011765B">
        <w:rPr>
          <w:color w:val="000000" w:themeColor="text1"/>
        </w:rPr>
        <w:t xml:space="preserve"> att leverera</w:t>
      </w:r>
      <w:r w:rsidRPr="00CB1932">
        <w:rPr>
          <w:color w:val="000000" w:themeColor="text1"/>
        </w:rPr>
        <w:t xml:space="preserve"> [</w:t>
      </w:r>
      <w:r w:rsidRPr="0011765B">
        <w:rPr>
          <w:iCs/>
          <w:color w:val="000000" w:themeColor="text1"/>
          <w:highlight w:val="lightGray"/>
        </w:rPr>
        <w:t>ange vad ni har köpt in</w:t>
      </w:r>
      <w:r w:rsidRPr="00CB1932">
        <w:rPr>
          <w:color w:val="000000" w:themeColor="text1"/>
        </w:rPr>
        <w:t>]. Till avtalet hör Allmänna villkor, som gäller då inte annat framgår av detta huvudavtal.</w:t>
      </w:r>
    </w:p>
    <w:p w:rsidR="00F5358F" w:rsidRDefault="00F5358F" w:rsidP="00F5358F">
      <w:pPr>
        <w:spacing w:after="120"/>
        <w:ind w:left="-5" w:right="79" w:hanging="6"/>
      </w:pPr>
      <w:r>
        <w:t>Till avtalet hör följande bilagor:</w:t>
      </w:r>
    </w:p>
    <w:p w:rsidR="00F5358F" w:rsidRPr="00857B36" w:rsidRDefault="00F5358F" w:rsidP="00647D0F">
      <w:pPr>
        <w:pStyle w:val="Liststycke"/>
        <w:numPr>
          <w:ilvl w:val="0"/>
          <w:numId w:val="21"/>
        </w:numPr>
        <w:spacing w:after="120"/>
        <w:ind w:right="79"/>
      </w:pPr>
      <w:r w:rsidRPr="00CB1932">
        <w:t>Allmänna villkor</w:t>
      </w:r>
    </w:p>
    <w:p w:rsidR="00F5358F" w:rsidRDefault="00F5358F" w:rsidP="00F5358F">
      <w:pPr>
        <w:pStyle w:val="Rubrik2"/>
      </w:pPr>
      <w:r>
        <w:t>1.2 Avtalets giltighetstid</w:t>
      </w:r>
    </w:p>
    <w:p w:rsidR="00647D0F" w:rsidRDefault="00647D0F" w:rsidP="00F5358F">
      <w:pPr>
        <w:ind w:hanging="11"/>
        <w:rPr>
          <w:color w:val="000000" w:themeColor="text1"/>
        </w:rPr>
      </w:pPr>
      <w:r w:rsidRPr="0055592A">
        <w:rPr>
          <w:highlight w:val="cyan"/>
        </w:rPr>
        <w:t>Välj ett av följande alternativ</w:t>
      </w:r>
      <w:r>
        <w:rPr>
          <w:highlight w:val="cyan"/>
        </w:rPr>
        <w:t>:</w:t>
      </w:r>
    </w:p>
    <w:p w:rsidR="00F5358F" w:rsidRDefault="00F5358F" w:rsidP="00F5358F">
      <w:pPr>
        <w:ind w:hanging="11"/>
        <w:rPr>
          <w:color w:val="000000" w:themeColor="text1"/>
        </w:rPr>
      </w:pPr>
      <w:r w:rsidRPr="00647D0F">
        <w:rPr>
          <w:highlight w:val="cyan"/>
        </w:rPr>
        <w:t>Avtalet gäller under</w:t>
      </w:r>
      <w:r w:rsidRPr="00A96CAD">
        <w:rPr>
          <w:color w:val="000000" w:themeColor="text1"/>
        </w:rPr>
        <w:t xml:space="preserve"> </w:t>
      </w:r>
      <w:r>
        <w:rPr>
          <w:color w:val="000000" w:themeColor="text1"/>
        </w:rPr>
        <w:t>[</w:t>
      </w:r>
      <w:r w:rsidRPr="0011765B">
        <w:rPr>
          <w:iCs/>
          <w:color w:val="000000" w:themeColor="text1"/>
          <w:highlight w:val="lightGray"/>
        </w:rPr>
        <w:t>x mån/å</w:t>
      </w:r>
      <w:r w:rsidRPr="0011765B">
        <w:rPr>
          <w:color w:val="000000" w:themeColor="text1"/>
          <w:highlight w:val="lightGray"/>
        </w:rPr>
        <w:t>r</w:t>
      </w:r>
      <w:r>
        <w:rPr>
          <w:color w:val="000000" w:themeColor="text1"/>
        </w:rPr>
        <w:t xml:space="preserve">] </w:t>
      </w:r>
      <w:r w:rsidRPr="00647D0F">
        <w:rPr>
          <w:highlight w:val="cyan"/>
        </w:rPr>
        <w:t>efter det att båda parter har signerat avtalet.</w:t>
      </w:r>
      <w:r w:rsidRPr="00A96CAD">
        <w:rPr>
          <w:color w:val="000000" w:themeColor="text1"/>
        </w:rPr>
        <w:t xml:space="preserve"> </w:t>
      </w:r>
    </w:p>
    <w:p w:rsidR="00647D0F" w:rsidRDefault="00647D0F" w:rsidP="00F5358F">
      <w:pPr>
        <w:rPr>
          <w:color w:val="000000" w:themeColor="text1"/>
          <w:highlight w:val="yellow"/>
        </w:rPr>
      </w:pPr>
    </w:p>
    <w:p w:rsidR="00F5358F" w:rsidRDefault="00F5358F" w:rsidP="00F5358F">
      <w:pPr>
        <w:rPr>
          <w:color w:val="000000" w:themeColor="text1"/>
        </w:rPr>
      </w:pPr>
      <w:r w:rsidRPr="00647D0F">
        <w:rPr>
          <w:highlight w:val="cyan"/>
        </w:rPr>
        <w:t>Avtalet gäller från</w:t>
      </w:r>
      <w:r w:rsidRPr="00CB1932">
        <w:rPr>
          <w:color w:val="000000" w:themeColor="text1"/>
        </w:rPr>
        <w:t xml:space="preserve"> </w:t>
      </w:r>
      <w:r w:rsidR="000E54DE">
        <w:rPr>
          <w:color w:val="000000" w:themeColor="text1"/>
          <w:highlight w:val="lightGray"/>
        </w:rPr>
        <w:t>YYYY</w:t>
      </w:r>
      <w:r>
        <w:rPr>
          <w:color w:val="000000" w:themeColor="text1"/>
          <w:highlight w:val="lightGray"/>
        </w:rPr>
        <w:t>-</w:t>
      </w:r>
      <w:r w:rsidR="000E54DE">
        <w:rPr>
          <w:color w:val="000000" w:themeColor="text1"/>
          <w:highlight w:val="lightGray"/>
        </w:rPr>
        <w:t>MM</w:t>
      </w:r>
      <w:r w:rsidRPr="00CB1932">
        <w:rPr>
          <w:color w:val="000000" w:themeColor="text1"/>
          <w:highlight w:val="lightGray"/>
        </w:rPr>
        <w:t>-</w:t>
      </w:r>
      <w:r w:rsidR="000E54DE">
        <w:rPr>
          <w:color w:val="000000" w:themeColor="text1"/>
          <w:highlight w:val="lightGray"/>
        </w:rPr>
        <w:t>DD</w:t>
      </w:r>
      <w:r w:rsidRPr="00CB1932">
        <w:rPr>
          <w:color w:val="000000" w:themeColor="text1"/>
        </w:rPr>
        <w:t xml:space="preserve"> </w:t>
      </w:r>
      <w:r w:rsidRPr="00647D0F">
        <w:rPr>
          <w:highlight w:val="cyan"/>
        </w:rPr>
        <w:t xml:space="preserve">till </w:t>
      </w:r>
      <w:r w:rsidR="000E54DE">
        <w:rPr>
          <w:color w:val="000000" w:themeColor="text1"/>
          <w:highlight w:val="lightGray"/>
        </w:rPr>
        <w:t>YYYY-MM</w:t>
      </w:r>
      <w:r w:rsidR="000E54DE" w:rsidRPr="00CB1932">
        <w:rPr>
          <w:color w:val="000000" w:themeColor="text1"/>
          <w:highlight w:val="lightGray"/>
        </w:rPr>
        <w:t>-</w:t>
      </w:r>
      <w:r w:rsidR="000E54DE">
        <w:rPr>
          <w:color w:val="000000" w:themeColor="text1"/>
          <w:highlight w:val="lightGray"/>
        </w:rPr>
        <w:t>DD</w:t>
      </w:r>
      <w:bookmarkStart w:id="0" w:name="_GoBack"/>
      <w:bookmarkEnd w:id="0"/>
      <w:r>
        <w:rPr>
          <w:color w:val="000000" w:themeColor="text1"/>
        </w:rPr>
        <w:t>.</w:t>
      </w:r>
    </w:p>
    <w:p w:rsidR="00F5358F" w:rsidRDefault="00F5358F" w:rsidP="00F5358F">
      <w:pPr>
        <w:rPr>
          <w:color w:val="000000" w:themeColor="text1"/>
        </w:rPr>
      </w:pPr>
      <w:r w:rsidRPr="00CB1932">
        <w:rPr>
          <w:color w:val="000000" w:themeColor="text1"/>
        </w:rPr>
        <w:t xml:space="preserve"> </w:t>
      </w:r>
    </w:p>
    <w:p w:rsidR="00F5358F" w:rsidRPr="002926AB" w:rsidRDefault="00F5358F" w:rsidP="00F5358F">
      <w:pPr>
        <w:ind w:left="12" w:hanging="6"/>
        <w:rPr>
          <w:color w:val="000000" w:themeColor="text1"/>
          <w:highlight w:val="cyan"/>
        </w:rPr>
      </w:pPr>
      <w:r w:rsidRPr="002926AB">
        <w:rPr>
          <w:color w:val="000000" w:themeColor="text1"/>
          <w:highlight w:val="cyan"/>
        </w:rPr>
        <w:t>Hela nedan tas bort om den inte gäller:</w:t>
      </w:r>
    </w:p>
    <w:p w:rsidR="00F5358F" w:rsidRDefault="00F5358F" w:rsidP="00F5358F">
      <w:pPr>
        <w:spacing w:after="335"/>
        <w:rPr>
          <w:color w:val="000000" w:themeColor="text1"/>
        </w:rPr>
      </w:pPr>
      <w:r w:rsidRPr="002926AB">
        <w:rPr>
          <w:color w:val="000000" w:themeColor="text1"/>
          <w:highlight w:val="cyan"/>
        </w:rPr>
        <w:t xml:space="preserve">KTH har rätt till </w:t>
      </w:r>
      <w:r w:rsidR="00647D0F">
        <w:rPr>
          <w:iCs/>
          <w:color w:val="000000" w:themeColor="text1"/>
          <w:highlight w:val="lightGray"/>
        </w:rPr>
        <w:t>X</w:t>
      </w:r>
      <w:r w:rsidRPr="002926AB">
        <w:rPr>
          <w:color w:val="000000" w:themeColor="text1"/>
          <w:highlight w:val="cyan"/>
        </w:rPr>
        <w:t xml:space="preserve"> förlän</w:t>
      </w:r>
      <w:r w:rsidR="0055592A">
        <w:rPr>
          <w:color w:val="000000" w:themeColor="text1"/>
          <w:highlight w:val="cyan"/>
        </w:rPr>
        <w:t xml:space="preserve">gningsoptioner om vardera </w:t>
      </w:r>
      <w:r w:rsidR="0055592A" w:rsidRPr="0055592A">
        <w:rPr>
          <w:color w:val="000000" w:themeColor="text1"/>
          <w:highlight w:val="lightGray"/>
        </w:rPr>
        <w:t>X</w:t>
      </w:r>
      <w:r w:rsidRPr="002926AB">
        <w:rPr>
          <w:color w:val="000000" w:themeColor="text1"/>
          <w:highlight w:val="cyan"/>
        </w:rPr>
        <w:t xml:space="preserve"> </w:t>
      </w:r>
      <w:r w:rsidR="0055592A">
        <w:rPr>
          <w:color w:val="000000" w:themeColor="text1"/>
          <w:highlight w:val="cyan"/>
        </w:rPr>
        <w:t>månader</w:t>
      </w:r>
      <w:r w:rsidRPr="002926AB">
        <w:rPr>
          <w:color w:val="000000" w:themeColor="text1"/>
          <w:highlight w:val="cyan"/>
        </w:rPr>
        <w:t>. Respektive förlängningsoption träder automatiskt i kraft under förutsättning att inte KTH säger upp avtalet skriftligt minst tre (3) månader före den innevarande avtalsperiodens slut.</w:t>
      </w:r>
    </w:p>
    <w:p w:rsidR="00F5358F" w:rsidRDefault="00F5358F" w:rsidP="00F5358F">
      <w:pPr>
        <w:spacing w:after="335"/>
        <w:ind w:hanging="10"/>
      </w:pPr>
      <w:r w:rsidRPr="00A96CAD">
        <w:rPr>
          <w:color w:val="000000" w:themeColor="text1"/>
        </w:rPr>
        <w:t>Avtalet sägs upp automatiskt utan att någon åtgärd krävs av någon av parterna efter det att avtalstiden har löpt ut.</w:t>
      </w:r>
    </w:p>
    <w:p w:rsidR="00F5358F" w:rsidRDefault="00F5358F" w:rsidP="00F5358F">
      <w:pPr>
        <w:pStyle w:val="Rubrik2"/>
        <w:tabs>
          <w:tab w:val="right" w:pos="8927"/>
        </w:tabs>
        <w:ind w:left="-10"/>
      </w:pPr>
      <w:r>
        <w:t>1.3 Pris</w:t>
      </w:r>
      <w:r>
        <w:tab/>
      </w:r>
    </w:p>
    <w:p w:rsidR="0055592A" w:rsidRPr="0055592A" w:rsidRDefault="0055592A" w:rsidP="0061265A">
      <w:pPr>
        <w:spacing w:after="352"/>
        <w:ind w:left="5" w:right="-8"/>
        <w:rPr>
          <w:highlight w:val="cyan"/>
        </w:rPr>
      </w:pPr>
      <w:r w:rsidRPr="0055592A">
        <w:rPr>
          <w:highlight w:val="cyan"/>
        </w:rPr>
        <w:t>Välj ett av följande alternativ</w:t>
      </w:r>
      <w:r w:rsidR="0011765B">
        <w:rPr>
          <w:highlight w:val="cyan"/>
        </w:rPr>
        <w:t>:</w:t>
      </w:r>
    </w:p>
    <w:p w:rsidR="00F5358F" w:rsidRPr="0055592A" w:rsidRDefault="00F5358F" w:rsidP="0061265A">
      <w:pPr>
        <w:spacing w:after="352"/>
        <w:ind w:left="5" w:right="-8"/>
        <w:rPr>
          <w:highlight w:val="cyan"/>
        </w:rPr>
      </w:pPr>
      <w:r w:rsidRPr="0055592A">
        <w:rPr>
          <w:highlight w:val="cyan"/>
        </w:rPr>
        <w:t xml:space="preserve">Ersättning för uppdraget utgår i form av timersättning om </w:t>
      </w:r>
      <w:r w:rsidR="00B62693" w:rsidRPr="0055592A">
        <w:rPr>
          <w:highlight w:val="cyan"/>
        </w:rPr>
        <w:t>[</w:t>
      </w:r>
      <w:r w:rsidR="0055592A" w:rsidRPr="00BC7281">
        <w:rPr>
          <w:i/>
          <w:iCs/>
          <w:color w:val="000000" w:themeColor="text1"/>
          <w:highlight w:val="lightGray"/>
        </w:rPr>
        <w:t>XX</w:t>
      </w:r>
      <w:r w:rsidR="0055592A" w:rsidRPr="00BC7281">
        <w:rPr>
          <w:color w:val="000000" w:themeColor="text1"/>
          <w:highlight w:val="lightGray"/>
        </w:rPr>
        <w:t>X</w:t>
      </w:r>
      <w:r w:rsidR="00B62693" w:rsidRPr="0055592A">
        <w:rPr>
          <w:highlight w:val="cyan"/>
        </w:rPr>
        <w:t xml:space="preserve">] </w:t>
      </w:r>
      <w:r w:rsidRPr="0055592A">
        <w:rPr>
          <w:highlight w:val="cyan"/>
        </w:rPr>
        <w:t>SEK</w:t>
      </w:r>
      <w:r w:rsidR="00B62693" w:rsidRPr="0055592A">
        <w:rPr>
          <w:highlight w:val="cyan"/>
        </w:rPr>
        <w:t>/t</w:t>
      </w:r>
      <w:r w:rsidRPr="0055592A">
        <w:rPr>
          <w:highlight w:val="cyan"/>
        </w:rPr>
        <w:t>im</w:t>
      </w:r>
      <w:r w:rsidR="00B62693" w:rsidRPr="0055592A">
        <w:rPr>
          <w:highlight w:val="cyan"/>
        </w:rPr>
        <w:t xml:space="preserve">me </w:t>
      </w:r>
      <w:r w:rsidRPr="0055592A">
        <w:rPr>
          <w:highlight w:val="cyan"/>
        </w:rPr>
        <w:t>för hela uppdraget.</w:t>
      </w:r>
    </w:p>
    <w:p w:rsidR="0055592A" w:rsidRPr="0055592A" w:rsidRDefault="0055592A" w:rsidP="0061265A">
      <w:pPr>
        <w:spacing w:after="352"/>
        <w:ind w:left="5" w:right="-8"/>
        <w:rPr>
          <w:highlight w:val="cyan"/>
        </w:rPr>
      </w:pPr>
      <w:r w:rsidRPr="0055592A">
        <w:rPr>
          <w:highlight w:val="cyan"/>
        </w:rPr>
        <w:t>Ersättning för uppdraget är fast och uppgår till [</w:t>
      </w:r>
      <w:r w:rsidRPr="0074381B">
        <w:rPr>
          <w:iCs/>
          <w:color w:val="000000" w:themeColor="text1"/>
          <w:highlight w:val="lightGray"/>
        </w:rPr>
        <w:t>XX XX</w:t>
      </w:r>
      <w:r w:rsidRPr="0074381B">
        <w:rPr>
          <w:color w:val="000000" w:themeColor="text1"/>
          <w:highlight w:val="lightGray"/>
        </w:rPr>
        <w:t>X</w:t>
      </w:r>
      <w:r w:rsidRPr="0055592A">
        <w:rPr>
          <w:highlight w:val="cyan"/>
        </w:rPr>
        <w:t>] SEK för hela uppdraget</w:t>
      </w:r>
      <w:r>
        <w:rPr>
          <w:highlight w:val="cyan"/>
        </w:rPr>
        <w:t>.</w:t>
      </w:r>
    </w:p>
    <w:p w:rsidR="00F5358F" w:rsidRDefault="00F5358F" w:rsidP="00F5358F">
      <w:pPr>
        <w:pStyle w:val="Rubrik2"/>
        <w:spacing w:after="309"/>
      </w:pPr>
      <w:r>
        <w:t xml:space="preserve">1.4 </w:t>
      </w:r>
      <w:r w:rsidR="00813131">
        <w:t xml:space="preserve">Uppdragsbeskrivning </w:t>
      </w:r>
      <w:r w:rsidR="0055592A">
        <w:t>och konsult</w:t>
      </w:r>
    </w:p>
    <w:p w:rsidR="00813131" w:rsidRDefault="00647D0F" w:rsidP="0055592A">
      <w:pPr>
        <w:autoSpaceDE w:val="0"/>
        <w:autoSpaceDN w:val="0"/>
        <w:adjustRightInd w:val="0"/>
        <w:rPr>
          <w:rFonts w:cstheme="majorHAnsi"/>
          <w:szCs w:val="22"/>
        </w:rPr>
      </w:pPr>
      <w:r>
        <w:rPr>
          <w:rFonts w:cstheme="majorHAnsi"/>
          <w:szCs w:val="22"/>
        </w:rPr>
        <w:t xml:space="preserve">Uppdraget </w:t>
      </w:r>
      <w:r w:rsidR="00813131">
        <w:rPr>
          <w:rFonts w:cstheme="majorHAnsi"/>
          <w:szCs w:val="22"/>
        </w:rPr>
        <w:t>beskrivs nedan:</w:t>
      </w:r>
    </w:p>
    <w:p w:rsidR="00813131" w:rsidRDefault="00813131" w:rsidP="0055592A">
      <w:pPr>
        <w:autoSpaceDE w:val="0"/>
        <w:autoSpaceDN w:val="0"/>
        <w:adjustRightInd w:val="0"/>
        <w:rPr>
          <w:rFonts w:cstheme="majorHAnsi"/>
          <w:szCs w:val="22"/>
        </w:rPr>
      </w:pPr>
      <w:r>
        <w:rPr>
          <w:rFonts w:cstheme="majorHAnsi"/>
          <w:szCs w:val="22"/>
        </w:rPr>
        <w:t>[</w:t>
      </w:r>
      <w:r w:rsidRPr="00813131">
        <w:rPr>
          <w:iCs/>
          <w:color w:val="000000" w:themeColor="text1"/>
          <w:highlight w:val="lightGray"/>
        </w:rPr>
        <w:t xml:space="preserve">Beskriv vad konsulten ska göra, vilka resultat som ska levereras och vid vilka tidpunkter det ska ske. Om det skulle vara en omfattande beskrivning </w:t>
      </w:r>
      <w:r>
        <w:rPr>
          <w:iCs/>
          <w:color w:val="000000" w:themeColor="text1"/>
          <w:highlight w:val="lightGray"/>
        </w:rPr>
        <w:t xml:space="preserve">går det bra att </w:t>
      </w:r>
      <w:r w:rsidRPr="00813131">
        <w:rPr>
          <w:iCs/>
          <w:color w:val="000000" w:themeColor="text1"/>
          <w:highlight w:val="lightGray"/>
        </w:rPr>
        <w:t>lägga till den som bilaga.</w:t>
      </w:r>
      <w:r w:rsidRPr="0074381B">
        <w:rPr>
          <w:iCs/>
          <w:color w:val="000000" w:themeColor="text1"/>
        </w:rPr>
        <w:t>]</w:t>
      </w:r>
    </w:p>
    <w:p w:rsidR="0055592A" w:rsidRPr="0055592A" w:rsidRDefault="0055592A" w:rsidP="0055592A">
      <w:pPr>
        <w:autoSpaceDE w:val="0"/>
        <w:autoSpaceDN w:val="0"/>
        <w:adjustRightInd w:val="0"/>
        <w:rPr>
          <w:rFonts w:cstheme="majorHAnsi"/>
          <w:b/>
          <w:szCs w:val="22"/>
        </w:rPr>
      </w:pPr>
      <w:r w:rsidRPr="0055592A">
        <w:rPr>
          <w:rFonts w:cstheme="majorHAnsi"/>
          <w:szCs w:val="22"/>
        </w:rPr>
        <w:t>Utsedd konsult för detta uppdrag är:</w:t>
      </w:r>
      <w:r>
        <w:rPr>
          <w:rFonts w:cstheme="majorHAnsi"/>
          <w:szCs w:val="22"/>
        </w:rPr>
        <w:t xml:space="preserve"> [</w:t>
      </w:r>
      <w:r w:rsidR="0074381B" w:rsidRPr="0074381B">
        <w:rPr>
          <w:iCs/>
          <w:color w:val="000000" w:themeColor="text1"/>
          <w:highlight w:val="lightGray"/>
        </w:rPr>
        <w:t>Förnamn Efternamn</w:t>
      </w:r>
      <w:r w:rsidR="0074381B" w:rsidRPr="0074381B">
        <w:rPr>
          <w:iCs/>
          <w:color w:val="000000" w:themeColor="text1"/>
        </w:rPr>
        <w:t>]</w:t>
      </w:r>
    </w:p>
    <w:p w:rsidR="0055592A" w:rsidRPr="0055592A" w:rsidRDefault="0055592A" w:rsidP="0055592A">
      <w:pPr>
        <w:spacing w:after="360"/>
        <w:rPr>
          <w:highlight w:val="cyan"/>
        </w:rPr>
      </w:pPr>
    </w:p>
    <w:p w:rsidR="00F5358F" w:rsidRDefault="00F5358F" w:rsidP="00F5358F">
      <w:pPr>
        <w:pStyle w:val="Rubrik2"/>
        <w:spacing w:after="309"/>
      </w:pPr>
      <w:r>
        <w:t>1.5 Fakturerings- betalningsvillkor</w:t>
      </w:r>
    </w:p>
    <w:p w:rsidR="00F5358F" w:rsidRDefault="00F5358F" w:rsidP="00F5358F">
      <w:pPr>
        <w:spacing w:after="120"/>
        <w:ind w:hanging="11"/>
      </w:pPr>
      <w:r>
        <w:t>Följande information skall finnas med i fakturan:</w:t>
      </w:r>
    </w:p>
    <w:p w:rsidR="00F5358F" w:rsidRPr="000F695C" w:rsidRDefault="00F5358F" w:rsidP="00F5358F">
      <w:pPr>
        <w:pStyle w:val="Liststycke"/>
        <w:numPr>
          <w:ilvl w:val="0"/>
          <w:numId w:val="23"/>
        </w:numPr>
        <w:spacing w:after="45" w:line="255" w:lineRule="auto"/>
      </w:pPr>
      <w:r w:rsidRPr="000F695C">
        <w:t>KTH-referensen [</w:t>
      </w:r>
      <w:r w:rsidRPr="000F695C">
        <w:rPr>
          <w:highlight w:val="lightGray"/>
        </w:rPr>
        <w:t>KTHID</w:t>
      </w:r>
      <w:r w:rsidRPr="000F695C">
        <w:t>] KTH[</w:t>
      </w:r>
      <w:r w:rsidRPr="000F695C">
        <w:rPr>
          <w:highlight w:val="lightGray"/>
        </w:rPr>
        <w:t>skol- eller VS kod</w:t>
      </w:r>
      <w:r w:rsidRPr="000F695C">
        <w:t>]” i fältet Köpreferens. I PEPPOL används fältet ”</w:t>
      </w:r>
      <w:proofErr w:type="spellStart"/>
      <w:r w:rsidRPr="000F695C">
        <w:rPr>
          <w:i/>
          <w:iCs/>
        </w:rPr>
        <w:t>BuyerReference</w:t>
      </w:r>
      <w:proofErr w:type="spellEnd"/>
      <w:r w:rsidRPr="000F695C">
        <w:t>”.</w:t>
      </w:r>
    </w:p>
    <w:p w:rsidR="00F5358F" w:rsidRPr="002926AB" w:rsidRDefault="00F5358F" w:rsidP="00F5358F">
      <w:pPr>
        <w:pStyle w:val="Liststycke"/>
        <w:numPr>
          <w:ilvl w:val="0"/>
          <w:numId w:val="23"/>
        </w:numPr>
        <w:spacing w:after="45" w:line="255" w:lineRule="auto"/>
        <w:rPr>
          <w:i/>
          <w:iCs/>
          <w:highlight w:val="cyan"/>
        </w:rPr>
      </w:pPr>
      <w:r>
        <w:rPr>
          <w:i/>
          <w:iCs/>
          <w:highlight w:val="cyan"/>
        </w:rPr>
        <w:t>Referensnummer</w:t>
      </w:r>
    </w:p>
    <w:p w:rsidR="00F5358F" w:rsidRPr="002926AB" w:rsidRDefault="00F5358F" w:rsidP="00F5358F">
      <w:pPr>
        <w:pStyle w:val="Liststycke"/>
        <w:numPr>
          <w:ilvl w:val="0"/>
          <w:numId w:val="23"/>
        </w:numPr>
        <w:spacing w:after="45" w:line="255" w:lineRule="auto"/>
        <w:rPr>
          <w:highlight w:val="cyan"/>
        </w:rPr>
      </w:pPr>
      <w:proofErr w:type="spellStart"/>
      <w:r w:rsidRPr="002926AB">
        <w:rPr>
          <w:i/>
          <w:iCs/>
          <w:highlight w:val="cyan"/>
        </w:rPr>
        <w:t>Inköpsorder</w:t>
      </w:r>
      <w:proofErr w:type="spellEnd"/>
      <w:r w:rsidRPr="002926AB">
        <w:rPr>
          <w:i/>
          <w:iCs/>
          <w:highlight w:val="cyan"/>
        </w:rPr>
        <w:t>-nummer</w:t>
      </w:r>
      <w:r w:rsidRPr="002926AB">
        <w:rPr>
          <w:highlight w:val="cyan"/>
        </w:rPr>
        <w:t>. I PEPPOL används fältet ”</w:t>
      </w:r>
      <w:proofErr w:type="spellStart"/>
      <w:r w:rsidRPr="002926AB">
        <w:rPr>
          <w:i/>
          <w:iCs/>
          <w:highlight w:val="cyan"/>
        </w:rPr>
        <w:t>OrderReference</w:t>
      </w:r>
      <w:proofErr w:type="spellEnd"/>
      <w:r w:rsidRPr="002926AB">
        <w:rPr>
          <w:highlight w:val="cyan"/>
        </w:rPr>
        <w:t>”.</w:t>
      </w:r>
    </w:p>
    <w:p w:rsidR="00F5358F" w:rsidRPr="000F695C" w:rsidRDefault="00813131" w:rsidP="00F5358F">
      <w:pPr>
        <w:pStyle w:val="Liststycke"/>
        <w:numPr>
          <w:ilvl w:val="0"/>
          <w:numId w:val="23"/>
        </w:numPr>
        <w:spacing w:after="45" w:line="255" w:lineRule="auto"/>
      </w:pPr>
      <w:r>
        <w:t>Beskrivning av tjänst som utförts</w:t>
      </w:r>
    </w:p>
    <w:p w:rsidR="00F5358F" w:rsidRPr="000F695C" w:rsidRDefault="00F5358F" w:rsidP="00F5358F">
      <w:pPr>
        <w:pStyle w:val="Liststycke"/>
        <w:numPr>
          <w:ilvl w:val="0"/>
          <w:numId w:val="23"/>
        </w:numPr>
        <w:spacing w:after="45" w:line="255" w:lineRule="auto"/>
      </w:pPr>
      <w:r w:rsidRPr="000F695C">
        <w:t>Antal</w:t>
      </w:r>
      <w:r w:rsidR="0055592A">
        <w:t xml:space="preserve"> timmar</w:t>
      </w:r>
    </w:p>
    <w:p w:rsidR="00F5358F" w:rsidRPr="000F695C" w:rsidRDefault="00F5358F" w:rsidP="00F5358F">
      <w:pPr>
        <w:pStyle w:val="Liststycke"/>
        <w:numPr>
          <w:ilvl w:val="0"/>
          <w:numId w:val="23"/>
        </w:numPr>
        <w:spacing w:after="45" w:line="255" w:lineRule="auto"/>
      </w:pPr>
      <w:r w:rsidRPr="000F695C">
        <w:t xml:space="preserve">Pris per </w:t>
      </w:r>
      <w:r w:rsidR="0055592A">
        <w:t>timme</w:t>
      </w:r>
    </w:p>
    <w:p w:rsidR="00F5358F" w:rsidRPr="000F695C" w:rsidRDefault="00F5358F" w:rsidP="00F5358F">
      <w:pPr>
        <w:pStyle w:val="Liststycke"/>
        <w:numPr>
          <w:ilvl w:val="0"/>
          <w:numId w:val="23"/>
        </w:numPr>
        <w:spacing w:after="45" w:line="255" w:lineRule="auto"/>
      </w:pPr>
      <w:r w:rsidRPr="000F695C">
        <w:t>Totalpris</w:t>
      </w:r>
    </w:p>
    <w:p w:rsidR="00F5358F" w:rsidRPr="000F695C" w:rsidRDefault="00F5358F" w:rsidP="00F5358F">
      <w:pPr>
        <w:pStyle w:val="Liststycke"/>
        <w:numPr>
          <w:ilvl w:val="0"/>
          <w:numId w:val="23"/>
        </w:numPr>
        <w:spacing w:after="45" w:line="255" w:lineRule="auto"/>
      </w:pPr>
      <w:r w:rsidRPr="000F695C">
        <w:t>Moms</w:t>
      </w:r>
    </w:p>
    <w:p w:rsidR="00F5358F" w:rsidRDefault="00F5358F" w:rsidP="00F5358F">
      <w:pPr>
        <w:spacing w:after="45" w:line="255" w:lineRule="auto"/>
        <w:ind w:hanging="10"/>
      </w:pPr>
    </w:p>
    <w:p w:rsidR="0011765B" w:rsidRDefault="0011765B" w:rsidP="0011765B">
      <w:pPr>
        <w:pStyle w:val="Rubrik2"/>
        <w:spacing w:after="309"/>
      </w:pPr>
      <w:r>
        <w:t>1.6 Kontaktpersoner</w:t>
      </w:r>
    </w:p>
    <w:p w:rsidR="0011765B" w:rsidRDefault="0011765B" w:rsidP="00C56634">
      <w:pPr>
        <w:tabs>
          <w:tab w:val="left" w:pos="4820"/>
        </w:tabs>
        <w:spacing w:after="45" w:line="255" w:lineRule="auto"/>
        <w:ind w:hanging="10"/>
      </w:pPr>
      <w:r>
        <w:t>Kontaktperson för KTH:</w:t>
      </w:r>
      <w:r w:rsidR="00C56634">
        <w:tab/>
        <w:t>Kontaktperson för [</w:t>
      </w:r>
      <w:r w:rsidR="00C56634" w:rsidRPr="0074381B">
        <w:rPr>
          <w:highlight w:val="lightGray"/>
        </w:rPr>
        <w:t>Leverantörens namn</w:t>
      </w:r>
      <w:r w:rsidR="00C56634">
        <w:t>]:</w:t>
      </w:r>
    </w:p>
    <w:p w:rsidR="0074381B" w:rsidRDefault="0074381B" w:rsidP="00C56634">
      <w:pPr>
        <w:tabs>
          <w:tab w:val="left" w:pos="4820"/>
        </w:tabs>
        <w:spacing w:after="45" w:line="255" w:lineRule="auto"/>
        <w:ind w:hanging="10"/>
        <w:rPr>
          <w:iCs/>
          <w:color w:val="000000" w:themeColor="text1"/>
        </w:rPr>
      </w:pPr>
      <w:r>
        <w:rPr>
          <w:rFonts w:cstheme="majorHAnsi"/>
          <w:szCs w:val="22"/>
        </w:rPr>
        <w:t>[</w:t>
      </w:r>
      <w:r w:rsidRPr="0074381B">
        <w:rPr>
          <w:iCs/>
          <w:color w:val="000000" w:themeColor="text1"/>
          <w:highlight w:val="lightGray"/>
        </w:rPr>
        <w:t>Förnamn Efternamn</w:t>
      </w:r>
      <w:r w:rsidRPr="0074381B">
        <w:rPr>
          <w:iCs/>
          <w:color w:val="000000" w:themeColor="text1"/>
        </w:rPr>
        <w:t>]</w:t>
      </w:r>
      <w:r w:rsidR="00C56634">
        <w:rPr>
          <w:iCs/>
          <w:color w:val="000000" w:themeColor="text1"/>
        </w:rPr>
        <w:tab/>
      </w:r>
      <w:r w:rsidR="00C56634">
        <w:rPr>
          <w:rFonts w:cstheme="majorHAnsi"/>
          <w:szCs w:val="22"/>
        </w:rPr>
        <w:t>[</w:t>
      </w:r>
      <w:r w:rsidR="00C56634" w:rsidRPr="0074381B">
        <w:rPr>
          <w:iCs/>
          <w:color w:val="000000" w:themeColor="text1"/>
          <w:highlight w:val="lightGray"/>
        </w:rPr>
        <w:t>Förnamn Efternamn</w:t>
      </w:r>
      <w:r w:rsidR="00C56634" w:rsidRPr="0074381B">
        <w:rPr>
          <w:iCs/>
          <w:color w:val="000000" w:themeColor="text1"/>
        </w:rPr>
        <w:t>]</w:t>
      </w:r>
    </w:p>
    <w:p w:rsidR="0074381B" w:rsidRDefault="0074381B" w:rsidP="00C56634">
      <w:pPr>
        <w:tabs>
          <w:tab w:val="left" w:pos="4820"/>
        </w:tabs>
        <w:spacing w:after="45" w:line="255" w:lineRule="auto"/>
        <w:ind w:hanging="10"/>
      </w:pPr>
      <w:r>
        <w:rPr>
          <w:rFonts w:cstheme="majorHAnsi"/>
          <w:szCs w:val="22"/>
        </w:rPr>
        <w:t>[</w:t>
      </w:r>
      <w:r w:rsidRPr="0074381B">
        <w:rPr>
          <w:iCs/>
          <w:color w:val="000000" w:themeColor="text1"/>
          <w:highlight w:val="lightGray"/>
        </w:rPr>
        <w:t>telefonnummer</w:t>
      </w:r>
      <w:r w:rsidRPr="0074381B">
        <w:rPr>
          <w:iCs/>
          <w:color w:val="000000" w:themeColor="text1"/>
        </w:rPr>
        <w:t>]</w:t>
      </w:r>
      <w:r w:rsidR="00C56634">
        <w:rPr>
          <w:iCs/>
          <w:color w:val="000000" w:themeColor="text1"/>
        </w:rPr>
        <w:tab/>
      </w:r>
      <w:r w:rsidR="00C56634">
        <w:rPr>
          <w:rFonts w:cstheme="majorHAnsi"/>
          <w:szCs w:val="22"/>
        </w:rPr>
        <w:t>[</w:t>
      </w:r>
      <w:r w:rsidR="00C56634" w:rsidRPr="0074381B">
        <w:rPr>
          <w:iCs/>
          <w:color w:val="000000" w:themeColor="text1"/>
          <w:highlight w:val="lightGray"/>
        </w:rPr>
        <w:t>telefonnummer</w:t>
      </w:r>
      <w:r w:rsidR="00C56634" w:rsidRPr="0074381B">
        <w:rPr>
          <w:iCs/>
          <w:color w:val="000000" w:themeColor="text1"/>
        </w:rPr>
        <w:t>]</w:t>
      </w:r>
    </w:p>
    <w:p w:rsidR="0074381B" w:rsidRDefault="0074381B" w:rsidP="00C56634">
      <w:pPr>
        <w:tabs>
          <w:tab w:val="left" w:pos="4820"/>
        </w:tabs>
        <w:spacing w:after="45" w:line="255" w:lineRule="auto"/>
        <w:ind w:hanging="10"/>
      </w:pPr>
      <w:r>
        <w:rPr>
          <w:rFonts w:cstheme="majorHAnsi"/>
          <w:szCs w:val="22"/>
        </w:rPr>
        <w:t>[</w:t>
      </w:r>
      <w:r w:rsidRPr="0074381B">
        <w:rPr>
          <w:iCs/>
          <w:color w:val="000000" w:themeColor="text1"/>
          <w:highlight w:val="lightGray"/>
        </w:rPr>
        <w:t>e-post</w:t>
      </w:r>
      <w:r w:rsidRPr="0074381B">
        <w:rPr>
          <w:iCs/>
          <w:color w:val="000000" w:themeColor="text1"/>
        </w:rPr>
        <w:t>]</w:t>
      </w:r>
      <w:r w:rsidR="00C56634">
        <w:rPr>
          <w:iCs/>
          <w:color w:val="000000" w:themeColor="text1"/>
        </w:rPr>
        <w:tab/>
      </w:r>
      <w:r w:rsidR="00C56634">
        <w:rPr>
          <w:rFonts w:cstheme="majorHAnsi"/>
          <w:szCs w:val="22"/>
        </w:rPr>
        <w:t>[</w:t>
      </w:r>
      <w:r w:rsidR="00C56634" w:rsidRPr="0074381B">
        <w:rPr>
          <w:iCs/>
          <w:color w:val="000000" w:themeColor="text1"/>
          <w:highlight w:val="lightGray"/>
        </w:rPr>
        <w:t>e-post</w:t>
      </w:r>
      <w:r w:rsidR="00C56634" w:rsidRPr="0074381B">
        <w:rPr>
          <w:iCs/>
          <w:color w:val="000000" w:themeColor="text1"/>
        </w:rPr>
        <w:t>]</w:t>
      </w:r>
    </w:p>
    <w:p w:rsidR="00F5358F" w:rsidRDefault="00F5358F" w:rsidP="00F5358F">
      <w:pPr>
        <w:ind w:left="-5"/>
      </w:pPr>
    </w:p>
    <w:p w:rsidR="00C56634" w:rsidRDefault="00C56634" w:rsidP="00F5358F">
      <w:pPr>
        <w:ind w:left="-5"/>
      </w:pPr>
    </w:p>
    <w:p w:rsidR="0061265A" w:rsidRDefault="0061265A" w:rsidP="0061265A">
      <w:pPr>
        <w:pStyle w:val="Rubrik2"/>
        <w:spacing w:after="309"/>
      </w:pPr>
      <w:r>
        <w:t>1.7 Underskrifter</w:t>
      </w:r>
    </w:p>
    <w:p w:rsidR="0061265A" w:rsidRDefault="0061265A" w:rsidP="00F5358F">
      <w:pPr>
        <w:ind w:left="-5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1765B" w:rsidTr="00903D10">
        <w:trPr>
          <w:trHeight w:val="1296"/>
        </w:trPr>
        <w:tc>
          <w:tcPr>
            <w:tcW w:w="4531" w:type="dxa"/>
          </w:tcPr>
          <w:p w:rsidR="0011765B" w:rsidRDefault="0011765B" w:rsidP="00903D10">
            <w:pPr>
              <w:rPr>
                <w:rFonts w:asciiTheme="majorHAnsi" w:hAnsiTheme="majorHAnsi" w:cstheme="majorHAnsi"/>
              </w:rPr>
            </w:pPr>
            <w:r w:rsidRPr="007E2ADC">
              <w:rPr>
                <w:rFonts w:asciiTheme="majorHAnsi" w:hAnsiTheme="majorHAnsi" w:cstheme="majorHAnsi"/>
              </w:rPr>
              <w:t>Stockholm</w:t>
            </w:r>
          </w:p>
          <w:p w:rsidR="0011765B" w:rsidRPr="007E2ADC" w:rsidRDefault="0011765B" w:rsidP="00903D10">
            <w:pPr>
              <w:rPr>
                <w:rFonts w:asciiTheme="majorHAnsi" w:hAnsiTheme="majorHAnsi" w:cstheme="majorHAnsi"/>
              </w:rPr>
            </w:pPr>
          </w:p>
          <w:p w:rsidR="0011765B" w:rsidRPr="007E2ADC" w:rsidRDefault="0011765B" w:rsidP="00903D10">
            <w:pPr>
              <w:rPr>
                <w:rFonts w:asciiTheme="majorHAnsi" w:hAnsiTheme="majorHAnsi" w:cstheme="majorHAnsi"/>
              </w:rPr>
            </w:pPr>
            <w:r w:rsidRPr="007E2ADC">
              <w:rPr>
                <w:rFonts w:asciiTheme="majorHAnsi" w:hAnsiTheme="majorHAnsi" w:cstheme="majorHAnsi"/>
              </w:rPr>
              <w:t>För Kungliga Tekniska Högskolan</w:t>
            </w:r>
          </w:p>
          <w:p w:rsidR="0011765B" w:rsidRDefault="0011765B" w:rsidP="00903D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Datum: [</w:t>
            </w:r>
            <w:r w:rsidRPr="001711E2">
              <w:rPr>
                <w:rFonts w:ascii="Arial" w:hAnsi="Arial" w:cs="Arial"/>
                <w:kern w:val="2"/>
                <w:szCs w:val="24"/>
                <w:highlight w:val="lightGray"/>
                <w:lang w:eastAsia="en-GB"/>
                <w14:ligatures w14:val="standardContextual"/>
              </w:rPr>
              <w:t>ÅÅÅÅ-MM-DD]</w:t>
            </w:r>
          </w:p>
          <w:p w:rsidR="0011765B" w:rsidRDefault="0011765B" w:rsidP="00903D10">
            <w:pPr>
              <w:rPr>
                <w:rFonts w:asciiTheme="majorHAnsi" w:hAnsiTheme="majorHAnsi" w:cstheme="majorHAnsi"/>
              </w:rPr>
            </w:pPr>
          </w:p>
          <w:p w:rsidR="0011765B" w:rsidRDefault="0011765B" w:rsidP="00903D10">
            <w:pPr>
              <w:rPr>
                <w:rFonts w:asciiTheme="majorHAnsi" w:hAnsiTheme="majorHAnsi" w:cstheme="majorHAnsi"/>
              </w:rPr>
            </w:pPr>
          </w:p>
          <w:p w:rsidR="0011765B" w:rsidRDefault="0011765B" w:rsidP="00903D10">
            <w:pPr>
              <w:rPr>
                <w:rFonts w:asciiTheme="majorHAnsi" w:hAnsiTheme="majorHAnsi" w:cstheme="majorHAnsi"/>
              </w:rPr>
            </w:pPr>
          </w:p>
          <w:p w:rsidR="0011765B" w:rsidRDefault="0011765B" w:rsidP="00903D10">
            <w:pPr>
              <w:rPr>
                <w:rFonts w:asciiTheme="majorHAnsi" w:hAnsiTheme="majorHAnsi" w:cstheme="majorHAnsi"/>
              </w:rPr>
            </w:pPr>
          </w:p>
          <w:p w:rsidR="0011765B" w:rsidRPr="007E2ADC" w:rsidRDefault="0011765B" w:rsidP="00903D10">
            <w:pPr>
              <w:rPr>
                <w:rFonts w:asciiTheme="majorHAnsi" w:hAnsiTheme="majorHAnsi" w:cstheme="majorHAnsi"/>
              </w:rPr>
            </w:pPr>
          </w:p>
          <w:p w:rsidR="0011765B" w:rsidRPr="007E2ADC" w:rsidRDefault="0011765B" w:rsidP="00903D10">
            <w:pPr>
              <w:rPr>
                <w:rFonts w:asciiTheme="majorHAnsi" w:hAnsiTheme="majorHAnsi" w:cstheme="majorHAnsi"/>
              </w:rPr>
            </w:pPr>
            <w:r w:rsidRPr="007E2ADC">
              <w:rPr>
                <w:rFonts w:asciiTheme="majorHAnsi" w:hAnsiTheme="majorHAnsi" w:cstheme="majorHAnsi"/>
              </w:rPr>
              <w:t>_______________________________</w:t>
            </w:r>
          </w:p>
          <w:p w:rsidR="0011765B" w:rsidRPr="007E2ADC" w:rsidRDefault="0011765B" w:rsidP="00903D10">
            <w:pPr>
              <w:rPr>
                <w:rFonts w:asciiTheme="majorHAnsi" w:hAnsiTheme="majorHAnsi" w:cstheme="majorHAnsi"/>
                <w:b/>
              </w:rPr>
            </w:pPr>
            <w:r w:rsidRPr="001711E2">
              <w:rPr>
                <w:rFonts w:ascii="Arial" w:hAnsi="Arial" w:cs="Arial"/>
                <w:kern w:val="2"/>
                <w:szCs w:val="24"/>
                <w:highlight w:val="lightGray"/>
                <w:lang w:eastAsia="en-GB"/>
                <w14:ligatures w14:val="standardContextual"/>
              </w:rPr>
              <w:t>Namn, Titel</w:t>
            </w:r>
            <w:r w:rsidRPr="007E2ADC">
              <w:rPr>
                <w:rFonts w:asciiTheme="majorHAnsi" w:hAnsiTheme="majorHAnsi" w:cstheme="majorHAnsi"/>
              </w:rPr>
              <w:tab/>
            </w:r>
            <w:r w:rsidRPr="007E2ADC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4531" w:type="dxa"/>
          </w:tcPr>
          <w:p w:rsidR="0011765B" w:rsidRPr="001711E2" w:rsidRDefault="0011765B" w:rsidP="00903D10">
            <w:pPr>
              <w:rPr>
                <w:rFonts w:ascii="Arial" w:hAnsi="Arial" w:cs="Arial"/>
                <w:kern w:val="2"/>
                <w:szCs w:val="24"/>
                <w:highlight w:val="lightGray"/>
                <w:lang w:eastAsia="en-GB"/>
                <w14:ligatures w14:val="standardContextual"/>
              </w:rPr>
            </w:pPr>
            <w:r>
              <w:rPr>
                <w:kern w:val="2"/>
                <w:szCs w:val="24"/>
                <w:highlight w:val="lightGray"/>
                <w:lang w:eastAsia="en-GB"/>
                <w14:ligatures w14:val="standardContextual"/>
              </w:rPr>
              <w:t>[Ort]</w:t>
            </w:r>
          </w:p>
          <w:p w:rsidR="0011765B" w:rsidRPr="007E2ADC" w:rsidRDefault="0011765B" w:rsidP="00903D10">
            <w:pPr>
              <w:rPr>
                <w:rFonts w:asciiTheme="majorHAnsi" w:hAnsiTheme="majorHAnsi" w:cstheme="majorHAnsi"/>
              </w:rPr>
            </w:pPr>
          </w:p>
          <w:p w:rsidR="0011765B" w:rsidRPr="007E2ADC" w:rsidRDefault="0011765B" w:rsidP="00903D10">
            <w:pPr>
              <w:rPr>
                <w:rFonts w:asciiTheme="majorHAnsi" w:hAnsiTheme="majorHAnsi" w:cstheme="majorHAnsi"/>
              </w:rPr>
            </w:pPr>
            <w:r w:rsidRPr="007E2ADC">
              <w:rPr>
                <w:rFonts w:asciiTheme="majorHAnsi" w:hAnsiTheme="majorHAnsi" w:cstheme="majorHAnsi"/>
              </w:rPr>
              <w:t xml:space="preserve">För </w:t>
            </w:r>
            <w:r w:rsidRPr="001711E2">
              <w:rPr>
                <w:rFonts w:ascii="Arial" w:hAnsi="Arial" w:cs="Arial"/>
                <w:kern w:val="2"/>
                <w:szCs w:val="24"/>
                <w:highlight w:val="lightGray"/>
                <w:lang w:eastAsia="en-GB"/>
                <w14:ligatures w14:val="standardContextual"/>
              </w:rPr>
              <w:t>__________</w:t>
            </w:r>
            <w:r>
              <w:rPr>
                <w:kern w:val="2"/>
                <w:szCs w:val="24"/>
                <w:highlight w:val="lightGray"/>
                <w:u w:val="single"/>
                <w:lang w:eastAsia="en-GB"/>
                <w14:ligatures w14:val="standardContextual"/>
              </w:rPr>
              <w:t xml:space="preserve">               </w:t>
            </w:r>
            <w:r w:rsidRPr="001711E2">
              <w:rPr>
                <w:rFonts w:ascii="Arial" w:hAnsi="Arial" w:cs="Arial"/>
                <w:kern w:val="2"/>
                <w:szCs w:val="24"/>
                <w:highlight w:val="lightGray"/>
                <w:lang w:eastAsia="en-GB"/>
                <w14:ligatures w14:val="standardContextual"/>
              </w:rPr>
              <w:t>_</w:t>
            </w:r>
          </w:p>
          <w:p w:rsidR="0011765B" w:rsidRDefault="0011765B" w:rsidP="00903D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Datum: [</w:t>
            </w:r>
            <w:r w:rsidRPr="001711E2">
              <w:rPr>
                <w:rFonts w:ascii="Arial" w:hAnsi="Arial" w:cs="Arial"/>
                <w:kern w:val="2"/>
                <w:szCs w:val="24"/>
                <w:highlight w:val="lightGray"/>
                <w:lang w:eastAsia="en-GB"/>
                <w14:ligatures w14:val="standardContextual"/>
              </w:rPr>
              <w:t>ÅÅÅÅ-MM-DD]</w:t>
            </w:r>
          </w:p>
          <w:p w:rsidR="0011765B" w:rsidRDefault="0011765B" w:rsidP="00903D10">
            <w:pPr>
              <w:rPr>
                <w:rFonts w:asciiTheme="majorHAnsi" w:hAnsiTheme="majorHAnsi" w:cstheme="majorHAnsi"/>
              </w:rPr>
            </w:pPr>
          </w:p>
          <w:p w:rsidR="0011765B" w:rsidRDefault="0011765B" w:rsidP="00903D10">
            <w:pPr>
              <w:rPr>
                <w:rFonts w:asciiTheme="majorHAnsi" w:hAnsiTheme="majorHAnsi" w:cstheme="majorHAnsi"/>
              </w:rPr>
            </w:pPr>
          </w:p>
          <w:p w:rsidR="0011765B" w:rsidRDefault="0011765B" w:rsidP="00903D10">
            <w:pPr>
              <w:rPr>
                <w:rFonts w:asciiTheme="majorHAnsi" w:hAnsiTheme="majorHAnsi" w:cstheme="majorHAnsi"/>
              </w:rPr>
            </w:pPr>
          </w:p>
          <w:p w:rsidR="0011765B" w:rsidRDefault="0011765B" w:rsidP="00903D10">
            <w:pPr>
              <w:rPr>
                <w:rFonts w:asciiTheme="majorHAnsi" w:hAnsiTheme="majorHAnsi" w:cstheme="majorHAnsi"/>
              </w:rPr>
            </w:pPr>
          </w:p>
          <w:p w:rsidR="0011765B" w:rsidRPr="007E2ADC" w:rsidRDefault="0011765B" w:rsidP="00903D10">
            <w:pPr>
              <w:rPr>
                <w:rFonts w:asciiTheme="majorHAnsi" w:hAnsiTheme="majorHAnsi" w:cstheme="majorHAnsi"/>
              </w:rPr>
            </w:pPr>
          </w:p>
          <w:p w:rsidR="0011765B" w:rsidRPr="007E2ADC" w:rsidRDefault="0011765B" w:rsidP="00903D10">
            <w:pPr>
              <w:rPr>
                <w:rFonts w:asciiTheme="majorHAnsi" w:hAnsiTheme="majorHAnsi" w:cstheme="majorHAnsi"/>
              </w:rPr>
            </w:pPr>
            <w:r w:rsidRPr="007E2ADC">
              <w:rPr>
                <w:rFonts w:asciiTheme="majorHAnsi" w:hAnsiTheme="majorHAnsi" w:cstheme="majorHAnsi"/>
              </w:rPr>
              <w:t>__________________________________</w:t>
            </w:r>
          </w:p>
          <w:p w:rsidR="0011765B" w:rsidRPr="007E2ADC" w:rsidRDefault="0011765B" w:rsidP="00903D10">
            <w:pPr>
              <w:rPr>
                <w:rFonts w:asciiTheme="majorHAnsi" w:hAnsiTheme="majorHAnsi" w:cstheme="majorHAnsi"/>
              </w:rPr>
            </w:pPr>
            <w:r w:rsidRPr="001711E2">
              <w:rPr>
                <w:rFonts w:ascii="Arial" w:hAnsi="Arial" w:cs="Arial"/>
                <w:kern w:val="2"/>
                <w:szCs w:val="24"/>
                <w:highlight w:val="lightGray"/>
                <w:lang w:eastAsia="en-GB"/>
                <w14:ligatures w14:val="standardContextual"/>
              </w:rPr>
              <w:t>Namn, Titel</w:t>
            </w:r>
          </w:p>
        </w:tc>
      </w:tr>
    </w:tbl>
    <w:p w:rsidR="000B74E9" w:rsidRDefault="000B74E9" w:rsidP="000B74E9">
      <w:pPr>
        <w:pStyle w:val="Normalweb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0"/>
          <w:szCs w:val="20"/>
        </w:rPr>
      </w:pPr>
    </w:p>
    <w:sectPr w:rsidR="000B74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37" w:rsidRDefault="00F04337" w:rsidP="00AB37AC">
      <w:r>
        <w:separator/>
      </w:r>
    </w:p>
  </w:endnote>
  <w:endnote w:type="continuationSeparator" w:id="0">
    <w:p w:rsidR="00F04337" w:rsidRDefault="00F04337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019" w:rsidRDefault="009F5019">
    <w:pPr>
      <w:pStyle w:val="Sidfot"/>
    </w:pPr>
    <w:r>
      <w:t>Version: 1.0</w:t>
    </w:r>
    <w:r>
      <w:tab/>
    </w:r>
    <w:r>
      <w:tab/>
    </w:r>
    <w:r w:rsidR="005771AE" w:rsidRPr="00177D47">
      <w:rPr>
        <w:color w:val="808080"/>
        <w:sz w:val="16"/>
        <w:szCs w:val="16"/>
      </w:rPr>
      <w:t xml:space="preserve">Sida </w:t>
    </w:r>
    <w:r w:rsidR="005771AE" w:rsidRPr="00177D47">
      <w:rPr>
        <w:color w:val="000000"/>
        <w:sz w:val="16"/>
        <w:szCs w:val="16"/>
      </w:rPr>
      <w:fldChar w:fldCharType="begin"/>
    </w:r>
    <w:r w:rsidR="005771AE" w:rsidRPr="00177D47">
      <w:rPr>
        <w:sz w:val="16"/>
        <w:szCs w:val="16"/>
      </w:rPr>
      <w:instrText xml:space="preserve"> PAGE   \* MERGEFORMAT </w:instrText>
    </w:r>
    <w:r w:rsidR="005771AE" w:rsidRPr="00177D47">
      <w:rPr>
        <w:color w:val="000000"/>
        <w:sz w:val="16"/>
        <w:szCs w:val="16"/>
      </w:rPr>
      <w:fldChar w:fldCharType="separate"/>
    </w:r>
    <w:r w:rsidR="000E54DE" w:rsidRPr="000E54DE">
      <w:rPr>
        <w:noProof/>
        <w:color w:val="808080"/>
        <w:sz w:val="16"/>
        <w:szCs w:val="16"/>
      </w:rPr>
      <w:t>1</w:t>
    </w:r>
    <w:r w:rsidR="005771AE" w:rsidRPr="00177D47">
      <w:rPr>
        <w:color w:val="808080"/>
        <w:sz w:val="16"/>
        <w:szCs w:val="16"/>
      </w:rPr>
      <w:fldChar w:fldCharType="end"/>
    </w:r>
    <w:r w:rsidR="005771AE" w:rsidRPr="00177D47">
      <w:rPr>
        <w:color w:val="808080"/>
        <w:sz w:val="16"/>
        <w:szCs w:val="16"/>
      </w:rPr>
      <w:t>/</w:t>
    </w:r>
    <w:r w:rsidR="005771AE" w:rsidRPr="00177D47">
      <w:rPr>
        <w:color w:val="000000"/>
        <w:sz w:val="16"/>
        <w:szCs w:val="16"/>
      </w:rPr>
      <w:fldChar w:fldCharType="begin"/>
    </w:r>
    <w:r w:rsidR="005771AE" w:rsidRPr="00177D47">
      <w:rPr>
        <w:sz w:val="16"/>
        <w:szCs w:val="16"/>
      </w:rPr>
      <w:instrText xml:space="preserve"> NUMPAGES   \* MERGEFORMAT </w:instrText>
    </w:r>
    <w:r w:rsidR="005771AE" w:rsidRPr="00177D47">
      <w:rPr>
        <w:color w:val="000000"/>
        <w:sz w:val="16"/>
        <w:szCs w:val="16"/>
      </w:rPr>
      <w:fldChar w:fldCharType="separate"/>
    </w:r>
    <w:r w:rsidR="000E54DE" w:rsidRPr="000E54DE">
      <w:rPr>
        <w:noProof/>
        <w:color w:val="808080"/>
        <w:sz w:val="16"/>
        <w:szCs w:val="16"/>
      </w:rPr>
      <w:t>2</w:t>
    </w:r>
    <w:r w:rsidR="005771AE" w:rsidRPr="00177D47">
      <w:rPr>
        <w:color w:val="808080"/>
        <w:sz w:val="16"/>
        <w:szCs w:val="16"/>
      </w:rPr>
      <w:fldChar w:fldCharType="end"/>
    </w:r>
  </w:p>
  <w:p w:rsidR="009F5019" w:rsidRDefault="009F5019">
    <w:pPr>
      <w:pStyle w:val="Sidfot"/>
    </w:pPr>
    <w:r>
      <w:t>Datum: 2024-11-20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37" w:rsidRDefault="00F04337" w:rsidP="00AB37AC">
      <w:r>
        <w:separator/>
      </w:r>
    </w:p>
  </w:footnote>
  <w:footnote w:type="continuationSeparator" w:id="0">
    <w:p w:rsidR="00F04337" w:rsidRDefault="00F04337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0B74E9">
    <w:pPr>
      <w:pStyle w:val="Sidhuvu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E34E26"/>
    <w:multiLevelType w:val="hybridMultilevel"/>
    <w:tmpl w:val="B22E3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F4760"/>
    <w:multiLevelType w:val="hybridMultilevel"/>
    <w:tmpl w:val="0846A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1A327C"/>
    <w:multiLevelType w:val="hybridMultilevel"/>
    <w:tmpl w:val="F9748B7A"/>
    <w:lvl w:ilvl="0" w:tplc="0C568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75A41"/>
    <w:multiLevelType w:val="hybridMultilevel"/>
    <w:tmpl w:val="8A94DC32"/>
    <w:lvl w:ilvl="0" w:tplc="0C568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11332"/>
    <w:multiLevelType w:val="hybridMultilevel"/>
    <w:tmpl w:val="3ACAA4D6"/>
    <w:lvl w:ilvl="0" w:tplc="0C568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B22EA"/>
    <w:multiLevelType w:val="hybridMultilevel"/>
    <w:tmpl w:val="516E81D4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B22853"/>
    <w:multiLevelType w:val="hybridMultilevel"/>
    <w:tmpl w:val="4C420D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0515F61"/>
    <w:multiLevelType w:val="multilevel"/>
    <w:tmpl w:val="C91E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1A5289"/>
    <w:multiLevelType w:val="hybridMultilevel"/>
    <w:tmpl w:val="3524F2D2"/>
    <w:lvl w:ilvl="0" w:tplc="8D72C47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171F4"/>
    <w:multiLevelType w:val="hybridMultilevel"/>
    <w:tmpl w:val="DAEAFD4E"/>
    <w:lvl w:ilvl="0" w:tplc="0809000F">
      <w:start w:val="1"/>
      <w:numFmt w:val="decimal"/>
      <w:lvlText w:val="%1."/>
      <w:lvlJc w:val="left"/>
      <w:pPr>
        <w:ind w:left="726" w:hanging="360"/>
      </w:pPr>
    </w:lvl>
    <w:lvl w:ilvl="1" w:tplc="08090019" w:tentative="1">
      <w:start w:val="1"/>
      <w:numFmt w:val="lowerLetter"/>
      <w:lvlText w:val="%2."/>
      <w:lvlJc w:val="left"/>
      <w:pPr>
        <w:ind w:left="144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71E52B52"/>
    <w:multiLevelType w:val="multilevel"/>
    <w:tmpl w:val="231A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4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5"/>
  </w:num>
  <w:num w:numId="12">
    <w:abstractNumId w:val="12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9"/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19"/>
  </w:num>
  <w:num w:numId="19">
    <w:abstractNumId w:val="16"/>
  </w:num>
  <w:num w:numId="20">
    <w:abstractNumId w:val="6"/>
  </w:num>
  <w:num w:numId="21">
    <w:abstractNumId w:val="11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E9"/>
    <w:rsid w:val="00005363"/>
    <w:rsid w:val="00011EA0"/>
    <w:rsid w:val="00037A26"/>
    <w:rsid w:val="00043C04"/>
    <w:rsid w:val="000B4D37"/>
    <w:rsid w:val="000B74E9"/>
    <w:rsid w:val="000E0B56"/>
    <w:rsid w:val="000E54DE"/>
    <w:rsid w:val="000F0D78"/>
    <w:rsid w:val="000F6B14"/>
    <w:rsid w:val="0011765B"/>
    <w:rsid w:val="001621F9"/>
    <w:rsid w:val="00167EE2"/>
    <w:rsid w:val="001741B3"/>
    <w:rsid w:val="0018642A"/>
    <w:rsid w:val="001F3547"/>
    <w:rsid w:val="00251659"/>
    <w:rsid w:val="002A115A"/>
    <w:rsid w:val="002D3A48"/>
    <w:rsid w:val="002E47D4"/>
    <w:rsid w:val="00310604"/>
    <w:rsid w:val="00375B04"/>
    <w:rsid w:val="00383258"/>
    <w:rsid w:val="00395D7B"/>
    <w:rsid w:val="003A221F"/>
    <w:rsid w:val="003B55F6"/>
    <w:rsid w:val="003D3F9A"/>
    <w:rsid w:val="003D5E50"/>
    <w:rsid w:val="00411BEE"/>
    <w:rsid w:val="00484AB4"/>
    <w:rsid w:val="004A3440"/>
    <w:rsid w:val="004B3394"/>
    <w:rsid w:val="004F684C"/>
    <w:rsid w:val="0051461F"/>
    <w:rsid w:val="00516DE4"/>
    <w:rsid w:val="00523FF5"/>
    <w:rsid w:val="00547786"/>
    <w:rsid w:val="00547E65"/>
    <w:rsid w:val="0055592A"/>
    <w:rsid w:val="0057190A"/>
    <w:rsid w:val="0057553D"/>
    <w:rsid w:val="005771AE"/>
    <w:rsid w:val="005A4DD2"/>
    <w:rsid w:val="00607109"/>
    <w:rsid w:val="00611DEC"/>
    <w:rsid w:val="0061265A"/>
    <w:rsid w:val="00647D0F"/>
    <w:rsid w:val="006574CC"/>
    <w:rsid w:val="006C3154"/>
    <w:rsid w:val="006F2C00"/>
    <w:rsid w:val="0074381B"/>
    <w:rsid w:val="00746F43"/>
    <w:rsid w:val="007835A7"/>
    <w:rsid w:val="00792464"/>
    <w:rsid w:val="007D0976"/>
    <w:rsid w:val="007F3C19"/>
    <w:rsid w:val="00813131"/>
    <w:rsid w:val="00825507"/>
    <w:rsid w:val="00863257"/>
    <w:rsid w:val="00873303"/>
    <w:rsid w:val="008815CA"/>
    <w:rsid w:val="008822FA"/>
    <w:rsid w:val="00887CA1"/>
    <w:rsid w:val="008E4593"/>
    <w:rsid w:val="00922FFA"/>
    <w:rsid w:val="00923193"/>
    <w:rsid w:val="009361E7"/>
    <w:rsid w:val="00981197"/>
    <w:rsid w:val="009A3428"/>
    <w:rsid w:val="009A59C3"/>
    <w:rsid w:val="009F5019"/>
    <w:rsid w:val="00A37248"/>
    <w:rsid w:val="00A506FD"/>
    <w:rsid w:val="00A50BE2"/>
    <w:rsid w:val="00A77340"/>
    <w:rsid w:val="00A833EA"/>
    <w:rsid w:val="00AA3946"/>
    <w:rsid w:val="00AB37AC"/>
    <w:rsid w:val="00AB6A88"/>
    <w:rsid w:val="00AD5B1E"/>
    <w:rsid w:val="00AF0371"/>
    <w:rsid w:val="00AF05E3"/>
    <w:rsid w:val="00AF6777"/>
    <w:rsid w:val="00B02309"/>
    <w:rsid w:val="00B0292A"/>
    <w:rsid w:val="00B411DA"/>
    <w:rsid w:val="00B51145"/>
    <w:rsid w:val="00B5121A"/>
    <w:rsid w:val="00B62693"/>
    <w:rsid w:val="00B90528"/>
    <w:rsid w:val="00BC64D7"/>
    <w:rsid w:val="00BC7DF3"/>
    <w:rsid w:val="00BD10EE"/>
    <w:rsid w:val="00C06690"/>
    <w:rsid w:val="00C206A7"/>
    <w:rsid w:val="00C33F81"/>
    <w:rsid w:val="00C46B7C"/>
    <w:rsid w:val="00C56634"/>
    <w:rsid w:val="00C65034"/>
    <w:rsid w:val="00C82A84"/>
    <w:rsid w:val="00C87FA2"/>
    <w:rsid w:val="00D2245B"/>
    <w:rsid w:val="00E3092C"/>
    <w:rsid w:val="00E77403"/>
    <w:rsid w:val="00EA04C7"/>
    <w:rsid w:val="00EB07F4"/>
    <w:rsid w:val="00EF037D"/>
    <w:rsid w:val="00EF1D64"/>
    <w:rsid w:val="00F04337"/>
    <w:rsid w:val="00F2057B"/>
    <w:rsid w:val="00F4247E"/>
    <w:rsid w:val="00F449E0"/>
    <w:rsid w:val="00F5358F"/>
    <w:rsid w:val="00F57388"/>
    <w:rsid w:val="00F8283C"/>
    <w:rsid w:val="00F94E56"/>
    <w:rsid w:val="00FA2711"/>
    <w:rsid w:val="00FC0FE7"/>
    <w:rsid w:val="00FC5FBC"/>
    <w:rsid w:val="00FD19C3"/>
    <w:rsid w:val="00FE3A70"/>
    <w:rsid w:val="00FE4E6E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56F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1B3"/>
  </w:style>
  <w:style w:type="paragraph" w:styleId="Rubrik1">
    <w:name w:val="heading 1"/>
    <w:aliases w:val="KTH Rubrik 1"/>
    <w:basedOn w:val="Normal"/>
    <w:next w:val="Brdtext"/>
    <w:link w:val="Rubrik1Char"/>
    <w:uiPriority w:val="9"/>
    <w:qFormat/>
    <w:rsid w:val="00923193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9"/>
    <w:qFormat/>
    <w:rsid w:val="00923193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923193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923193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uiPriority w:val="1"/>
    <w:qFormat/>
    <w:rsid w:val="00C33F81"/>
    <w:pPr>
      <w:spacing w:after="240"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uiPriority w:val="1"/>
    <w:rsid w:val="001741B3"/>
  </w:style>
  <w:style w:type="paragraph" w:styleId="Brdtext2">
    <w:name w:val="Body Text 2"/>
    <w:aliases w:val="KTH Brödtext 2"/>
    <w:basedOn w:val="Brdtext"/>
    <w:link w:val="Brdtext2Char"/>
    <w:uiPriority w:val="4"/>
    <w:rsid w:val="004A3440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4A3440"/>
  </w:style>
  <w:style w:type="character" w:customStyle="1" w:styleId="Rubrik1Char">
    <w:name w:val="Rubrik 1 Char"/>
    <w:aliases w:val="KTH Rubrik 1 Char"/>
    <w:basedOn w:val="Standardstycketeckensnitt"/>
    <w:link w:val="Rubrik1"/>
    <w:rsid w:val="0092319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rsid w:val="0092319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923193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923193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rsid w:val="0057553D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AD5B1E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rsid w:val="00B411D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BC7DF3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BC7DF3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BC7DF3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BC7DF3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99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paragraph" w:styleId="Normalwebb">
    <w:name w:val="Normal (Web)"/>
    <w:basedOn w:val="Normal"/>
    <w:uiPriority w:val="99"/>
    <w:unhideWhenUsed/>
    <w:rsid w:val="000B74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0B7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B74E9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B51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2024-11-20T16:24:00Z</dcterms:created>
  <dcterms:modified xsi:type="dcterms:W3CDTF">2025-01-16T16:13:00Z</dcterms:modified>
</cp:coreProperties>
</file>