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BD13" w14:textId="1C7BEB10" w:rsidR="00512496" w:rsidRDefault="007A32AA" w:rsidP="00512496">
      <w:pPr>
        <w:rPr>
          <w:sz w:val="32"/>
        </w:rPr>
      </w:pPr>
      <w:r w:rsidRPr="006023D0">
        <w:rPr>
          <w:highlight w:val="yellow"/>
        </w:rPr>
        <w:t>Instruktioner: Gråa fält ska fyllas i. Övrig text ska inte redigeras. Gulmarkerad text tas bort när dokumentet är klart.</w:t>
      </w:r>
    </w:p>
    <w:p w14:paraId="253ABD15" w14:textId="58F59403" w:rsidR="00512496" w:rsidRPr="00AF4096" w:rsidRDefault="00512496" w:rsidP="007C04F0">
      <w:pPr>
        <w:pStyle w:val="Heading2"/>
      </w:pPr>
      <w:r w:rsidRPr="007D5246">
        <w:t xml:space="preserve">Anställningsprofil för </w:t>
      </w:r>
      <w:r w:rsidRPr="007D5246">
        <w:rPr>
          <w:rFonts w:cstheme="majorHAnsi"/>
        </w:rPr>
        <w:t>professor</w:t>
      </w:r>
      <w:r w:rsidRPr="007D5246">
        <w:t xml:space="preserve"> i </w:t>
      </w:r>
      <w:r w:rsidRPr="007D5246">
        <w:rPr>
          <w:b w:val="0"/>
          <w:bCs w:val="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ämnesområde]"/>
            </w:textInput>
          </w:ffData>
        </w:fldChar>
      </w:r>
      <w:r w:rsidRPr="007D5246">
        <w:rPr>
          <w:highlight w:val="lightGray"/>
        </w:rPr>
        <w:instrText xml:space="preserve"> FORMTEXT </w:instrText>
      </w:r>
      <w:r w:rsidRPr="007D5246">
        <w:rPr>
          <w:b w:val="0"/>
          <w:bCs w:val="0"/>
          <w:highlight w:val="lightGray"/>
        </w:rPr>
      </w:r>
      <w:r w:rsidRPr="007D5246">
        <w:rPr>
          <w:b w:val="0"/>
          <w:bCs w:val="0"/>
          <w:highlight w:val="lightGray"/>
        </w:rPr>
        <w:fldChar w:fldCharType="separate"/>
      </w:r>
      <w:r w:rsidRPr="007D5246">
        <w:rPr>
          <w:noProof/>
          <w:highlight w:val="lightGray"/>
        </w:rPr>
        <w:t>[ämnesområde]</w:t>
      </w:r>
      <w:r w:rsidRPr="007D5246">
        <w:rPr>
          <w:b w:val="0"/>
          <w:bCs w:val="0"/>
          <w:highlight w:val="lightGray"/>
        </w:rPr>
        <w:fldChar w:fldCharType="end"/>
      </w:r>
    </w:p>
    <w:p w14:paraId="253ABD16" w14:textId="77777777" w:rsidR="00512496" w:rsidRPr="00AF4096" w:rsidRDefault="00512496" w:rsidP="00512496">
      <w:pPr>
        <w:pStyle w:val="Heading3"/>
      </w:pPr>
      <w:r w:rsidRPr="00AF4096">
        <w:t>Ämnesområde</w:t>
      </w:r>
      <w:bookmarkStart w:id="0" w:name="_GoBack"/>
      <w:bookmarkEnd w:id="0"/>
    </w:p>
    <w:p w14:paraId="253ABD18" w14:textId="603C10B4" w:rsidR="00512496" w:rsidRPr="00AF4096" w:rsidRDefault="00512496" w:rsidP="00512496">
      <w:r w:rsidRPr="00AF409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Ämnesområde]"/>
            </w:textInput>
          </w:ffData>
        </w:fldChar>
      </w:r>
      <w:r w:rsidRPr="00AF4096">
        <w:rPr>
          <w:highlight w:val="lightGray"/>
        </w:rPr>
        <w:instrText xml:space="preserve"> FORMTEXT </w:instrText>
      </w:r>
      <w:r w:rsidRPr="00AF4096">
        <w:rPr>
          <w:highlight w:val="lightGray"/>
        </w:rPr>
      </w:r>
      <w:r w:rsidRPr="00AF4096">
        <w:rPr>
          <w:highlight w:val="lightGray"/>
        </w:rPr>
        <w:fldChar w:fldCharType="separate"/>
      </w:r>
      <w:r w:rsidRPr="00AF4096">
        <w:rPr>
          <w:noProof/>
          <w:highlight w:val="lightGray"/>
        </w:rPr>
        <w:t>[Ämnesområde]</w:t>
      </w:r>
      <w:r w:rsidRPr="00AF4096">
        <w:rPr>
          <w:highlight w:val="lightGray"/>
        </w:rPr>
        <w:fldChar w:fldCharType="end"/>
      </w:r>
      <w:r w:rsidR="007A32AA">
        <w:t>.</w:t>
      </w:r>
    </w:p>
    <w:p w14:paraId="253ABD19" w14:textId="77777777" w:rsidR="00512496" w:rsidRPr="00AF4096" w:rsidRDefault="00512496" w:rsidP="00512496">
      <w:pPr>
        <w:pStyle w:val="Heading3"/>
      </w:pPr>
      <w:r w:rsidRPr="00AF4096">
        <w:t>Ämnesbeskrivning</w:t>
      </w:r>
    </w:p>
    <w:p w14:paraId="253ABD1B" w14:textId="7B59AC84" w:rsidR="00512496" w:rsidRPr="00AF4096" w:rsidRDefault="00512496" w:rsidP="00512496">
      <w:r w:rsidRPr="00AF409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Här förtydligas ämnesområdet genom en beskrivning som ska vara sakligt överensstämmande med ämnesområdet.]"/>
            </w:textInput>
          </w:ffData>
        </w:fldChar>
      </w:r>
      <w:r w:rsidRPr="00AF4096">
        <w:rPr>
          <w:highlight w:val="lightGray"/>
        </w:rPr>
        <w:instrText xml:space="preserve"> FORMTEXT </w:instrText>
      </w:r>
      <w:r w:rsidRPr="00AF4096">
        <w:rPr>
          <w:highlight w:val="lightGray"/>
        </w:rPr>
      </w:r>
      <w:r w:rsidRPr="00AF4096">
        <w:rPr>
          <w:highlight w:val="lightGray"/>
        </w:rPr>
        <w:fldChar w:fldCharType="separate"/>
      </w:r>
      <w:r w:rsidRPr="00AF4096">
        <w:rPr>
          <w:noProof/>
          <w:highlight w:val="lightGray"/>
        </w:rPr>
        <w:t>[Här förtydligas ämnesområdet genom en beskrivning som ska vara sakligt överensstämmande med ämnesområdet.]</w:t>
      </w:r>
      <w:r w:rsidRPr="00AF4096">
        <w:rPr>
          <w:highlight w:val="lightGray"/>
        </w:rPr>
        <w:fldChar w:fldCharType="end"/>
      </w:r>
      <w:r w:rsidR="007A32AA">
        <w:t>.</w:t>
      </w:r>
    </w:p>
    <w:p w14:paraId="253ABD1C" w14:textId="77777777" w:rsidR="00512496" w:rsidRPr="00AF4096" w:rsidRDefault="00512496" w:rsidP="00512496">
      <w:pPr>
        <w:pStyle w:val="Heading3"/>
      </w:pPr>
      <w:r w:rsidRPr="00AF4096">
        <w:t>Arbetsuppgifter</w:t>
      </w:r>
    </w:p>
    <w:p w14:paraId="253ABD1E" w14:textId="7F969D68" w:rsidR="00512496" w:rsidRPr="00AF4096" w:rsidRDefault="00543CFD" w:rsidP="00512496"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Ange arbetsuppgifter som ska ingå i anställningen inom t.ex forskning, undervisning och ledaruppgifter. Observera att bedömningsgrunder ej ska anges här, ej heller ämnesbeskrivning.]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noProof/>
          <w:highlight w:val="lightGray"/>
        </w:rPr>
        <w:t>[Ange arbetsuppgifter som ska ingå i anställningen inom t.ex forskning, undervisning och ledaruppgifter. Observera att bedömningsgrunder ej ska anges här, ej heller ämnesbeskrivning.]</w:t>
      </w:r>
      <w:r>
        <w:rPr>
          <w:highlight w:val="lightGray"/>
        </w:rPr>
        <w:fldChar w:fldCharType="end"/>
      </w:r>
      <w:r w:rsidR="007A32AA">
        <w:t>.</w:t>
      </w:r>
    </w:p>
    <w:p w14:paraId="253ABD1F" w14:textId="77777777" w:rsidR="00512496" w:rsidRPr="00AF4096" w:rsidRDefault="00512496" w:rsidP="00512496">
      <w:pPr>
        <w:pStyle w:val="Heading3"/>
      </w:pPr>
      <w:r w:rsidRPr="00AF4096">
        <w:t>Behörighet</w:t>
      </w:r>
    </w:p>
    <w:p w14:paraId="253ABD21" w14:textId="36D88FCB" w:rsidR="00512496" w:rsidRPr="00AF4096" w:rsidRDefault="00512496" w:rsidP="00512496">
      <w:r w:rsidRPr="00AF4096">
        <w:t>Behörig att anställas som professor är den som har visat såväl vetenskaplig som pedagogisk skicklighet.</w:t>
      </w:r>
    </w:p>
    <w:p w14:paraId="253ABD22" w14:textId="77777777" w:rsidR="00512496" w:rsidRDefault="00512496" w:rsidP="00512496">
      <w:pPr>
        <w:pStyle w:val="Heading3"/>
      </w:pPr>
      <w:r w:rsidRPr="00AF4096">
        <w:t>Bedömningsgrunder</w:t>
      </w:r>
    </w:p>
    <w:p w14:paraId="253ABD24" w14:textId="68726F6E" w:rsidR="00512496" w:rsidRPr="007C04F0" w:rsidRDefault="00512496" w:rsidP="007C04F0">
      <w:pPr>
        <w:rPr>
          <w:highlight w:val="yellow"/>
        </w:rPr>
      </w:pPr>
      <w:r w:rsidRPr="00AF4096">
        <w:rPr>
          <w:rFonts w:cs="Garamond"/>
          <w:color w:val="000000"/>
          <w:highlight w:val="yellow"/>
        </w:rPr>
        <w:t>Bedömningsgrunderna nedan är hämtade från anställningsordningen och ytterligare bedömningsgrunder bestäms utifrån anställningens arbetsuppgifter. Bedömningsgrunderna är det slutliga urvalsinstrument som</w:t>
      </w:r>
      <w:r w:rsidR="007A32AA">
        <w:rPr>
          <w:rFonts w:cs="Garamond"/>
          <w:color w:val="000000"/>
          <w:highlight w:val="yellow"/>
        </w:rPr>
        <w:t xml:space="preserve"> </w:t>
      </w:r>
      <w:r w:rsidRPr="00AF4096">
        <w:rPr>
          <w:rFonts w:cs="Garamond"/>
          <w:color w:val="000000"/>
          <w:highlight w:val="yellow"/>
        </w:rPr>
        <w:t xml:space="preserve">används för att fälla avgörandet mellan de behöriga sökande som konkurrerar om anställningen. </w:t>
      </w:r>
      <w:r w:rsidR="007A32AA">
        <w:rPr>
          <w:rFonts w:cs="Garamond"/>
          <w:color w:val="000000"/>
        </w:rPr>
        <w:br/>
      </w:r>
      <w:r w:rsidRPr="00AF4096">
        <w:t xml:space="preserve">Som bedömningsgrunder vid anställning som professor vid KTH ska graden av sådan skicklighet som är ett krav för behörighet för anställning gälla. Därutöver gäller de bedömningsgrunder som anges i </w:t>
      </w:r>
      <w:r>
        <w:t xml:space="preserve">avsnitt 1.1. i </w:t>
      </w:r>
      <w:r w:rsidRPr="00AF4096">
        <w:t>KTH:s anställningsordning i förhållande till fastställd anställningsprofil</w:t>
      </w:r>
      <w:r w:rsidRPr="00AF4096">
        <w:rPr>
          <w:highlight w:val="yellow"/>
        </w:rPr>
        <w:t>.</w:t>
      </w:r>
      <w:r w:rsidR="007A32AA">
        <w:rPr>
          <w:highlight w:val="yellow"/>
        </w:rPr>
        <w:br/>
      </w:r>
      <w:r w:rsidRPr="00AF4096">
        <w:rPr>
          <w:highlight w:val="yellow"/>
        </w:rPr>
        <w:t>I anställningsprofilen viktas bedömningsgrunderna samt anpassas till specifikt ämnesområde vid behov.</w:t>
      </w:r>
    </w:p>
    <w:p w14:paraId="4DD52A22" w14:textId="77777777" w:rsidR="007A32AA" w:rsidRDefault="007A32AA" w:rsidP="00512496">
      <w:pPr>
        <w:spacing w:line="276" w:lineRule="auto"/>
        <w:rPr>
          <w:b/>
          <w:highlight w:val="yellow"/>
        </w:rPr>
      </w:pPr>
    </w:p>
    <w:p w14:paraId="253ABD25" w14:textId="5D3177FE" w:rsidR="00512496" w:rsidRPr="00AF4096" w:rsidRDefault="00512496" w:rsidP="00512496">
      <w:pPr>
        <w:spacing w:line="276" w:lineRule="auto"/>
        <w:rPr>
          <w:b/>
          <w:highlight w:val="yellow"/>
        </w:rPr>
      </w:pPr>
      <w:r w:rsidRPr="00AF4096">
        <w:rPr>
          <w:b/>
          <w:highlight w:val="yellow"/>
        </w:rPr>
        <w:t xml:space="preserve">Lista bedömningsgrunder och hur de ska viktas. </w:t>
      </w:r>
    </w:p>
    <w:p w14:paraId="253ABD26" w14:textId="77777777" w:rsidR="00512496" w:rsidRPr="00AF4096" w:rsidRDefault="00512496" w:rsidP="00512496">
      <w:pPr>
        <w:ind w:left="720"/>
        <w:rPr>
          <w:b/>
          <w:highlight w:val="yellow"/>
        </w:rPr>
      </w:pPr>
    </w:p>
    <w:p w14:paraId="253ABD27" w14:textId="6528BD7D" w:rsidR="00512496" w:rsidRPr="00AF4096" w:rsidRDefault="00512496" w:rsidP="00512496">
      <w:pPr>
        <w:rPr>
          <w:b/>
        </w:rPr>
      </w:pPr>
      <w:r w:rsidRPr="00AF4096">
        <w:rPr>
          <w:b/>
        </w:rPr>
        <w:t xml:space="preserve"> Det är av </w:t>
      </w:r>
      <w:r w:rsidRPr="00AF4096">
        <w:rPr>
          <w:b/>
          <w:i/>
        </w:rPr>
        <w:t>högsta betydelse</w:t>
      </w:r>
      <w:r w:rsidRPr="00AF4096">
        <w:rPr>
          <w:b/>
        </w:rPr>
        <w:t xml:space="preserve"> att den sökande har</w:t>
      </w:r>
      <w:r w:rsidR="007A32AA">
        <w:rPr>
          <w:b/>
        </w:rPr>
        <w:t xml:space="preserve"> visat</w:t>
      </w:r>
    </w:p>
    <w:p w14:paraId="253ABD28" w14:textId="77777777" w:rsidR="00512496" w:rsidRPr="00AF4096" w:rsidRDefault="00512496" w:rsidP="00512496">
      <w:pPr>
        <w:rPr>
          <w:highlight w:val="yellow"/>
        </w:rPr>
      </w:pPr>
      <w:r w:rsidRPr="00AF4096">
        <w:rPr>
          <w:highlight w:val="yellow"/>
        </w:rPr>
        <w:t>&lt;Här punktas de bedömningsgrunder nedan som ni anser har denna betydelse&gt;</w:t>
      </w:r>
    </w:p>
    <w:p w14:paraId="253ABD29" w14:textId="77777777" w:rsidR="00512496" w:rsidRPr="00AF4096" w:rsidRDefault="00512496" w:rsidP="00512496">
      <w:pPr>
        <w:pStyle w:val="ListParagraph"/>
        <w:numPr>
          <w:ilvl w:val="0"/>
          <w:numId w:val="14"/>
        </w:numPr>
        <w:rPr>
          <w:b/>
          <w:highlight w:val="yellow"/>
        </w:rPr>
      </w:pPr>
    </w:p>
    <w:p w14:paraId="253ABD2A" w14:textId="71513A01" w:rsidR="00512496" w:rsidRPr="00AF4096" w:rsidRDefault="00512496" w:rsidP="00512496">
      <w:pPr>
        <w:rPr>
          <w:b/>
        </w:rPr>
      </w:pPr>
      <w:r w:rsidRPr="00AF4096">
        <w:rPr>
          <w:b/>
        </w:rPr>
        <w:t xml:space="preserve">Det är av </w:t>
      </w:r>
      <w:r w:rsidRPr="00AF4096">
        <w:rPr>
          <w:b/>
          <w:i/>
        </w:rPr>
        <w:t>näst högsta betydelse</w:t>
      </w:r>
      <w:r w:rsidRPr="00AF4096">
        <w:rPr>
          <w:b/>
        </w:rPr>
        <w:t xml:space="preserve"> att den sökande har</w:t>
      </w:r>
      <w:r w:rsidR="007A32AA">
        <w:rPr>
          <w:b/>
        </w:rPr>
        <w:t xml:space="preserve"> visat</w:t>
      </w:r>
    </w:p>
    <w:p w14:paraId="253ABD2B" w14:textId="77777777" w:rsidR="00512496" w:rsidRPr="00AF4096" w:rsidRDefault="00512496" w:rsidP="00512496">
      <w:pPr>
        <w:rPr>
          <w:highlight w:val="yellow"/>
        </w:rPr>
      </w:pPr>
      <w:r w:rsidRPr="00AF4096">
        <w:rPr>
          <w:highlight w:val="yellow"/>
        </w:rPr>
        <w:t>&lt;Här punktas de bedömningsgrunder nedan som ni anser har denna betydelse&gt;</w:t>
      </w:r>
    </w:p>
    <w:p w14:paraId="253ABD2C" w14:textId="77777777" w:rsidR="00512496" w:rsidRPr="00AF4096" w:rsidRDefault="00512496" w:rsidP="00512496">
      <w:pPr>
        <w:pStyle w:val="ListParagraph"/>
        <w:numPr>
          <w:ilvl w:val="0"/>
          <w:numId w:val="14"/>
        </w:numPr>
        <w:rPr>
          <w:b/>
          <w:highlight w:val="yellow"/>
        </w:rPr>
      </w:pPr>
    </w:p>
    <w:p w14:paraId="253ABD2D" w14:textId="15779CB8" w:rsidR="00512496" w:rsidRPr="00AF4096" w:rsidRDefault="00512496" w:rsidP="00512496">
      <w:pPr>
        <w:rPr>
          <w:b/>
        </w:rPr>
      </w:pPr>
      <w:r w:rsidRPr="00AF4096">
        <w:rPr>
          <w:b/>
        </w:rPr>
        <w:t xml:space="preserve">Det är </w:t>
      </w:r>
      <w:r w:rsidRPr="00AF4096">
        <w:rPr>
          <w:b/>
          <w:i/>
        </w:rPr>
        <w:t>även av betydelse</w:t>
      </w:r>
      <w:r w:rsidRPr="00AF4096">
        <w:rPr>
          <w:b/>
        </w:rPr>
        <w:t xml:space="preserve"> att den sökande har</w:t>
      </w:r>
      <w:r w:rsidR="007A32AA">
        <w:rPr>
          <w:b/>
        </w:rPr>
        <w:t xml:space="preserve"> visat</w:t>
      </w:r>
    </w:p>
    <w:p w14:paraId="253ABD2E" w14:textId="77777777" w:rsidR="00512496" w:rsidRPr="00AF4096" w:rsidRDefault="00512496" w:rsidP="00512496">
      <w:pPr>
        <w:rPr>
          <w:highlight w:val="yellow"/>
        </w:rPr>
      </w:pPr>
      <w:r w:rsidRPr="00AF4096">
        <w:rPr>
          <w:highlight w:val="yellow"/>
        </w:rPr>
        <w:t>&lt;Här punktas de bedömningsgrunder nedan som ni anser har denna betydelse&gt;</w:t>
      </w:r>
    </w:p>
    <w:p w14:paraId="253ABD2F" w14:textId="77777777" w:rsidR="00512496" w:rsidRPr="00AF4096" w:rsidRDefault="00512496" w:rsidP="00512496">
      <w:pPr>
        <w:pStyle w:val="ListParagraph"/>
        <w:numPr>
          <w:ilvl w:val="0"/>
          <w:numId w:val="14"/>
        </w:numPr>
        <w:rPr>
          <w:highlight w:val="yellow"/>
        </w:rPr>
      </w:pPr>
    </w:p>
    <w:p w14:paraId="253ABD30" w14:textId="77777777" w:rsidR="00512496" w:rsidRDefault="00512496" w:rsidP="00512496">
      <w:pPr>
        <w:rPr>
          <w:highlight w:val="yellow"/>
        </w:rPr>
      </w:pPr>
    </w:p>
    <w:p w14:paraId="253ABD31" w14:textId="1558BD75" w:rsidR="00512496" w:rsidRPr="00AF4096" w:rsidRDefault="00512496" w:rsidP="00512496">
      <w:r w:rsidRPr="00AF4096">
        <w:rPr>
          <w:highlight w:val="yellow"/>
        </w:rPr>
        <w:t xml:space="preserve">Följande bedömningsgrunder anges i anställningsordningen och ska inarbetas i anställningsprofilen. Precisera </w:t>
      </w:r>
      <w:r w:rsidR="00ED4562">
        <w:rPr>
          <w:highlight w:val="yellow"/>
        </w:rPr>
        <w:t>vid behov</w:t>
      </w:r>
      <w:r w:rsidR="00ED4562" w:rsidRPr="00AF4096">
        <w:rPr>
          <w:highlight w:val="yellow"/>
        </w:rPr>
        <w:t xml:space="preserve"> </w:t>
      </w:r>
      <w:r w:rsidRPr="00AF4096">
        <w:rPr>
          <w:highlight w:val="yellow"/>
        </w:rPr>
        <w:t xml:space="preserve">i förhållande till specifikt ämnesområde. </w:t>
      </w:r>
    </w:p>
    <w:p w14:paraId="253ABD32" w14:textId="77777777" w:rsidR="00512496" w:rsidRPr="00AF4096" w:rsidRDefault="00512496" w:rsidP="00512496">
      <w:pPr>
        <w:rPr>
          <w:b/>
          <w:highlight w:val="yellow"/>
        </w:rPr>
      </w:pPr>
    </w:p>
    <w:p w14:paraId="253ABD33" w14:textId="6593F34E" w:rsidR="00512496" w:rsidRPr="00AF4096" w:rsidRDefault="00512496" w:rsidP="00512496">
      <w:pPr>
        <w:pStyle w:val="ListParagraph"/>
        <w:numPr>
          <w:ilvl w:val="0"/>
          <w:numId w:val="13"/>
        </w:numPr>
      </w:pPr>
      <w:r w:rsidRPr="00AF409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bestäm viktning]"/>
            </w:textInput>
          </w:ffData>
        </w:fldChar>
      </w:r>
      <w:r w:rsidRPr="00AF4096">
        <w:rPr>
          <w:highlight w:val="lightGray"/>
        </w:rPr>
        <w:instrText xml:space="preserve"> FORMTEXT </w:instrText>
      </w:r>
      <w:r w:rsidRPr="00AF4096">
        <w:rPr>
          <w:highlight w:val="lightGray"/>
        </w:rPr>
      </w:r>
      <w:r w:rsidRPr="00AF4096">
        <w:rPr>
          <w:highlight w:val="lightGray"/>
        </w:rPr>
        <w:fldChar w:fldCharType="separate"/>
      </w:r>
      <w:r w:rsidRPr="00AF4096">
        <w:rPr>
          <w:noProof/>
          <w:highlight w:val="lightGray"/>
        </w:rPr>
        <w:t>[bestäm viktning]</w:t>
      </w:r>
      <w:r w:rsidRPr="00AF4096">
        <w:rPr>
          <w:highlight w:val="lightGray"/>
        </w:rPr>
        <w:fldChar w:fldCharType="end"/>
      </w:r>
      <w:r w:rsidRPr="00AF4096">
        <w:t xml:space="preserve"> vetenskaplig skicklighet inom </w:t>
      </w:r>
      <w:r w:rsidRPr="00AF409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ämnesområde]"/>
            </w:textInput>
          </w:ffData>
        </w:fldChar>
      </w:r>
      <w:r w:rsidRPr="00AF4096">
        <w:rPr>
          <w:highlight w:val="lightGray"/>
        </w:rPr>
        <w:instrText xml:space="preserve"> FORMTEXT </w:instrText>
      </w:r>
      <w:r w:rsidRPr="00AF4096">
        <w:rPr>
          <w:highlight w:val="lightGray"/>
        </w:rPr>
      </w:r>
      <w:r w:rsidRPr="00AF4096">
        <w:rPr>
          <w:highlight w:val="lightGray"/>
        </w:rPr>
        <w:fldChar w:fldCharType="separate"/>
      </w:r>
      <w:r w:rsidRPr="00AF4096">
        <w:rPr>
          <w:noProof/>
          <w:highlight w:val="lightGray"/>
        </w:rPr>
        <w:t>[ämnesområde]</w:t>
      </w:r>
      <w:r w:rsidRPr="00AF4096">
        <w:rPr>
          <w:highlight w:val="lightGray"/>
        </w:rPr>
        <w:fldChar w:fldCharType="end"/>
      </w:r>
      <w:r w:rsidR="007A32AA">
        <w:t>.</w:t>
      </w:r>
      <w:r w:rsidRPr="00AF4096">
        <w:t xml:space="preserve"> </w:t>
      </w:r>
    </w:p>
    <w:p w14:paraId="01BDFE1D" w14:textId="77777777" w:rsidR="00717DCD" w:rsidRDefault="00512496" w:rsidP="00512496">
      <w:pPr>
        <w:pStyle w:val="ListParagraph"/>
        <w:numPr>
          <w:ilvl w:val="0"/>
          <w:numId w:val="13"/>
        </w:numPr>
      </w:pPr>
      <w:r w:rsidRPr="00AF409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bestäm viktning]"/>
            </w:textInput>
          </w:ffData>
        </w:fldChar>
      </w:r>
      <w:r w:rsidRPr="00AF4096">
        <w:rPr>
          <w:highlight w:val="lightGray"/>
        </w:rPr>
        <w:instrText xml:space="preserve"> FORMTEXT </w:instrText>
      </w:r>
      <w:r w:rsidRPr="00AF4096">
        <w:rPr>
          <w:highlight w:val="lightGray"/>
        </w:rPr>
      </w:r>
      <w:r w:rsidRPr="00AF4096">
        <w:rPr>
          <w:highlight w:val="lightGray"/>
        </w:rPr>
        <w:fldChar w:fldCharType="separate"/>
      </w:r>
      <w:r w:rsidRPr="00AF4096">
        <w:rPr>
          <w:noProof/>
          <w:highlight w:val="lightGray"/>
        </w:rPr>
        <w:t>[bestäm viktning]</w:t>
      </w:r>
      <w:r w:rsidRPr="00AF4096">
        <w:rPr>
          <w:highlight w:val="lightGray"/>
        </w:rPr>
        <w:fldChar w:fldCharType="end"/>
      </w:r>
      <w:r w:rsidRPr="00AF4096">
        <w:t xml:space="preserve"> pedagogisk skicklighet inom </w:t>
      </w:r>
      <w:r w:rsidRPr="00AF409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ämnesområde]"/>
            </w:textInput>
          </w:ffData>
        </w:fldChar>
      </w:r>
      <w:r w:rsidRPr="00AF4096">
        <w:rPr>
          <w:highlight w:val="lightGray"/>
        </w:rPr>
        <w:instrText xml:space="preserve"> FORMTEXT </w:instrText>
      </w:r>
      <w:r w:rsidRPr="00AF4096">
        <w:rPr>
          <w:highlight w:val="lightGray"/>
        </w:rPr>
      </w:r>
      <w:r w:rsidRPr="00AF4096">
        <w:rPr>
          <w:highlight w:val="lightGray"/>
        </w:rPr>
        <w:fldChar w:fldCharType="separate"/>
      </w:r>
      <w:r w:rsidRPr="00AF4096">
        <w:rPr>
          <w:noProof/>
          <w:highlight w:val="lightGray"/>
        </w:rPr>
        <w:t>[ämnesområde]</w:t>
      </w:r>
      <w:r w:rsidRPr="00AF4096">
        <w:rPr>
          <w:highlight w:val="lightGray"/>
        </w:rPr>
        <w:fldChar w:fldCharType="end"/>
      </w:r>
      <w:r w:rsidR="007A32AA">
        <w:t>.</w:t>
      </w:r>
    </w:p>
    <w:p w14:paraId="253ABD34" w14:textId="0929AAE7" w:rsidR="00512496" w:rsidRPr="00AF4096" w:rsidRDefault="00717DCD" w:rsidP="00512496">
      <w:pPr>
        <w:pStyle w:val="ListParagraph"/>
        <w:numPr>
          <w:ilvl w:val="0"/>
          <w:numId w:val="13"/>
        </w:numPr>
      </w:pPr>
      <w:r w:rsidRPr="00AF409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bestäm viktning]"/>
            </w:textInput>
          </w:ffData>
        </w:fldChar>
      </w:r>
      <w:r w:rsidRPr="00AF4096">
        <w:rPr>
          <w:highlight w:val="lightGray"/>
        </w:rPr>
        <w:instrText xml:space="preserve"> FORMTEXT </w:instrText>
      </w:r>
      <w:r w:rsidRPr="00AF4096">
        <w:rPr>
          <w:highlight w:val="lightGray"/>
        </w:rPr>
      </w:r>
      <w:r w:rsidRPr="00AF4096">
        <w:rPr>
          <w:highlight w:val="lightGray"/>
        </w:rPr>
        <w:fldChar w:fldCharType="separate"/>
      </w:r>
      <w:r w:rsidRPr="00AF4096">
        <w:rPr>
          <w:noProof/>
          <w:highlight w:val="lightGray"/>
        </w:rPr>
        <w:t>[bestäm viktning]</w:t>
      </w:r>
      <w:r w:rsidRPr="00AF4096">
        <w:rPr>
          <w:highlight w:val="lightGray"/>
        </w:rPr>
        <w:fldChar w:fldCharType="end"/>
      </w:r>
      <w:r>
        <w:t xml:space="preserve"> dokumenterad erfarenhet av att samverka med det omgivande samhället för ömsesidigt utbyte och ha verkat för att den kunskap och kompetens som finns vid universitetet kommer samhället till nytta. </w:t>
      </w:r>
    </w:p>
    <w:p w14:paraId="253ABD35" w14:textId="292D7549" w:rsidR="00512496" w:rsidRPr="00AF4096" w:rsidRDefault="00512496">
      <w:pPr>
        <w:pStyle w:val="ListParagraph"/>
        <w:numPr>
          <w:ilvl w:val="0"/>
          <w:numId w:val="13"/>
        </w:numPr>
      </w:pPr>
      <w:r w:rsidRPr="00AF4096">
        <w:rPr>
          <w:highlight w:val="lightGray"/>
        </w:rPr>
        <w:lastRenderedPageBreak/>
        <w:fldChar w:fldCharType="begin">
          <w:ffData>
            <w:name w:val=""/>
            <w:enabled/>
            <w:calcOnExit w:val="0"/>
            <w:textInput>
              <w:default w:val="[bestäm viktning]"/>
            </w:textInput>
          </w:ffData>
        </w:fldChar>
      </w:r>
      <w:r w:rsidRPr="00AF4096">
        <w:rPr>
          <w:highlight w:val="lightGray"/>
        </w:rPr>
        <w:instrText xml:space="preserve"> FORMTEXT </w:instrText>
      </w:r>
      <w:r w:rsidRPr="00AF4096">
        <w:rPr>
          <w:highlight w:val="lightGray"/>
        </w:rPr>
      </w:r>
      <w:r w:rsidRPr="00AF4096">
        <w:rPr>
          <w:highlight w:val="lightGray"/>
        </w:rPr>
        <w:fldChar w:fldCharType="separate"/>
      </w:r>
      <w:r w:rsidRPr="00AF4096">
        <w:rPr>
          <w:noProof/>
          <w:highlight w:val="lightGray"/>
        </w:rPr>
        <w:t>[bestäm viktning]</w:t>
      </w:r>
      <w:r w:rsidRPr="00AF4096">
        <w:rPr>
          <w:highlight w:val="lightGray"/>
        </w:rPr>
        <w:fldChar w:fldCharType="end"/>
      </w:r>
      <w:r w:rsidRPr="00AF4096">
        <w:t xml:space="preserve"> </w:t>
      </w:r>
      <w:r w:rsidR="005554AE">
        <w:t>skicklighet att utveckla och leda verksamhet och personal. Däri ingår att ha kunskap om mångfalds- och likabehandlingsfrågor med särskilt fokus på jämställdhet</w:t>
      </w:r>
    </w:p>
    <w:p w14:paraId="253ABD36" w14:textId="2469182C" w:rsidR="00512496" w:rsidRPr="00AF4096" w:rsidRDefault="00512496" w:rsidP="00512496">
      <w:pPr>
        <w:pStyle w:val="ListParagraph"/>
        <w:numPr>
          <w:ilvl w:val="0"/>
          <w:numId w:val="13"/>
        </w:numPr>
      </w:pPr>
      <w:r w:rsidRPr="00AF409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bestäm viktning]"/>
            </w:textInput>
          </w:ffData>
        </w:fldChar>
      </w:r>
      <w:r w:rsidRPr="00AF4096">
        <w:rPr>
          <w:highlight w:val="lightGray"/>
        </w:rPr>
        <w:instrText xml:space="preserve"> FORMTEXT </w:instrText>
      </w:r>
      <w:r w:rsidRPr="00AF4096">
        <w:rPr>
          <w:highlight w:val="lightGray"/>
        </w:rPr>
      </w:r>
      <w:r w:rsidRPr="00AF4096">
        <w:rPr>
          <w:highlight w:val="lightGray"/>
        </w:rPr>
        <w:fldChar w:fldCharType="separate"/>
      </w:r>
      <w:r w:rsidRPr="00AF4096">
        <w:rPr>
          <w:noProof/>
          <w:highlight w:val="lightGray"/>
        </w:rPr>
        <w:t>[bestäm viktning]</w:t>
      </w:r>
      <w:r w:rsidRPr="00AF4096">
        <w:rPr>
          <w:highlight w:val="lightGray"/>
        </w:rPr>
        <w:fldChar w:fldCharType="end"/>
      </w:r>
      <w:r w:rsidRPr="00AF4096">
        <w:t xml:space="preserve"> administrativ skicklighet</w:t>
      </w:r>
      <w:r w:rsidR="005554AE">
        <w:t>.</w:t>
      </w:r>
    </w:p>
    <w:p w14:paraId="253ABD37" w14:textId="77777777" w:rsidR="00512496" w:rsidRPr="00AF4096" w:rsidRDefault="00512496" w:rsidP="00512496">
      <w:pPr>
        <w:pStyle w:val="ListParagraph"/>
        <w:numPr>
          <w:ilvl w:val="0"/>
          <w:numId w:val="13"/>
        </w:numPr>
      </w:pPr>
      <w:r w:rsidRPr="00AF4096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[bestäm viktning]"/>
            </w:textInput>
          </w:ffData>
        </w:fldChar>
      </w:r>
      <w:r w:rsidRPr="00AF4096">
        <w:rPr>
          <w:highlight w:val="lightGray"/>
        </w:rPr>
        <w:instrText xml:space="preserve"> FORMTEXT </w:instrText>
      </w:r>
      <w:r w:rsidRPr="00AF4096">
        <w:rPr>
          <w:highlight w:val="lightGray"/>
        </w:rPr>
      </w:r>
      <w:r w:rsidRPr="00AF4096">
        <w:rPr>
          <w:highlight w:val="lightGray"/>
        </w:rPr>
        <w:fldChar w:fldCharType="separate"/>
      </w:r>
      <w:r w:rsidRPr="00AF4096">
        <w:rPr>
          <w:noProof/>
          <w:highlight w:val="lightGray"/>
        </w:rPr>
        <w:t>[bestäm viktning]</w:t>
      </w:r>
      <w:r w:rsidRPr="00AF4096">
        <w:rPr>
          <w:highlight w:val="lightGray"/>
        </w:rPr>
        <w:fldChar w:fldCharType="end"/>
      </w:r>
      <w:r w:rsidRPr="00AF4096">
        <w:t xml:space="preserve"> samarbetsförmåga</w:t>
      </w:r>
      <w:r>
        <w:t>.</w:t>
      </w:r>
    </w:p>
    <w:p w14:paraId="253ABD38" w14:textId="77777777" w:rsidR="00512496" w:rsidRPr="00AF4096" w:rsidRDefault="00512496" w:rsidP="00512496">
      <w:pPr>
        <w:pStyle w:val="ListParagraph"/>
      </w:pPr>
    </w:p>
    <w:p w14:paraId="7005B639" w14:textId="0868F6E4" w:rsidR="00FA19B2" w:rsidRDefault="005554AE" w:rsidP="005554AE">
      <w:pPr>
        <w:rPr>
          <w:highlight w:val="yellow"/>
        </w:rPr>
      </w:pPr>
      <w:r w:rsidRPr="006023D0">
        <w:rPr>
          <w:highlight w:val="yellow"/>
        </w:rPr>
        <w:t>I anställningsprofilen får ytterligare bedömningsgrunder för anställningen fastställas</w:t>
      </w:r>
      <w:r w:rsidRPr="00734C02">
        <w:rPr>
          <w:highlight w:val="yellow"/>
        </w:rPr>
        <w:t>.</w:t>
      </w:r>
      <w:r w:rsidR="005712F6" w:rsidRPr="005712F6">
        <w:rPr>
          <w:highlight w:val="yellow"/>
        </w:rPr>
        <w:t xml:space="preserve"> </w:t>
      </w:r>
      <w:r w:rsidR="005712F6" w:rsidRPr="0098156A">
        <w:rPr>
          <w:highlight w:val="yellow"/>
        </w:rPr>
        <w:t>Ange vikt enligt ovan och placera under respektive viktningsrubrik.</w:t>
      </w:r>
    </w:p>
    <w:p w14:paraId="64D6C5E4" w14:textId="25E735D6" w:rsidR="00FA19B2" w:rsidRDefault="00FA19B2" w:rsidP="005554AE">
      <w:pPr>
        <w:rPr>
          <w:highlight w:val="yellow"/>
        </w:rPr>
      </w:pPr>
    </w:p>
    <w:p w14:paraId="253ABD3A" w14:textId="77777777" w:rsidR="00512496" w:rsidRPr="00AF4096" w:rsidRDefault="00512496" w:rsidP="00512496">
      <w:pPr>
        <w:pStyle w:val="ListParagraph"/>
        <w:rPr>
          <w:highlight w:val="yellow"/>
        </w:rPr>
      </w:pPr>
    </w:p>
    <w:p w14:paraId="253ABD3B" w14:textId="77777777" w:rsidR="00AB5D2D" w:rsidRPr="008408F1" w:rsidRDefault="00AB5D2D" w:rsidP="008408F1">
      <w:pPr>
        <w:pStyle w:val="KTHTitel"/>
      </w:pPr>
    </w:p>
    <w:sectPr w:rsidR="00AB5D2D" w:rsidRPr="008408F1" w:rsidSect="00F9125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3A8A0" w14:textId="77777777" w:rsidR="007C01F9" w:rsidRDefault="007C01F9" w:rsidP="00AB37AC">
      <w:r>
        <w:separator/>
      </w:r>
    </w:p>
  </w:endnote>
  <w:endnote w:type="continuationSeparator" w:id="0">
    <w:p w14:paraId="4A6C73DD" w14:textId="77777777" w:rsidR="007C01F9" w:rsidRDefault="007C01F9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253ABD53" w14:textId="77777777" w:rsidTr="007A0DF9">
      <w:tc>
        <w:tcPr>
          <w:tcW w:w="7994" w:type="dxa"/>
        </w:tcPr>
        <w:p w14:paraId="253ABD51" w14:textId="77777777"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14:paraId="253ABD52" w14:textId="205D91A2"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18419F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18419F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14:paraId="253ABD54" w14:textId="77777777"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253ABD94" w14:textId="77777777" w:rsidTr="007A0DF9">
      <w:tc>
        <w:tcPr>
          <w:tcW w:w="7994" w:type="dxa"/>
        </w:tcPr>
        <w:p w14:paraId="253ABD92" w14:textId="77777777"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14:paraId="253ABD93" w14:textId="2A80F61B"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18419F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18419F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14:paraId="253ABD95" w14:textId="77777777"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925FA" w14:textId="77777777" w:rsidR="007C01F9" w:rsidRDefault="007C01F9" w:rsidP="00AB37AC">
      <w:r>
        <w:separator/>
      </w:r>
    </w:p>
  </w:footnote>
  <w:footnote w:type="continuationSeparator" w:id="0">
    <w:p w14:paraId="22A7F7D6" w14:textId="77777777" w:rsidR="007C01F9" w:rsidRDefault="007C01F9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14:paraId="253ABD45" w14:textId="77777777" w:rsidTr="00916344">
      <w:trPr>
        <w:trHeight w:val="238"/>
      </w:trPr>
      <w:tc>
        <w:tcPr>
          <w:tcW w:w="4740" w:type="dxa"/>
        </w:tcPr>
        <w:p w14:paraId="253ABD40" w14:textId="77777777"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14:paraId="253ABD41" w14:textId="77777777"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14:paraId="253ABD42" w14:textId="77777777"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14:paraId="253ABD43" w14:textId="77777777"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14:paraId="253ABD44" w14:textId="77777777" w:rsidR="006A7494" w:rsidRPr="00271F0E" w:rsidRDefault="006A7494" w:rsidP="007A0DF9">
          <w:pPr>
            <w:pStyle w:val="HeaderBold"/>
          </w:pPr>
        </w:p>
      </w:tc>
    </w:tr>
    <w:tr w:rsidR="006A7494" w14:paraId="253ABD4B" w14:textId="77777777" w:rsidTr="007A0DF9">
      <w:tc>
        <w:tcPr>
          <w:tcW w:w="4740" w:type="dxa"/>
        </w:tcPr>
        <w:p w14:paraId="253ABD46" w14:textId="77777777"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14:paraId="253ABD47" w14:textId="77777777"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14:paraId="253ABD48" w14:textId="77777777" w:rsidR="006A7494" w:rsidRPr="00D6309B" w:rsidRDefault="006A7494" w:rsidP="007A0DF9">
          <w:pPr>
            <w:pStyle w:val="Header"/>
          </w:pPr>
        </w:p>
      </w:tc>
      <w:tc>
        <w:tcPr>
          <w:tcW w:w="226" w:type="dxa"/>
        </w:tcPr>
        <w:p w14:paraId="253ABD49" w14:textId="77777777" w:rsidR="006A7494" w:rsidRPr="00D6309B" w:rsidRDefault="006A7494" w:rsidP="007A0DF9">
          <w:pPr>
            <w:pStyle w:val="Header"/>
          </w:pPr>
        </w:p>
      </w:tc>
      <w:tc>
        <w:tcPr>
          <w:tcW w:w="1962" w:type="dxa"/>
        </w:tcPr>
        <w:p w14:paraId="253ABD4A" w14:textId="77777777" w:rsidR="006A7494" w:rsidRPr="00D6309B" w:rsidRDefault="006A7494" w:rsidP="007A0DF9">
          <w:pPr>
            <w:pStyle w:val="Header"/>
          </w:pPr>
        </w:p>
      </w:tc>
    </w:tr>
    <w:tr w:rsidR="006A7494" w14:paraId="253ABD4D" w14:textId="77777777" w:rsidTr="00916344">
      <w:trPr>
        <w:trHeight w:val="238"/>
      </w:trPr>
      <w:tc>
        <w:tcPr>
          <w:tcW w:w="9116" w:type="dxa"/>
          <w:gridSpan w:val="5"/>
        </w:tcPr>
        <w:p w14:paraId="253ABD4C" w14:textId="77777777" w:rsidR="006A7494" w:rsidRPr="006A7494" w:rsidRDefault="006A7494" w:rsidP="006A7494">
          <w:pPr>
            <w:pStyle w:val="HeaderBold"/>
          </w:pPr>
        </w:p>
      </w:tc>
    </w:tr>
    <w:tr w:rsidR="006A7494" w14:paraId="253ABD4F" w14:textId="77777777" w:rsidTr="007A0DF9">
      <w:tc>
        <w:tcPr>
          <w:tcW w:w="9116" w:type="dxa"/>
          <w:gridSpan w:val="5"/>
        </w:tcPr>
        <w:p w14:paraId="253ABD4E" w14:textId="77777777" w:rsidR="006A7494" w:rsidRPr="006A7494" w:rsidRDefault="006A7494" w:rsidP="006A7494">
          <w:pPr>
            <w:pStyle w:val="Header"/>
          </w:pPr>
        </w:p>
      </w:tc>
    </w:tr>
  </w:tbl>
  <w:p w14:paraId="253ABD50" w14:textId="77777777" w:rsidR="006A7494" w:rsidRPr="00D6309B" w:rsidRDefault="006A7494" w:rsidP="006A7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14:paraId="253ABD5B" w14:textId="77777777" w:rsidTr="003F35E7">
      <w:trPr>
        <w:trHeight w:val="238"/>
      </w:trPr>
      <w:tc>
        <w:tcPr>
          <w:tcW w:w="3521" w:type="dxa"/>
          <w:vMerge w:val="restart"/>
        </w:tcPr>
        <w:p w14:paraId="253ABD55" w14:textId="2D56DB9E" w:rsidR="006A7494" w:rsidRDefault="0018419F" w:rsidP="007A0DF9">
          <w:pPr>
            <w:pStyle w:val="Header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397F61D3" wp14:editId="66D89C50">
                <wp:simplePos x="0" y="0"/>
                <wp:positionH relativeFrom="column">
                  <wp:posOffset>0</wp:posOffset>
                </wp:positionH>
                <wp:positionV relativeFrom="page">
                  <wp:posOffset>5080</wp:posOffset>
                </wp:positionV>
                <wp:extent cx="852170" cy="953770"/>
                <wp:effectExtent l="0" t="0" r="0" b="0"/>
                <wp:wrapNone/>
                <wp:docPr id="1" name="Bildobjekt 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>
                          <a:extLst>
                            <a:ext uri="{C183D7F6-B498-43B3-948B-1728B52AA6E4}">
    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1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56" w:type="dxa"/>
        </w:tcPr>
        <w:p w14:paraId="253ABD56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253ABD57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253ABD58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253ABD59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253ABD5A" w14:textId="77777777" w:rsidR="006A7494" w:rsidRPr="006A7494" w:rsidRDefault="006A7494" w:rsidP="006A7494">
          <w:pPr>
            <w:pStyle w:val="HeaderBold"/>
          </w:pPr>
        </w:p>
      </w:tc>
    </w:tr>
    <w:tr w:rsidR="006A7494" w14:paraId="253ABD62" w14:textId="77777777" w:rsidTr="007A0DF9">
      <w:tc>
        <w:tcPr>
          <w:tcW w:w="3521" w:type="dxa"/>
          <w:vMerge/>
        </w:tcPr>
        <w:p w14:paraId="253ABD5C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253ABD5D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253ABD5E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253ABD5F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253ABD60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253ABD61" w14:textId="77777777" w:rsidR="006A7494" w:rsidRPr="006A7494" w:rsidRDefault="006A7494" w:rsidP="006A7494">
          <w:pPr>
            <w:pStyle w:val="Header"/>
          </w:pPr>
        </w:p>
      </w:tc>
    </w:tr>
    <w:tr w:rsidR="006A7494" w14:paraId="253ABD69" w14:textId="77777777" w:rsidTr="003F35E7">
      <w:trPr>
        <w:trHeight w:val="238"/>
      </w:trPr>
      <w:tc>
        <w:tcPr>
          <w:tcW w:w="3521" w:type="dxa"/>
          <w:vMerge/>
        </w:tcPr>
        <w:p w14:paraId="253ABD63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253ABD64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253ABD65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253ABD66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253ABD67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253ABD68" w14:textId="77777777" w:rsidR="006A7494" w:rsidRPr="006A7494" w:rsidRDefault="006A7494" w:rsidP="006A7494">
          <w:pPr>
            <w:pStyle w:val="HeaderBold"/>
          </w:pPr>
        </w:p>
      </w:tc>
    </w:tr>
    <w:tr w:rsidR="006A7494" w14:paraId="253ABD70" w14:textId="77777777" w:rsidTr="007A0DF9">
      <w:tc>
        <w:tcPr>
          <w:tcW w:w="3521" w:type="dxa"/>
          <w:vMerge/>
        </w:tcPr>
        <w:p w14:paraId="253ABD6A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253ABD6B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253ABD6C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253ABD6D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253ABD6E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253ABD6F" w14:textId="77777777" w:rsidR="006A7494" w:rsidRPr="006A7494" w:rsidRDefault="006A7494" w:rsidP="006A7494">
          <w:pPr>
            <w:pStyle w:val="Header"/>
          </w:pPr>
        </w:p>
      </w:tc>
    </w:tr>
    <w:tr w:rsidR="006A7494" w14:paraId="253ABD77" w14:textId="77777777" w:rsidTr="003F35E7">
      <w:trPr>
        <w:trHeight w:val="238"/>
      </w:trPr>
      <w:tc>
        <w:tcPr>
          <w:tcW w:w="3521" w:type="dxa"/>
          <w:vMerge/>
        </w:tcPr>
        <w:p w14:paraId="253ABD71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253ABD72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253ABD73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253ABD74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253ABD75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253ABD76" w14:textId="77777777" w:rsidR="006A7494" w:rsidRPr="006A7494" w:rsidRDefault="006A7494" w:rsidP="006A7494">
          <w:pPr>
            <w:pStyle w:val="HeaderBold"/>
          </w:pPr>
        </w:p>
      </w:tc>
    </w:tr>
    <w:tr w:rsidR="006A7494" w14:paraId="253ABD7E" w14:textId="77777777" w:rsidTr="007A0DF9">
      <w:tc>
        <w:tcPr>
          <w:tcW w:w="3521" w:type="dxa"/>
          <w:vMerge/>
        </w:tcPr>
        <w:p w14:paraId="253ABD78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253ABD79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253ABD7A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253ABD7B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253ABD7C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253ABD7D" w14:textId="77777777" w:rsidR="006A7494" w:rsidRPr="006A7494" w:rsidRDefault="006A7494" w:rsidP="006A7494">
          <w:pPr>
            <w:pStyle w:val="Header"/>
          </w:pPr>
        </w:p>
      </w:tc>
    </w:tr>
    <w:tr w:rsidR="006A7494" w14:paraId="253ABD85" w14:textId="77777777" w:rsidTr="003F35E7">
      <w:trPr>
        <w:trHeight w:val="238"/>
      </w:trPr>
      <w:tc>
        <w:tcPr>
          <w:tcW w:w="3521" w:type="dxa"/>
          <w:vMerge/>
        </w:tcPr>
        <w:p w14:paraId="253ABD7F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253ABD80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253ABD81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253ABD82" w14:textId="77777777"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14:paraId="253ABD83" w14:textId="77777777"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14:paraId="253ABD84" w14:textId="77777777" w:rsidR="006A7494" w:rsidRPr="006A7494" w:rsidRDefault="006A7494" w:rsidP="006A7494">
          <w:pPr>
            <w:pStyle w:val="HeaderBold"/>
          </w:pPr>
        </w:p>
      </w:tc>
    </w:tr>
    <w:tr w:rsidR="006A7494" w14:paraId="253ABD8C" w14:textId="77777777" w:rsidTr="007A0DF9">
      <w:tc>
        <w:tcPr>
          <w:tcW w:w="3521" w:type="dxa"/>
          <w:vMerge/>
        </w:tcPr>
        <w:p w14:paraId="253ABD86" w14:textId="77777777" w:rsidR="006A7494" w:rsidRDefault="006A7494" w:rsidP="007A0DF9">
          <w:pPr>
            <w:pStyle w:val="Header"/>
            <w:rPr>
              <w:b/>
            </w:rPr>
          </w:pPr>
        </w:p>
      </w:tc>
      <w:tc>
        <w:tcPr>
          <w:tcW w:w="1956" w:type="dxa"/>
        </w:tcPr>
        <w:p w14:paraId="253ABD87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253ABD88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253ABD89" w14:textId="77777777" w:rsidR="006A7494" w:rsidRPr="006A7494" w:rsidRDefault="006A7494" w:rsidP="006A7494">
          <w:pPr>
            <w:pStyle w:val="Header"/>
          </w:pPr>
        </w:p>
      </w:tc>
      <w:tc>
        <w:tcPr>
          <w:tcW w:w="226" w:type="dxa"/>
        </w:tcPr>
        <w:p w14:paraId="253ABD8A" w14:textId="77777777" w:rsidR="006A7494" w:rsidRPr="006A7494" w:rsidRDefault="006A7494" w:rsidP="006A7494">
          <w:pPr>
            <w:pStyle w:val="Header"/>
          </w:pPr>
        </w:p>
      </w:tc>
      <w:tc>
        <w:tcPr>
          <w:tcW w:w="1962" w:type="dxa"/>
        </w:tcPr>
        <w:p w14:paraId="253ABD8B" w14:textId="77777777" w:rsidR="006A7494" w:rsidRPr="006A7494" w:rsidRDefault="006A7494" w:rsidP="006A7494">
          <w:pPr>
            <w:pStyle w:val="Header"/>
          </w:pPr>
        </w:p>
      </w:tc>
    </w:tr>
  </w:tbl>
  <w:p w14:paraId="253ABD91" w14:textId="77777777" w:rsidR="00A011CC" w:rsidRPr="00B75534" w:rsidRDefault="00A011CC" w:rsidP="00A01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4D7840"/>
    <w:multiLevelType w:val="hybridMultilevel"/>
    <w:tmpl w:val="31562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E1856DE"/>
    <w:multiLevelType w:val="hybridMultilevel"/>
    <w:tmpl w:val="913087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7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96"/>
    <w:rsid w:val="00037A26"/>
    <w:rsid w:val="000B4D37"/>
    <w:rsid w:val="000F0D78"/>
    <w:rsid w:val="001021D1"/>
    <w:rsid w:val="001621F9"/>
    <w:rsid w:val="0018419F"/>
    <w:rsid w:val="0018642A"/>
    <w:rsid w:val="001D28CA"/>
    <w:rsid w:val="001E0CD2"/>
    <w:rsid w:val="001F3547"/>
    <w:rsid w:val="002179BC"/>
    <w:rsid w:val="002749BA"/>
    <w:rsid w:val="002A115A"/>
    <w:rsid w:val="002E47D4"/>
    <w:rsid w:val="00310604"/>
    <w:rsid w:val="00326A21"/>
    <w:rsid w:val="00354E81"/>
    <w:rsid w:val="00383258"/>
    <w:rsid w:val="003A221F"/>
    <w:rsid w:val="003B55F6"/>
    <w:rsid w:val="003C5C7A"/>
    <w:rsid w:val="003D5E50"/>
    <w:rsid w:val="003F0FAA"/>
    <w:rsid w:val="003F35E7"/>
    <w:rsid w:val="0047779F"/>
    <w:rsid w:val="00484AB4"/>
    <w:rsid w:val="004A3440"/>
    <w:rsid w:val="00512496"/>
    <w:rsid w:val="00516DE4"/>
    <w:rsid w:val="00523FF5"/>
    <w:rsid w:val="00537EB0"/>
    <w:rsid w:val="00543CFD"/>
    <w:rsid w:val="00547786"/>
    <w:rsid w:val="00547E65"/>
    <w:rsid w:val="005554AE"/>
    <w:rsid w:val="005712F6"/>
    <w:rsid w:val="0057553D"/>
    <w:rsid w:val="00611DEC"/>
    <w:rsid w:val="006574CC"/>
    <w:rsid w:val="00692949"/>
    <w:rsid w:val="006A7494"/>
    <w:rsid w:val="006C3154"/>
    <w:rsid w:val="00717DCD"/>
    <w:rsid w:val="00730430"/>
    <w:rsid w:val="007400A0"/>
    <w:rsid w:val="007835A7"/>
    <w:rsid w:val="00792464"/>
    <w:rsid w:val="007A32AA"/>
    <w:rsid w:val="007B03F4"/>
    <w:rsid w:val="007C01F9"/>
    <w:rsid w:val="007C04F0"/>
    <w:rsid w:val="007F3C19"/>
    <w:rsid w:val="007F59B8"/>
    <w:rsid w:val="007F67AA"/>
    <w:rsid w:val="00825507"/>
    <w:rsid w:val="008408F1"/>
    <w:rsid w:val="00863257"/>
    <w:rsid w:val="00873303"/>
    <w:rsid w:val="008815CA"/>
    <w:rsid w:val="008822FA"/>
    <w:rsid w:val="008E4593"/>
    <w:rsid w:val="00916344"/>
    <w:rsid w:val="00922FFA"/>
    <w:rsid w:val="009361E7"/>
    <w:rsid w:val="0096544C"/>
    <w:rsid w:val="00981197"/>
    <w:rsid w:val="009A3428"/>
    <w:rsid w:val="009A59C3"/>
    <w:rsid w:val="00A011CC"/>
    <w:rsid w:val="00A37248"/>
    <w:rsid w:val="00A506FD"/>
    <w:rsid w:val="00A77340"/>
    <w:rsid w:val="00A833EA"/>
    <w:rsid w:val="00AA3946"/>
    <w:rsid w:val="00AB37AC"/>
    <w:rsid w:val="00AB5D2D"/>
    <w:rsid w:val="00AE299D"/>
    <w:rsid w:val="00AF0371"/>
    <w:rsid w:val="00B02309"/>
    <w:rsid w:val="00B411DA"/>
    <w:rsid w:val="00B5121A"/>
    <w:rsid w:val="00B52530"/>
    <w:rsid w:val="00B90528"/>
    <w:rsid w:val="00BC64D7"/>
    <w:rsid w:val="00BD10EE"/>
    <w:rsid w:val="00C06690"/>
    <w:rsid w:val="00C46B7C"/>
    <w:rsid w:val="00C65034"/>
    <w:rsid w:val="00C87FA2"/>
    <w:rsid w:val="00D2245B"/>
    <w:rsid w:val="00E179F1"/>
    <w:rsid w:val="00E61ED9"/>
    <w:rsid w:val="00EB07F4"/>
    <w:rsid w:val="00EB1D22"/>
    <w:rsid w:val="00ED4562"/>
    <w:rsid w:val="00EF1D64"/>
    <w:rsid w:val="00F523FF"/>
    <w:rsid w:val="00F57388"/>
    <w:rsid w:val="00F91257"/>
    <w:rsid w:val="00F94E56"/>
    <w:rsid w:val="00FA19B2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3ABD10"/>
  <w15:docId w15:val="{208EDA64-C3BF-4D18-90A1-C39D601B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496"/>
    <w:rPr>
      <w:rFonts w:ascii="Garamond" w:hAnsi="Garamond"/>
      <w:sz w:val="22"/>
      <w:szCs w:val="22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3C5C7A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E61ED9"/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4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249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5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4AE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3FF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B7371D8E4D845AB2141135A9D5464" ma:contentTypeVersion="14" ma:contentTypeDescription="Skapa ett nytt dokument." ma:contentTypeScope="" ma:versionID="50c1b9d2351cddb7499b367f20701a75">
  <xsd:schema xmlns:xsd="http://www.w3.org/2001/XMLSchema" xmlns:xs="http://www.w3.org/2001/XMLSchema" xmlns:p="http://schemas.microsoft.com/office/2006/metadata/properties" xmlns:ns3="68d613f7-1f7a-40bc-b91e-f6165451e0c5" xmlns:ns4="2a4c2698-1ad2-4419-a691-7293414a1206" targetNamespace="http://schemas.microsoft.com/office/2006/metadata/properties" ma:root="true" ma:fieldsID="7b2a534145f09ffec3c42667bb751cae" ns3:_="" ns4:_="">
    <xsd:import namespace="68d613f7-1f7a-40bc-b91e-f6165451e0c5"/>
    <xsd:import namespace="2a4c2698-1ad2-4419-a691-7293414a12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13f7-1f7a-40bc-b91e-f6165451e0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2698-1ad2-4419-a691-7293414a1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c2698-1ad2-4419-a691-7293414a1206" xsi:nil="true"/>
  </documentManagement>
</p:properties>
</file>

<file path=customXml/itemProps1.xml><?xml version="1.0" encoding="utf-8"?>
<ds:datastoreItem xmlns:ds="http://schemas.openxmlformats.org/officeDocument/2006/customXml" ds:itemID="{E6A959A8-8D08-4D56-BCA9-E3382DC30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AEB8A-2045-477C-8DCB-80A7032C1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613f7-1f7a-40bc-b91e-f6165451e0c5"/>
    <ds:schemaRef ds:uri="2a4c2698-1ad2-4419-a691-7293414a1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CD1C6-714E-44AF-B43B-5D14205BEACF}">
  <ds:schemaRefs>
    <ds:schemaRef ds:uri="http://schemas.microsoft.com/office/2006/metadata/properties"/>
    <ds:schemaRef ds:uri="2a4c2698-1ad2-4419-a691-7293414a120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8d613f7-1f7a-40bc-b91e-f6165451e0c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455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Lindholm</dc:creator>
  <cp:lastModifiedBy>Kerstin Lagerstedt</cp:lastModifiedBy>
  <cp:revision>6</cp:revision>
  <dcterms:created xsi:type="dcterms:W3CDTF">2023-10-04T10:09:00Z</dcterms:created>
  <dcterms:modified xsi:type="dcterms:W3CDTF">2023-10-25T14:52:00Z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0x010100A82B7371D8E4D845AB2141135A9D5464</vt:lpwstr>
  </property>
</Properties>
</file>