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E8" w:rsidRDefault="003746E8">
      <w:pPr>
        <w:rPr>
          <w:rFonts w:ascii="Microsoft Sans Serif" w:hAnsi="Microsoft Sans Serif" w:cs="Microsoft Sans Serif"/>
          <w:sz w:val="28"/>
        </w:rPr>
      </w:pPr>
      <w:r w:rsidRPr="003746E8">
        <w:rPr>
          <w:rFonts w:ascii="Microsoft Sans Serif" w:hAnsi="Microsoft Sans Serif" w:cs="Microsoft Sans Serif"/>
          <w:sz w:val="28"/>
        </w:rPr>
        <w:drawing>
          <wp:inline distT="0" distB="0" distL="0" distR="0" wp14:anchorId="51B3307E" wp14:editId="6BE153F4">
            <wp:extent cx="1115315" cy="11239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0727" cy="1129404"/>
                    </a:xfrm>
                    <a:prstGeom prst="rect">
                      <a:avLst/>
                    </a:prstGeom>
                  </pic:spPr>
                </pic:pic>
              </a:graphicData>
            </a:graphic>
          </wp:inline>
        </w:drawing>
      </w:r>
    </w:p>
    <w:p w:rsidR="009A7266" w:rsidRPr="00A86271" w:rsidRDefault="009A7266">
      <w:pPr>
        <w:rPr>
          <w:rFonts w:ascii="Microsoft Sans Serif" w:hAnsi="Microsoft Sans Serif" w:cs="Microsoft Sans Serif"/>
          <w:sz w:val="28"/>
        </w:rPr>
      </w:pPr>
      <w:bookmarkStart w:id="0" w:name="_GoBack"/>
      <w:bookmarkEnd w:id="0"/>
      <w:r w:rsidRPr="00A86271">
        <w:rPr>
          <w:rFonts w:ascii="Microsoft Sans Serif" w:hAnsi="Microsoft Sans Serif" w:cs="Microsoft Sans Serif"/>
          <w:sz w:val="28"/>
        </w:rPr>
        <w:t>Riktlinjer för exportkontroll för forskning</w:t>
      </w:r>
    </w:p>
    <w:p w:rsidR="009A7266" w:rsidRPr="00A86271" w:rsidRDefault="009A7266">
      <w:pPr>
        <w:rPr>
          <w:rFonts w:ascii="Georgia" w:hAnsi="Georgia"/>
        </w:rPr>
      </w:pPr>
      <w:r w:rsidRPr="00A86271">
        <w:rPr>
          <w:rFonts w:ascii="Georgia" w:hAnsi="Georgia"/>
        </w:rPr>
        <w:t>KTH är ett universitet med flera uppdrag, som tar sin utgångspunkt i de tre grundpelarna utbildning, forskning och samverkan. Dessa grundpelare vilar på en fri akademisk forskning som sker i samverkan med det omgivande samhället. Såsom statligt un</w:t>
      </w:r>
      <w:r w:rsidR="004A5199" w:rsidRPr="00A86271">
        <w:rPr>
          <w:rFonts w:ascii="Georgia" w:hAnsi="Georgia"/>
        </w:rPr>
        <w:t>iversitet och myndighet skall K</w:t>
      </w:r>
      <w:r w:rsidRPr="00A86271">
        <w:rPr>
          <w:rFonts w:ascii="Georgia" w:hAnsi="Georgia"/>
        </w:rPr>
        <w:t>TH bedriva en verksamhet som är i linje med Sverige rikes nationella intressen och dess inrikes och utrikespolitik, utifrån de lagar och förordningar samt demokratiskt fattade besluten som styr Sverige.</w:t>
      </w:r>
    </w:p>
    <w:p w:rsidR="009A7266" w:rsidRPr="00A86271" w:rsidRDefault="009A7266">
      <w:pPr>
        <w:rPr>
          <w:rFonts w:ascii="Georgia" w:hAnsi="Georgia"/>
        </w:rPr>
      </w:pPr>
      <w:r w:rsidRPr="00A86271">
        <w:rPr>
          <w:rFonts w:ascii="Georgia" w:hAnsi="Georgia"/>
        </w:rPr>
        <w:t>Därutöver skall KTHs forskning bedrivas med ett etiskt förhållningssätt i enlighet med vad som fastlagts i universitets egen etiska riktlinjer, i vilken det konstateras att KTH har</w:t>
      </w:r>
      <w:r w:rsidR="007F17C6" w:rsidRPr="00A86271">
        <w:rPr>
          <w:rFonts w:ascii="Georgia" w:hAnsi="Georgia"/>
        </w:rPr>
        <w:t>:</w:t>
      </w:r>
    </w:p>
    <w:p w:rsidR="007F17C6" w:rsidRPr="00A86271" w:rsidRDefault="009A7266" w:rsidP="007F17C6">
      <w:pPr>
        <w:pStyle w:val="ListParagraph"/>
        <w:rPr>
          <w:rFonts w:ascii="Georgia" w:hAnsi="Georgia"/>
          <w:i/>
        </w:rPr>
      </w:pPr>
      <w:r w:rsidRPr="00A86271">
        <w:rPr>
          <w:rFonts w:ascii="Georgia" w:hAnsi="Georgia"/>
          <w:i/>
        </w:rPr>
        <w:t>"en värdegrund baserad på demokrati, människors lika varde, mänskliga fri- och rättigheter samt en fri och öppen diskussion.</w:t>
      </w:r>
    </w:p>
    <w:p w:rsidR="007F17C6" w:rsidRPr="00A86271" w:rsidRDefault="007F17C6" w:rsidP="007F17C6">
      <w:pPr>
        <w:pStyle w:val="ListParagraph"/>
        <w:rPr>
          <w:rFonts w:ascii="Georgia" w:hAnsi="Georgia"/>
          <w:i/>
        </w:rPr>
      </w:pPr>
      <w:r w:rsidRPr="00A86271">
        <w:rPr>
          <w:rFonts w:ascii="Georgia" w:hAnsi="Georgia"/>
          <w:i/>
        </w:rPr>
        <w:br/>
      </w:r>
      <w:r w:rsidR="009A7266" w:rsidRPr="00A86271">
        <w:rPr>
          <w:rFonts w:ascii="Georgia" w:hAnsi="Georgia"/>
          <w:i/>
        </w:rPr>
        <w:t xml:space="preserve">KTHs verksamhet bygger på övertygelsen att utbildning och forskning kan och bar bidra till bättre levnadsbetingelser och till en fredlig samhällsutveckling som uppfyller kraven om </w:t>
      </w:r>
    </w:p>
    <w:p w:rsidR="009A7266" w:rsidRPr="00A86271" w:rsidRDefault="009A7266" w:rsidP="007F17C6">
      <w:pPr>
        <w:pStyle w:val="ListParagraph"/>
        <w:rPr>
          <w:rFonts w:ascii="Georgia" w:hAnsi="Georgia"/>
          <w:i/>
        </w:rPr>
      </w:pPr>
      <w:r w:rsidRPr="00A86271">
        <w:rPr>
          <w:rFonts w:ascii="Georgia" w:hAnsi="Georgia"/>
          <w:i/>
        </w:rPr>
        <w:t>ekologisk, social och ekonomisk hållbarhet.</w:t>
      </w:r>
    </w:p>
    <w:p w:rsidR="007F17C6" w:rsidRPr="00A86271" w:rsidRDefault="007F17C6" w:rsidP="007F17C6">
      <w:pPr>
        <w:pStyle w:val="ListParagraph"/>
        <w:rPr>
          <w:rFonts w:ascii="Georgia" w:hAnsi="Georgia"/>
          <w:i/>
        </w:rPr>
      </w:pPr>
    </w:p>
    <w:p w:rsidR="009A7266" w:rsidRPr="00A86271" w:rsidRDefault="009A7266" w:rsidP="007F17C6">
      <w:pPr>
        <w:pStyle w:val="ListParagraph"/>
        <w:rPr>
          <w:rFonts w:ascii="Georgia" w:hAnsi="Georgia"/>
          <w:i/>
        </w:rPr>
      </w:pPr>
      <w:r w:rsidRPr="00A86271">
        <w:rPr>
          <w:rFonts w:ascii="Georgia" w:hAnsi="Georgia"/>
          <w:i/>
        </w:rPr>
        <w:t xml:space="preserve">Vetenskapens framsteg bygger på öppenhet och samverkan. KTH verkar för ett fritt informationsutbyte och </w:t>
      </w:r>
      <w:r w:rsidR="004A5199" w:rsidRPr="00A86271">
        <w:rPr>
          <w:rFonts w:ascii="Georgia" w:hAnsi="Georgia"/>
          <w:i/>
        </w:rPr>
        <w:t>fö</w:t>
      </w:r>
      <w:r w:rsidRPr="00A86271">
        <w:rPr>
          <w:rFonts w:ascii="Georgia" w:hAnsi="Georgia"/>
          <w:i/>
        </w:rPr>
        <w:t>r nationellt såväl som internationellt samarbete."</w:t>
      </w:r>
    </w:p>
    <w:p w:rsidR="007F17C6" w:rsidRPr="00A86271" w:rsidRDefault="009A7266" w:rsidP="009A7266">
      <w:pPr>
        <w:rPr>
          <w:rFonts w:ascii="Georgia" w:hAnsi="Georgia"/>
        </w:rPr>
      </w:pPr>
      <w:r w:rsidRPr="00A86271">
        <w:rPr>
          <w:rFonts w:ascii="Georgia" w:hAnsi="Georgia"/>
        </w:rPr>
        <w:t>Dessa etiska riktlinjer visar på en komplex relation till konceptet om dubbla användningsområden (forskning med både potentiella civil och militära applikation), som är en del av mycket av den tekniska forskning som bedrivs vid KTH. Som tekniskt universitet är det</w:t>
      </w:r>
      <w:r w:rsidR="007F17C6" w:rsidRPr="00A86271">
        <w:rPr>
          <w:rFonts w:ascii="Georgia" w:hAnsi="Georgia"/>
        </w:rPr>
        <w:t>ta dock ett naturligt dilemma då</w:t>
      </w:r>
      <w:r w:rsidRPr="00A86271">
        <w:rPr>
          <w:rFonts w:ascii="Georgia" w:hAnsi="Georgia"/>
        </w:rPr>
        <w:t xml:space="preserve"> teknisk forskning till sin natur ofta har en både civil och militär användning. Som exempel har både Internet och GPS-teknik sin utgångspunkt i ren militär forskning, samtidigt som en del av "gameing" området kommit att användas inom militären. Denna dubbelhet i den tekniska forskningen betyder att en hantering av exportkontrollrelaterade frågor är grundläggande i KTHs internationella forskningssamverkan och det är av yttersta vikt att forskningen sker i enlighet med det förskrifter och praxis som omfattar denna typ av forskning.</w:t>
      </w:r>
    </w:p>
    <w:p w:rsidR="009A7266" w:rsidRPr="00A86271" w:rsidRDefault="009A7266" w:rsidP="009A7266">
      <w:pPr>
        <w:rPr>
          <w:rFonts w:ascii="Georgia" w:hAnsi="Georgia"/>
        </w:rPr>
      </w:pPr>
      <w:r w:rsidRPr="00A86271">
        <w:rPr>
          <w:rFonts w:ascii="Georgia" w:hAnsi="Georgia"/>
        </w:rPr>
        <w:t>Det är därför KTHs riktlinjer att KTH ska fullt ut efterleva och säkerställa efterlevnad av gällande exportkontroll lagar och regler. Inga exportkontrollerade produkter, information, förmedlingstjänster, tekniskt bistånd eller andra tjänster ska exporteras till utlandet utan att det först klarlagts om exportkontroll föreligger. Om exporttillstånd är nödvändigt ska den säkerställas innan exporten inleds. Inga produkter, information, tjänster eller samarbeten skall transfereras eller inledas med någon part på ett sådant sätt att gällande embargo och sanktionsregler inte är säkerställda.</w:t>
      </w:r>
    </w:p>
    <w:p w:rsidR="009A7266" w:rsidRPr="00A86271" w:rsidRDefault="009A7266" w:rsidP="009A7266">
      <w:pPr>
        <w:rPr>
          <w:rFonts w:ascii="Georgia" w:hAnsi="Georgia"/>
        </w:rPr>
      </w:pPr>
      <w:r w:rsidRPr="00A86271">
        <w:rPr>
          <w:rFonts w:ascii="Georgia" w:hAnsi="Georgia"/>
        </w:rPr>
        <w:t xml:space="preserve">Alla anställda eller personer som på annat är sätt kopplade till KTH är skyldiga att säkerställa efterlevnad av detta och dessa riktlinjer. All personal som är anställda, anlitade, frivilliga eller på annat sätt bistår i KTH ska efterleva reglerna och kraven i KTHs Exportkontrollprogram, i </w:t>
      </w:r>
      <w:r w:rsidRPr="00A86271">
        <w:rPr>
          <w:rFonts w:ascii="Georgia" w:hAnsi="Georgia"/>
        </w:rPr>
        <w:lastRenderedPageBreak/>
        <w:t>sin yrkesutövning, forskning, utbildning, eller andra aktiviteter kopplade till uppdrag från K</w:t>
      </w:r>
      <w:r w:rsidR="007F17C6" w:rsidRPr="00A86271">
        <w:rPr>
          <w:rFonts w:ascii="Georgia" w:hAnsi="Georgia"/>
        </w:rPr>
        <w:t>TH. Dessa riktlinjer gä</w:t>
      </w:r>
      <w:r w:rsidR="004A5199" w:rsidRPr="00A86271">
        <w:rPr>
          <w:rFonts w:ascii="Georgia" w:hAnsi="Georgia"/>
        </w:rPr>
        <w:t>ller fö</w:t>
      </w:r>
      <w:r w:rsidRPr="00A86271">
        <w:rPr>
          <w:rFonts w:ascii="Georgia" w:hAnsi="Georgia"/>
        </w:rPr>
        <w:t>r:</w:t>
      </w:r>
    </w:p>
    <w:p w:rsidR="009A7266" w:rsidRPr="00A86271" w:rsidRDefault="009A7266" w:rsidP="009A7266">
      <w:pPr>
        <w:pStyle w:val="ListParagraph"/>
        <w:numPr>
          <w:ilvl w:val="0"/>
          <w:numId w:val="2"/>
        </w:numPr>
        <w:rPr>
          <w:rFonts w:ascii="Georgia" w:hAnsi="Georgia"/>
        </w:rPr>
      </w:pPr>
      <w:r w:rsidRPr="00A86271">
        <w:rPr>
          <w:rFonts w:ascii="Georgia" w:hAnsi="Georgia"/>
        </w:rPr>
        <w:t>Alla anställda, så som forskare, lärare, teknisk personal, PhD, post-doc., tjänsteman etc.</w:t>
      </w:r>
    </w:p>
    <w:p w:rsidR="009A7266" w:rsidRPr="00A86271" w:rsidRDefault="009A7266" w:rsidP="009A7266">
      <w:pPr>
        <w:pStyle w:val="ListParagraph"/>
        <w:numPr>
          <w:ilvl w:val="0"/>
          <w:numId w:val="2"/>
        </w:numPr>
        <w:rPr>
          <w:rFonts w:ascii="Georgia" w:hAnsi="Georgia"/>
        </w:rPr>
      </w:pPr>
      <w:r w:rsidRPr="00A86271">
        <w:rPr>
          <w:rFonts w:ascii="Georgia" w:hAnsi="Georgia"/>
        </w:rPr>
        <w:t>Studenter</w:t>
      </w:r>
    </w:p>
    <w:p w:rsidR="009A7266" w:rsidRPr="00A86271" w:rsidRDefault="009A7266" w:rsidP="000B6179">
      <w:pPr>
        <w:pStyle w:val="ListParagraph"/>
        <w:numPr>
          <w:ilvl w:val="0"/>
          <w:numId w:val="2"/>
        </w:numPr>
        <w:rPr>
          <w:rFonts w:ascii="Georgia" w:hAnsi="Georgia"/>
        </w:rPr>
      </w:pPr>
      <w:r w:rsidRPr="00A86271">
        <w:rPr>
          <w:rFonts w:ascii="Georgia" w:hAnsi="Georgia"/>
        </w:rPr>
        <w:t>Inhyrda/anlitade konsulter - det åligger den som anlitat dessa konsulter att säkerställa att dessa är medve</w:t>
      </w:r>
      <w:r w:rsidR="00010D3D" w:rsidRPr="00A86271">
        <w:rPr>
          <w:rFonts w:ascii="Georgia" w:hAnsi="Georgia"/>
        </w:rPr>
        <w:t>tna och efterlever dessa regler</w:t>
      </w:r>
    </w:p>
    <w:p w:rsidR="009A7266" w:rsidRPr="00A86271" w:rsidRDefault="002757AF" w:rsidP="009A7266">
      <w:pPr>
        <w:rPr>
          <w:rFonts w:ascii="Microsoft Sans Serif" w:hAnsi="Microsoft Sans Serif" w:cs="Microsoft Sans Serif"/>
          <w:sz w:val="28"/>
        </w:rPr>
      </w:pPr>
      <w:r>
        <w:rPr>
          <w:sz w:val="28"/>
        </w:rPr>
        <w:br w:type="page"/>
      </w:r>
      <w:r w:rsidRPr="00A86271">
        <w:rPr>
          <w:rFonts w:ascii="Microsoft Sans Serif" w:hAnsi="Microsoft Sans Serif" w:cs="Microsoft Sans Serif"/>
          <w:sz w:val="28"/>
        </w:rPr>
        <w:lastRenderedPageBreak/>
        <w:t>Ansvarsfördelning fö</w:t>
      </w:r>
      <w:r w:rsidR="009A7266" w:rsidRPr="00A86271">
        <w:rPr>
          <w:rFonts w:ascii="Microsoft Sans Serif" w:hAnsi="Microsoft Sans Serif" w:cs="Microsoft Sans Serif"/>
          <w:sz w:val="28"/>
        </w:rPr>
        <w:t>r exportkontroll av forskning vid KTH</w:t>
      </w:r>
    </w:p>
    <w:p w:rsidR="009A7266" w:rsidRPr="00A86271" w:rsidRDefault="009A7266" w:rsidP="009A7266">
      <w:pPr>
        <w:rPr>
          <w:rFonts w:ascii="Georgia" w:hAnsi="Georgia"/>
        </w:rPr>
      </w:pPr>
      <w:r w:rsidRPr="00A86271">
        <w:rPr>
          <w:rFonts w:ascii="Georgia" w:hAnsi="Georgia"/>
        </w:rPr>
        <w:t>Ytterst an</w:t>
      </w:r>
      <w:r w:rsidR="004A5199" w:rsidRPr="00A86271">
        <w:rPr>
          <w:rFonts w:ascii="Georgia" w:hAnsi="Georgia"/>
        </w:rPr>
        <w:t>svarig fö</w:t>
      </w:r>
      <w:r w:rsidRPr="00A86271">
        <w:rPr>
          <w:rFonts w:ascii="Georgia" w:hAnsi="Georgia"/>
        </w:rPr>
        <w:t>r KTHs verksamh</w:t>
      </w:r>
      <w:r w:rsidR="004A5199" w:rsidRPr="00A86271">
        <w:rPr>
          <w:rFonts w:ascii="Georgia" w:hAnsi="Georgia"/>
        </w:rPr>
        <w:t>et kopplad till exportkontroll ä</w:t>
      </w:r>
      <w:r w:rsidRPr="00A86271">
        <w:rPr>
          <w:rFonts w:ascii="Georgia" w:hAnsi="Georgia"/>
        </w:rPr>
        <w:t xml:space="preserve">r rektor. Rektor har </w:t>
      </w:r>
      <w:r w:rsidR="002757AF" w:rsidRPr="00A86271">
        <w:rPr>
          <w:rFonts w:ascii="Georgia" w:hAnsi="Georgia"/>
        </w:rPr>
        <w:t>därefter</w:t>
      </w:r>
      <w:r w:rsidR="004A5199" w:rsidRPr="00A86271">
        <w:rPr>
          <w:rFonts w:ascii="Georgia" w:hAnsi="Georgia"/>
        </w:rPr>
        <w:t xml:space="preserve"> utsett vice rektor fö</w:t>
      </w:r>
      <w:r w:rsidRPr="00A86271">
        <w:rPr>
          <w:rFonts w:ascii="Georgia" w:hAnsi="Georgia"/>
        </w:rPr>
        <w:t>r forskning som huvudansvarig for KTHs exportkontrollhantering, inklusive implementering av detta exportkontrollprogram.</w:t>
      </w:r>
    </w:p>
    <w:p w:rsidR="009A7266" w:rsidRPr="00A86271" w:rsidRDefault="009A7266" w:rsidP="009A7266">
      <w:pPr>
        <w:rPr>
          <w:rFonts w:ascii="Georgia" w:hAnsi="Georgia"/>
        </w:rPr>
      </w:pPr>
      <w:r w:rsidRPr="00A86271">
        <w:rPr>
          <w:rFonts w:ascii="Georgia" w:hAnsi="Georgia"/>
        </w:rPr>
        <w:t xml:space="preserve">Vice rektors ansvar innebar </w:t>
      </w:r>
      <w:r w:rsidR="002757AF" w:rsidRPr="00A86271">
        <w:rPr>
          <w:rFonts w:ascii="Georgia" w:hAnsi="Georgia"/>
        </w:rPr>
        <w:t>följande</w:t>
      </w:r>
      <w:r w:rsidRPr="00A86271">
        <w:rPr>
          <w:rFonts w:ascii="Georgia" w:hAnsi="Georgia"/>
        </w:rPr>
        <w:t>:</w:t>
      </w:r>
    </w:p>
    <w:p w:rsidR="00E81553" w:rsidRPr="00A86271" w:rsidRDefault="002757AF" w:rsidP="00E81553">
      <w:pPr>
        <w:pStyle w:val="ListParagraph"/>
        <w:numPr>
          <w:ilvl w:val="0"/>
          <w:numId w:val="2"/>
        </w:numPr>
        <w:rPr>
          <w:rFonts w:ascii="Georgia" w:hAnsi="Georgia"/>
        </w:rPr>
      </w:pPr>
      <w:r w:rsidRPr="00A86271">
        <w:rPr>
          <w:rFonts w:ascii="Georgia" w:hAnsi="Georgia"/>
        </w:rPr>
        <w:t>Överse</w:t>
      </w:r>
      <w:r w:rsidR="00E81553" w:rsidRPr="00A86271">
        <w:rPr>
          <w:rFonts w:ascii="Georgia" w:hAnsi="Georgia"/>
        </w:rPr>
        <w:t xml:space="preserve"> KTHs arbete och aktiveter avseende exportkontroll, inklusive eventuella </w:t>
      </w:r>
      <w:r w:rsidRPr="00A86271">
        <w:rPr>
          <w:rFonts w:ascii="Georgia" w:hAnsi="Georgia"/>
        </w:rPr>
        <w:t>tillståndsfrågor</w:t>
      </w:r>
    </w:p>
    <w:p w:rsidR="00E81553" w:rsidRPr="00A86271" w:rsidRDefault="002757AF" w:rsidP="00E81553">
      <w:pPr>
        <w:pStyle w:val="ListParagraph"/>
        <w:numPr>
          <w:ilvl w:val="0"/>
          <w:numId w:val="2"/>
        </w:numPr>
        <w:rPr>
          <w:rFonts w:ascii="Georgia" w:hAnsi="Georgia"/>
        </w:rPr>
      </w:pPr>
      <w:r w:rsidRPr="00A86271">
        <w:rPr>
          <w:rFonts w:ascii="Georgia" w:hAnsi="Georgia"/>
        </w:rPr>
        <w:t>Godkänna</w:t>
      </w:r>
      <w:r w:rsidR="00E81553" w:rsidRPr="00A86271">
        <w:rPr>
          <w:rFonts w:ascii="Georgia" w:hAnsi="Georgia"/>
        </w:rPr>
        <w:t xml:space="preserve"> och underteckna eventuella </w:t>
      </w:r>
      <w:r w:rsidRPr="00A86271">
        <w:rPr>
          <w:rFonts w:ascii="Georgia" w:hAnsi="Georgia"/>
        </w:rPr>
        <w:t>begäran</w:t>
      </w:r>
      <w:r w:rsidR="00E81553" w:rsidRPr="00A86271">
        <w:rPr>
          <w:rFonts w:ascii="Georgia" w:hAnsi="Georgia"/>
        </w:rPr>
        <w:t xml:space="preserve"> om </w:t>
      </w:r>
      <w:r w:rsidRPr="00A86271">
        <w:rPr>
          <w:rFonts w:ascii="Georgia" w:hAnsi="Georgia"/>
        </w:rPr>
        <w:t>förhandsbesked</w:t>
      </w:r>
      <w:r w:rsidR="00E81553" w:rsidRPr="00A86271">
        <w:rPr>
          <w:rFonts w:ascii="Georgia" w:hAnsi="Georgia"/>
        </w:rPr>
        <w:t xml:space="preserve"> eller </w:t>
      </w:r>
      <w:r w:rsidRPr="00A86271">
        <w:rPr>
          <w:rFonts w:ascii="Georgia" w:hAnsi="Georgia"/>
        </w:rPr>
        <w:t>tillståndsansökningar</w:t>
      </w:r>
      <w:r w:rsidR="00E81553" w:rsidRPr="00A86271">
        <w:rPr>
          <w:rFonts w:ascii="Georgia" w:hAnsi="Georgia"/>
        </w:rPr>
        <w:t xml:space="preserve"> och "compliance" (med </w:t>
      </w:r>
      <w:r w:rsidRPr="00A86271">
        <w:rPr>
          <w:rFonts w:ascii="Georgia" w:hAnsi="Georgia"/>
        </w:rPr>
        <w:t>möjlighet</w:t>
      </w:r>
      <w:r w:rsidR="00E81553" w:rsidRPr="00A86271">
        <w:rPr>
          <w:rFonts w:ascii="Georgia" w:hAnsi="Georgia"/>
        </w:rPr>
        <w:t xml:space="preserve"> till vidare delegation)</w:t>
      </w:r>
    </w:p>
    <w:p w:rsidR="009A3E8C" w:rsidRPr="00A86271" w:rsidRDefault="002757AF" w:rsidP="00E81553">
      <w:pPr>
        <w:pStyle w:val="ListParagraph"/>
        <w:numPr>
          <w:ilvl w:val="0"/>
          <w:numId w:val="2"/>
        </w:numPr>
        <w:rPr>
          <w:rFonts w:ascii="Georgia" w:hAnsi="Georgia"/>
        </w:rPr>
      </w:pPr>
      <w:r w:rsidRPr="00A86271">
        <w:rPr>
          <w:rFonts w:ascii="Georgia" w:hAnsi="Georgia"/>
        </w:rPr>
        <w:t>Företräda</w:t>
      </w:r>
      <w:r w:rsidR="009A3E8C" w:rsidRPr="00A86271">
        <w:rPr>
          <w:rFonts w:ascii="Georgia" w:hAnsi="Georgia"/>
        </w:rPr>
        <w:t xml:space="preserve"> KTH i </w:t>
      </w:r>
      <w:r w:rsidRPr="00A86271">
        <w:rPr>
          <w:rFonts w:ascii="Georgia" w:hAnsi="Georgia"/>
        </w:rPr>
        <w:t>frågor</w:t>
      </w:r>
      <w:r w:rsidR="009A3E8C" w:rsidRPr="00A86271">
        <w:rPr>
          <w:rFonts w:ascii="Georgia" w:hAnsi="Georgia"/>
        </w:rPr>
        <w:t xml:space="preserve"> kopplade till exportkontroll och forskning (med </w:t>
      </w:r>
      <w:r w:rsidRPr="00A86271">
        <w:rPr>
          <w:rFonts w:ascii="Georgia" w:hAnsi="Georgia"/>
        </w:rPr>
        <w:t>möjlighet</w:t>
      </w:r>
      <w:r w:rsidR="009A3E8C" w:rsidRPr="00A86271">
        <w:rPr>
          <w:rFonts w:ascii="Georgia" w:hAnsi="Georgia"/>
        </w:rPr>
        <w:t xml:space="preserve"> till vidare delegation)</w:t>
      </w:r>
    </w:p>
    <w:p w:rsidR="009A3E8C" w:rsidRPr="00A86271" w:rsidRDefault="009A3E8C" w:rsidP="00E81553">
      <w:pPr>
        <w:pStyle w:val="ListParagraph"/>
        <w:numPr>
          <w:ilvl w:val="0"/>
          <w:numId w:val="2"/>
        </w:numPr>
        <w:rPr>
          <w:rFonts w:ascii="Georgia" w:hAnsi="Georgia"/>
        </w:rPr>
      </w:pPr>
      <w:r w:rsidRPr="00A86271">
        <w:rPr>
          <w:rFonts w:ascii="Georgia" w:hAnsi="Georgia"/>
        </w:rPr>
        <w:t xml:space="preserve">Kontinuerligt </w:t>
      </w:r>
      <w:r w:rsidR="002757AF" w:rsidRPr="00A86271">
        <w:rPr>
          <w:rFonts w:ascii="Georgia" w:hAnsi="Georgia"/>
        </w:rPr>
        <w:t>hålla</w:t>
      </w:r>
      <w:r w:rsidRPr="00A86271">
        <w:rPr>
          <w:rFonts w:ascii="Georgia" w:hAnsi="Georgia"/>
        </w:rPr>
        <w:t xml:space="preserve"> rektor informerad </w:t>
      </w:r>
      <w:r w:rsidR="007F17C6" w:rsidRPr="00A86271">
        <w:rPr>
          <w:rFonts w:ascii="Georgia" w:hAnsi="Georgia"/>
        </w:rPr>
        <w:t>om KTHs exportkontrollsituation</w:t>
      </w:r>
    </w:p>
    <w:p w:rsidR="009A3E8C" w:rsidRPr="00A86271" w:rsidRDefault="009A3E8C" w:rsidP="009A3E8C">
      <w:pPr>
        <w:rPr>
          <w:rFonts w:ascii="Georgia" w:hAnsi="Georgia"/>
          <w:i/>
        </w:rPr>
      </w:pPr>
      <w:r w:rsidRPr="00A86271">
        <w:rPr>
          <w:rFonts w:ascii="Georgia" w:hAnsi="Georgia"/>
          <w:i/>
        </w:rPr>
        <w:t xml:space="preserve">Vice rektor har </w:t>
      </w:r>
      <w:r w:rsidR="002757AF" w:rsidRPr="00A86271">
        <w:rPr>
          <w:rFonts w:ascii="Georgia" w:hAnsi="Georgia"/>
          <w:i/>
        </w:rPr>
        <w:t>när så är lä</w:t>
      </w:r>
      <w:r w:rsidRPr="00A86271">
        <w:rPr>
          <w:rFonts w:ascii="Georgia" w:hAnsi="Georgia"/>
          <w:i/>
        </w:rPr>
        <w:t xml:space="preserve">mpligt </w:t>
      </w:r>
      <w:r w:rsidR="002757AF" w:rsidRPr="00A86271">
        <w:rPr>
          <w:rFonts w:ascii="Georgia" w:hAnsi="Georgia"/>
          <w:i/>
        </w:rPr>
        <w:t>möjlighet</w:t>
      </w:r>
      <w:r w:rsidRPr="00A86271">
        <w:rPr>
          <w:rFonts w:ascii="Georgia" w:hAnsi="Georgia"/>
          <w:i/>
        </w:rPr>
        <w:t xml:space="preserve"> att delegera vissa uppgifter till ansvarig vi</w:t>
      </w:r>
      <w:r w:rsidR="002757AF" w:rsidRPr="00A86271">
        <w:rPr>
          <w:rFonts w:ascii="Georgia" w:hAnsi="Georgia"/>
          <w:i/>
        </w:rPr>
        <w:t>d KTH ExCO. Vice rektor skall då säkerställa</w:t>
      </w:r>
      <w:r w:rsidRPr="00A86271">
        <w:rPr>
          <w:rFonts w:ascii="Georgia" w:hAnsi="Georgia"/>
          <w:i/>
        </w:rPr>
        <w:t xml:space="preserve"> erforderlig tillsyn/</w:t>
      </w:r>
      <w:r w:rsidR="002757AF" w:rsidRPr="00A86271">
        <w:rPr>
          <w:rFonts w:ascii="Georgia" w:hAnsi="Georgia"/>
          <w:i/>
        </w:rPr>
        <w:t>återrapportering</w:t>
      </w:r>
      <w:r w:rsidRPr="00A86271">
        <w:rPr>
          <w:rFonts w:ascii="Georgia" w:hAnsi="Georgia"/>
          <w:i/>
        </w:rPr>
        <w:t xml:space="preserve"> gentemot rektor enligt ovan</w:t>
      </w:r>
    </w:p>
    <w:p w:rsidR="009A3E8C" w:rsidRPr="00A86271" w:rsidRDefault="002757AF" w:rsidP="009A3E8C">
      <w:pPr>
        <w:rPr>
          <w:rFonts w:ascii="Georgia" w:hAnsi="Georgia"/>
        </w:rPr>
      </w:pPr>
      <w:r w:rsidRPr="00A86271">
        <w:rPr>
          <w:rFonts w:ascii="Georgia" w:hAnsi="Georgia"/>
        </w:rPr>
        <w:t>Till vice rektors hjä</w:t>
      </w:r>
      <w:r w:rsidR="009A3E8C" w:rsidRPr="00A86271">
        <w:rPr>
          <w:rFonts w:ascii="Georgia" w:hAnsi="Georgia"/>
        </w:rPr>
        <w:t xml:space="preserve">lp finns KTH Export Control </w:t>
      </w:r>
      <w:r w:rsidR="004A5199" w:rsidRPr="00A86271">
        <w:rPr>
          <w:rFonts w:ascii="Georgia" w:hAnsi="Georgia"/>
        </w:rPr>
        <w:t>Office inom ramen fö</w:t>
      </w:r>
      <w:r w:rsidR="009A3E8C" w:rsidRPr="00A86271">
        <w:rPr>
          <w:rFonts w:ascii="Georgia" w:hAnsi="Georgia"/>
        </w:rPr>
        <w:t xml:space="preserve">r Research Office. KTH Export Control Office (KTH ExCO) ska ha </w:t>
      </w:r>
      <w:r w:rsidRPr="00A86271">
        <w:rPr>
          <w:rFonts w:ascii="Georgia" w:hAnsi="Georgia"/>
        </w:rPr>
        <w:t>följande</w:t>
      </w:r>
      <w:r w:rsidR="009A3E8C" w:rsidRPr="00A86271">
        <w:rPr>
          <w:rFonts w:ascii="Georgia" w:hAnsi="Georgia"/>
        </w:rPr>
        <w:t xml:space="preserve"> skyldigheter och befogenheter:</w:t>
      </w:r>
    </w:p>
    <w:p w:rsidR="009A3E8C" w:rsidRPr="00A86271" w:rsidRDefault="009A3E8C" w:rsidP="009A3E8C">
      <w:pPr>
        <w:pStyle w:val="ListParagraph"/>
        <w:numPr>
          <w:ilvl w:val="0"/>
          <w:numId w:val="2"/>
        </w:numPr>
        <w:rPr>
          <w:rFonts w:ascii="Georgia" w:hAnsi="Georgia"/>
        </w:rPr>
      </w:pPr>
      <w:r w:rsidRPr="00A86271">
        <w:rPr>
          <w:rFonts w:ascii="Georgia" w:hAnsi="Georgia"/>
        </w:rPr>
        <w:t xml:space="preserve">Utveckling och implementering av listade </w:t>
      </w:r>
      <w:r w:rsidR="002757AF" w:rsidRPr="00A86271">
        <w:rPr>
          <w:rFonts w:ascii="Georgia" w:hAnsi="Georgia"/>
        </w:rPr>
        <w:t>verksamhetsområden</w:t>
      </w:r>
      <w:r w:rsidRPr="00A86271">
        <w:rPr>
          <w:rFonts w:ascii="Georgia" w:hAnsi="Georgia"/>
        </w:rPr>
        <w:t xml:space="preserve"> enligt </w:t>
      </w:r>
      <w:r w:rsidR="002757AF" w:rsidRPr="00A86271">
        <w:rPr>
          <w:rFonts w:ascii="Georgia" w:hAnsi="Georgia"/>
        </w:rPr>
        <w:t>förteckning</w:t>
      </w:r>
      <w:r w:rsidRPr="00A86271">
        <w:rPr>
          <w:rFonts w:ascii="Georgia" w:hAnsi="Georgia"/>
        </w:rPr>
        <w:t xml:space="preserve"> i KTHs exportkontrollprogram</w:t>
      </w:r>
    </w:p>
    <w:p w:rsidR="009A3E8C" w:rsidRPr="00A86271" w:rsidRDefault="009A3E8C" w:rsidP="009A3E8C">
      <w:pPr>
        <w:pStyle w:val="ListParagraph"/>
        <w:numPr>
          <w:ilvl w:val="0"/>
          <w:numId w:val="2"/>
        </w:numPr>
        <w:rPr>
          <w:rFonts w:ascii="Georgia" w:hAnsi="Georgia"/>
        </w:rPr>
      </w:pPr>
      <w:r w:rsidRPr="00A86271">
        <w:rPr>
          <w:rFonts w:ascii="Georgia" w:hAnsi="Georgia"/>
        </w:rPr>
        <w:t xml:space="preserve">Bereda och ta fram underlag till vice rektor i </w:t>
      </w:r>
      <w:r w:rsidR="002757AF" w:rsidRPr="00A86271">
        <w:rPr>
          <w:rFonts w:ascii="Georgia" w:hAnsi="Georgia"/>
        </w:rPr>
        <w:t>ärenden</w:t>
      </w:r>
      <w:r w:rsidRPr="00A86271">
        <w:rPr>
          <w:rFonts w:ascii="Georgia" w:hAnsi="Georgia"/>
        </w:rPr>
        <w:t xml:space="preserve"> </w:t>
      </w:r>
      <w:r w:rsidR="002757AF" w:rsidRPr="00A86271">
        <w:rPr>
          <w:rFonts w:ascii="Georgia" w:hAnsi="Georgia"/>
        </w:rPr>
        <w:t>rörande</w:t>
      </w:r>
      <w:r w:rsidRPr="00A86271">
        <w:rPr>
          <w:rFonts w:ascii="Georgia" w:hAnsi="Georgia"/>
        </w:rPr>
        <w:t xml:space="preserve"> exportkontroll och </w:t>
      </w:r>
      <w:r w:rsidR="002757AF" w:rsidRPr="00A86271">
        <w:rPr>
          <w:rFonts w:ascii="Georgia" w:hAnsi="Georgia"/>
        </w:rPr>
        <w:t>övriga</w:t>
      </w:r>
      <w:r w:rsidRPr="00A86271">
        <w:rPr>
          <w:rFonts w:ascii="Georgia" w:hAnsi="Georgia"/>
        </w:rPr>
        <w:t xml:space="preserve"> uppdrag (inkl. </w:t>
      </w:r>
      <w:r w:rsidR="002757AF" w:rsidRPr="00A86271">
        <w:rPr>
          <w:rFonts w:ascii="Georgia" w:hAnsi="Georgia"/>
        </w:rPr>
        <w:t>förhandsbesked</w:t>
      </w:r>
      <w:r w:rsidRPr="00A86271">
        <w:rPr>
          <w:rFonts w:ascii="Georgia" w:hAnsi="Georgia"/>
        </w:rPr>
        <w:t xml:space="preserve">, samt </w:t>
      </w:r>
      <w:r w:rsidR="002757AF" w:rsidRPr="00A86271">
        <w:rPr>
          <w:rFonts w:ascii="Georgia" w:hAnsi="Georgia"/>
        </w:rPr>
        <w:t>ansökan</w:t>
      </w:r>
      <w:r w:rsidRPr="00A86271">
        <w:rPr>
          <w:rFonts w:ascii="Georgia" w:hAnsi="Georgia"/>
        </w:rPr>
        <w:t xml:space="preserve"> om </w:t>
      </w:r>
      <w:r w:rsidR="002757AF" w:rsidRPr="00A86271">
        <w:rPr>
          <w:rFonts w:ascii="Georgia" w:hAnsi="Georgia"/>
        </w:rPr>
        <w:t>tillstånd</w:t>
      </w:r>
      <w:r w:rsidRPr="00A86271">
        <w:rPr>
          <w:rFonts w:ascii="Georgia" w:hAnsi="Georgia"/>
        </w:rPr>
        <w:t>, remissyttrande etc</w:t>
      </w:r>
      <w:r w:rsidR="002757AF" w:rsidRPr="00A86271">
        <w:rPr>
          <w:rFonts w:ascii="Georgia" w:hAnsi="Georgia"/>
        </w:rPr>
        <w:t>.</w:t>
      </w:r>
      <w:r w:rsidRPr="00A86271">
        <w:rPr>
          <w:rFonts w:ascii="Georgia" w:hAnsi="Georgia"/>
        </w:rPr>
        <w:t>)</w:t>
      </w:r>
    </w:p>
    <w:p w:rsidR="009A3E8C" w:rsidRPr="00A86271" w:rsidRDefault="002757AF" w:rsidP="009A3E8C">
      <w:pPr>
        <w:pStyle w:val="ListParagraph"/>
        <w:numPr>
          <w:ilvl w:val="0"/>
          <w:numId w:val="2"/>
        </w:numPr>
        <w:rPr>
          <w:rFonts w:ascii="Georgia" w:hAnsi="Georgia"/>
        </w:rPr>
      </w:pPr>
      <w:r w:rsidRPr="00A86271">
        <w:rPr>
          <w:rFonts w:ascii="Georgia" w:hAnsi="Georgia"/>
        </w:rPr>
        <w:t>Företräda</w:t>
      </w:r>
      <w:r w:rsidR="009A3E8C" w:rsidRPr="00A86271">
        <w:rPr>
          <w:rFonts w:ascii="Georgia" w:hAnsi="Georgia"/>
        </w:rPr>
        <w:t xml:space="preserve"> KTH i </w:t>
      </w:r>
      <w:r w:rsidRPr="00A86271">
        <w:rPr>
          <w:rFonts w:ascii="Georgia" w:hAnsi="Georgia"/>
        </w:rPr>
        <w:t>frågor</w:t>
      </w:r>
      <w:r w:rsidR="009A3E8C" w:rsidRPr="00A86271">
        <w:rPr>
          <w:rFonts w:ascii="Georgia" w:hAnsi="Georgia"/>
        </w:rPr>
        <w:t xml:space="preserve"> kopplade till exportkontroll</w:t>
      </w:r>
    </w:p>
    <w:p w:rsidR="009A3E8C" w:rsidRPr="00A86271" w:rsidRDefault="002757AF" w:rsidP="009A3E8C">
      <w:pPr>
        <w:pStyle w:val="ListParagraph"/>
        <w:numPr>
          <w:ilvl w:val="0"/>
          <w:numId w:val="2"/>
        </w:numPr>
        <w:rPr>
          <w:rFonts w:ascii="Georgia" w:hAnsi="Georgia"/>
        </w:rPr>
      </w:pPr>
      <w:r w:rsidRPr="00A86271">
        <w:rPr>
          <w:rFonts w:ascii="Georgia" w:hAnsi="Georgia"/>
        </w:rPr>
        <w:t>Godkänna</w:t>
      </w:r>
      <w:r w:rsidR="009A3E8C" w:rsidRPr="00A86271">
        <w:rPr>
          <w:rFonts w:ascii="Georgia" w:hAnsi="Georgia"/>
        </w:rPr>
        <w:t xml:space="preserve"> och underteckna kompletterande underlag i </w:t>
      </w:r>
      <w:r w:rsidRPr="00A86271">
        <w:rPr>
          <w:rFonts w:ascii="Georgia" w:hAnsi="Georgia"/>
        </w:rPr>
        <w:t>tillståndsärende</w:t>
      </w:r>
      <w:r w:rsidR="009A3E8C" w:rsidRPr="00A86271">
        <w:rPr>
          <w:rFonts w:ascii="Georgia" w:hAnsi="Georgia"/>
        </w:rPr>
        <w:t xml:space="preserve"> som </w:t>
      </w:r>
      <w:r w:rsidRPr="00A86271">
        <w:rPr>
          <w:rFonts w:ascii="Georgia" w:hAnsi="Georgia"/>
        </w:rPr>
        <w:t>godkänts av vice rektor enligt ovan</w:t>
      </w:r>
      <w:r w:rsidR="009A3E8C" w:rsidRPr="00A86271">
        <w:rPr>
          <w:rFonts w:ascii="Georgia" w:hAnsi="Georgia"/>
        </w:rPr>
        <w:t xml:space="preserve"> (</w:t>
      </w:r>
      <w:r w:rsidRPr="00A86271">
        <w:rPr>
          <w:rFonts w:ascii="Georgia" w:hAnsi="Georgia"/>
        </w:rPr>
        <w:t>särskild</w:t>
      </w:r>
      <w:r w:rsidR="004A5199" w:rsidRPr="00A86271">
        <w:rPr>
          <w:rFonts w:ascii="Georgia" w:hAnsi="Georgia"/>
        </w:rPr>
        <w:t xml:space="preserve"> delegation till ansvarig fö</w:t>
      </w:r>
      <w:r w:rsidR="009A3E8C" w:rsidRPr="00A86271">
        <w:rPr>
          <w:rFonts w:ascii="Georgia" w:hAnsi="Georgia"/>
        </w:rPr>
        <w:t>r KTH ExCO)</w:t>
      </w:r>
    </w:p>
    <w:p w:rsidR="009A3E8C" w:rsidRPr="00A86271" w:rsidRDefault="004A5199" w:rsidP="009A3E8C">
      <w:pPr>
        <w:pStyle w:val="ListParagraph"/>
        <w:numPr>
          <w:ilvl w:val="0"/>
          <w:numId w:val="2"/>
        </w:numPr>
        <w:rPr>
          <w:rFonts w:ascii="Georgia" w:hAnsi="Georgia"/>
        </w:rPr>
      </w:pPr>
      <w:r w:rsidRPr="00A86271">
        <w:rPr>
          <w:rFonts w:ascii="Georgia" w:hAnsi="Georgia"/>
        </w:rPr>
        <w:t>Central kontaktpunkt fö</w:t>
      </w:r>
      <w:r w:rsidR="009A3E8C" w:rsidRPr="00A86271">
        <w:rPr>
          <w:rFonts w:ascii="Georgia" w:hAnsi="Georgia"/>
        </w:rPr>
        <w:t>r KTH gentemot ansvariga myndigheter i Sverige och internationellt</w:t>
      </w:r>
    </w:p>
    <w:p w:rsidR="009A3E8C" w:rsidRPr="00A86271" w:rsidRDefault="009A3E8C" w:rsidP="009A3E8C">
      <w:pPr>
        <w:pStyle w:val="ListParagraph"/>
        <w:numPr>
          <w:ilvl w:val="0"/>
          <w:numId w:val="2"/>
        </w:numPr>
        <w:rPr>
          <w:rFonts w:ascii="Georgia" w:hAnsi="Georgia"/>
        </w:rPr>
      </w:pPr>
      <w:r w:rsidRPr="00A86271">
        <w:rPr>
          <w:rFonts w:ascii="Georgia" w:hAnsi="Georgia"/>
        </w:rPr>
        <w:t xml:space="preserve">Bemyndigade att </w:t>
      </w:r>
      <w:r w:rsidR="002757AF" w:rsidRPr="00A86271">
        <w:rPr>
          <w:rFonts w:ascii="Georgia" w:hAnsi="Georgia"/>
        </w:rPr>
        <w:t>utföra</w:t>
      </w:r>
      <w:r w:rsidRPr="00A86271">
        <w:rPr>
          <w:rFonts w:ascii="Georgia" w:hAnsi="Georgia"/>
        </w:rPr>
        <w:t xml:space="preserve"> "compliance" aktiviteter inom KTH</w:t>
      </w:r>
    </w:p>
    <w:p w:rsidR="009A3E8C" w:rsidRPr="00A86271" w:rsidRDefault="009A3E8C" w:rsidP="009A3E8C">
      <w:pPr>
        <w:rPr>
          <w:rFonts w:ascii="Georgia" w:hAnsi="Georgia"/>
          <w:b/>
        </w:rPr>
      </w:pPr>
    </w:p>
    <w:p w:rsidR="009A3E8C" w:rsidRPr="00A86271" w:rsidRDefault="009A3E8C" w:rsidP="009A3E8C">
      <w:pPr>
        <w:rPr>
          <w:rFonts w:ascii="Georgia" w:hAnsi="Georgia"/>
        </w:rPr>
      </w:pPr>
      <w:r w:rsidRPr="00A86271">
        <w:rPr>
          <w:rFonts w:ascii="Microsoft Sans Serif" w:hAnsi="Microsoft Sans Serif" w:cs="Microsoft Sans Serif"/>
          <w:b/>
        </w:rPr>
        <w:t>Huvudansvarig forskare (PI)</w:t>
      </w:r>
      <w:r w:rsidR="004A5199" w:rsidRPr="00A86271">
        <w:rPr>
          <w:rFonts w:ascii="Georgia" w:hAnsi="Georgia"/>
        </w:rPr>
        <w:t xml:space="preserve"> har det ytterst ansvaret fö</w:t>
      </w:r>
      <w:r w:rsidRPr="00A86271">
        <w:rPr>
          <w:rFonts w:ascii="Georgia" w:hAnsi="Georgia"/>
        </w:rPr>
        <w:t xml:space="preserve">r att </w:t>
      </w:r>
      <w:r w:rsidR="002757AF" w:rsidRPr="00A86271">
        <w:rPr>
          <w:rFonts w:ascii="Georgia" w:hAnsi="Georgia"/>
        </w:rPr>
        <w:t>förmedla</w:t>
      </w:r>
      <w:r w:rsidRPr="00A86271">
        <w:rPr>
          <w:rFonts w:ascii="Georgia" w:hAnsi="Georgia"/>
        </w:rPr>
        <w:t xml:space="preserve"> och </w:t>
      </w:r>
      <w:r w:rsidR="002757AF" w:rsidRPr="00A86271">
        <w:rPr>
          <w:rFonts w:ascii="Georgia" w:hAnsi="Georgia"/>
        </w:rPr>
        <w:t>säkerställa</w:t>
      </w:r>
      <w:r w:rsidR="00100D8A" w:rsidRPr="00A86271">
        <w:rPr>
          <w:rFonts w:ascii="Georgia" w:hAnsi="Georgia"/>
        </w:rPr>
        <w:t xml:space="preserve"> den information som behö</w:t>
      </w:r>
      <w:r w:rsidR="004A5199" w:rsidRPr="00A86271">
        <w:rPr>
          <w:rFonts w:ascii="Georgia" w:hAnsi="Georgia"/>
        </w:rPr>
        <w:t>vs fö</w:t>
      </w:r>
      <w:r w:rsidRPr="00A86271">
        <w:rPr>
          <w:rFonts w:ascii="Georgia" w:hAnsi="Georgia"/>
        </w:rPr>
        <w:t xml:space="preserve">r att utreda eventuella </w:t>
      </w:r>
      <w:r w:rsidR="002757AF" w:rsidRPr="00A86271">
        <w:rPr>
          <w:rFonts w:ascii="Georgia" w:hAnsi="Georgia"/>
        </w:rPr>
        <w:t>exportkontrollfrågor</w:t>
      </w:r>
      <w:r w:rsidRPr="00A86271">
        <w:rPr>
          <w:rFonts w:ascii="Georgia" w:hAnsi="Georgia"/>
        </w:rPr>
        <w:t>. Det</w:t>
      </w:r>
      <w:r w:rsidR="002757AF" w:rsidRPr="00A86271">
        <w:rPr>
          <w:rFonts w:ascii="Georgia" w:hAnsi="Georgia"/>
        </w:rPr>
        <w:t xml:space="preserve"> ä</w:t>
      </w:r>
      <w:r w:rsidRPr="00A86271">
        <w:rPr>
          <w:rFonts w:ascii="Georgia" w:hAnsi="Georgia"/>
        </w:rPr>
        <w:t xml:space="preserve">r </w:t>
      </w:r>
      <w:r w:rsidR="002757AF" w:rsidRPr="00A86271">
        <w:rPr>
          <w:rFonts w:ascii="Georgia" w:hAnsi="Georgia"/>
        </w:rPr>
        <w:t>också</w:t>
      </w:r>
      <w:r w:rsidRPr="00A86271">
        <w:rPr>
          <w:rFonts w:ascii="Georgia" w:hAnsi="Georgia"/>
        </w:rPr>
        <w:t xml:space="preserve"> huvudansvarig forskare som </w:t>
      </w:r>
      <w:r w:rsidR="004A5199" w:rsidRPr="00A86271">
        <w:rPr>
          <w:rFonts w:ascii="Georgia" w:hAnsi="Georgia"/>
        </w:rPr>
        <w:t xml:space="preserve">är </w:t>
      </w:r>
      <w:r w:rsidRPr="00A86271">
        <w:rPr>
          <w:rFonts w:ascii="Georgia" w:hAnsi="Georgia"/>
        </w:rPr>
        <w:t xml:space="preserve">skyldig att </w:t>
      </w:r>
      <w:r w:rsidR="002757AF" w:rsidRPr="00A86271">
        <w:rPr>
          <w:rFonts w:ascii="Georgia" w:hAnsi="Georgia"/>
        </w:rPr>
        <w:t>anmäla</w:t>
      </w:r>
      <w:r w:rsidRPr="00A86271">
        <w:rPr>
          <w:rFonts w:ascii="Georgia" w:hAnsi="Georgia"/>
        </w:rPr>
        <w:t xml:space="preserve"> eventuella </w:t>
      </w:r>
      <w:r w:rsidR="002757AF" w:rsidRPr="00A86271">
        <w:rPr>
          <w:rFonts w:ascii="Georgia" w:hAnsi="Georgia"/>
        </w:rPr>
        <w:t>förändringar</w:t>
      </w:r>
      <w:r w:rsidRPr="00A86271">
        <w:rPr>
          <w:rFonts w:ascii="Georgia" w:hAnsi="Georgia"/>
        </w:rPr>
        <w:t xml:space="preserve"> och nya </w:t>
      </w:r>
      <w:r w:rsidR="004A5199" w:rsidRPr="00A86271">
        <w:rPr>
          <w:rFonts w:ascii="Georgia" w:hAnsi="Georgia"/>
        </w:rPr>
        <w:t>behov avseende exportkontroll fö</w:t>
      </w:r>
      <w:r w:rsidRPr="00A86271">
        <w:rPr>
          <w:rFonts w:ascii="Georgia" w:hAnsi="Georgia"/>
        </w:rPr>
        <w:t>r de samarbeten, arbet</w:t>
      </w:r>
      <w:r w:rsidR="004A5199" w:rsidRPr="00A86271">
        <w:rPr>
          <w:rFonts w:ascii="Georgia" w:hAnsi="Georgia"/>
        </w:rPr>
        <w:t>en/handledning denne ansvarar fö</w:t>
      </w:r>
      <w:r w:rsidRPr="00A86271">
        <w:rPr>
          <w:rFonts w:ascii="Georgia" w:hAnsi="Georgia"/>
        </w:rPr>
        <w:t>r. Huvudans</w:t>
      </w:r>
      <w:r w:rsidR="002757AF" w:rsidRPr="00A86271">
        <w:rPr>
          <w:rFonts w:ascii="Georgia" w:hAnsi="Georgia"/>
        </w:rPr>
        <w:t>varig forskares ansvar innebär</w:t>
      </w:r>
      <w:r w:rsidRPr="00A86271">
        <w:rPr>
          <w:rFonts w:ascii="Georgia" w:hAnsi="Georgia"/>
        </w:rPr>
        <w:t xml:space="preserve"> </w:t>
      </w:r>
      <w:r w:rsidR="002757AF" w:rsidRPr="00A86271">
        <w:rPr>
          <w:rFonts w:ascii="Georgia" w:hAnsi="Georgia"/>
        </w:rPr>
        <w:t>följande</w:t>
      </w:r>
      <w:r w:rsidRPr="00A86271">
        <w:rPr>
          <w:rFonts w:ascii="Georgia" w:hAnsi="Georgia"/>
        </w:rPr>
        <w:t>:</w:t>
      </w:r>
    </w:p>
    <w:p w:rsidR="009A3E8C" w:rsidRPr="00A86271" w:rsidRDefault="002757AF" w:rsidP="009A3E8C">
      <w:pPr>
        <w:pStyle w:val="ListParagraph"/>
        <w:numPr>
          <w:ilvl w:val="0"/>
          <w:numId w:val="2"/>
        </w:numPr>
        <w:rPr>
          <w:rFonts w:ascii="Georgia" w:hAnsi="Georgia"/>
        </w:rPr>
      </w:pPr>
      <w:r w:rsidRPr="00A86271">
        <w:rPr>
          <w:rFonts w:ascii="Georgia" w:hAnsi="Georgia"/>
        </w:rPr>
        <w:t>Upprätthålla</w:t>
      </w:r>
      <w:r w:rsidR="009A3E8C" w:rsidRPr="00A86271">
        <w:rPr>
          <w:rFonts w:ascii="Georgia" w:hAnsi="Georgia"/>
        </w:rPr>
        <w:t xml:space="preserve"> en </w:t>
      </w:r>
      <w:r w:rsidRPr="00A86271">
        <w:rPr>
          <w:rFonts w:ascii="Georgia" w:hAnsi="Georgia"/>
        </w:rPr>
        <w:t>grundförståelse</w:t>
      </w:r>
      <w:r w:rsidR="004A5199" w:rsidRPr="00A86271">
        <w:rPr>
          <w:rFonts w:ascii="Georgia" w:hAnsi="Georgia"/>
        </w:rPr>
        <w:t xml:space="preserve"> fö</w:t>
      </w:r>
      <w:r w:rsidR="009A3E8C" w:rsidRPr="00A86271">
        <w:rPr>
          <w:rFonts w:ascii="Georgia" w:hAnsi="Georgia"/>
        </w:rPr>
        <w:t xml:space="preserve">r exportkontrollregleringar kopplade till sitt </w:t>
      </w:r>
      <w:r w:rsidRPr="00A86271">
        <w:rPr>
          <w:rFonts w:ascii="Georgia" w:hAnsi="Georgia"/>
        </w:rPr>
        <w:t>forskningsområde</w:t>
      </w:r>
    </w:p>
    <w:p w:rsidR="009A3E8C" w:rsidRPr="00A86271" w:rsidRDefault="009A3E8C" w:rsidP="009A3E8C">
      <w:pPr>
        <w:pStyle w:val="ListParagraph"/>
        <w:numPr>
          <w:ilvl w:val="0"/>
          <w:numId w:val="2"/>
        </w:numPr>
        <w:rPr>
          <w:rFonts w:ascii="Georgia" w:hAnsi="Georgia"/>
        </w:rPr>
      </w:pPr>
      <w:r w:rsidRPr="00A86271">
        <w:rPr>
          <w:rFonts w:ascii="Georgia" w:hAnsi="Georgia"/>
        </w:rPr>
        <w:t>Att arbeta i enlighet med detta exportkontrollprogram</w:t>
      </w:r>
    </w:p>
    <w:p w:rsidR="009A3E8C" w:rsidRPr="00A86271" w:rsidRDefault="009A3E8C" w:rsidP="009A3E8C">
      <w:pPr>
        <w:pStyle w:val="ListParagraph"/>
        <w:numPr>
          <w:ilvl w:val="0"/>
          <w:numId w:val="2"/>
        </w:numPr>
        <w:rPr>
          <w:rFonts w:ascii="Georgia" w:hAnsi="Georgia"/>
        </w:rPr>
      </w:pPr>
      <w:r w:rsidRPr="00A86271">
        <w:rPr>
          <w:rFonts w:ascii="Georgia" w:hAnsi="Georgia"/>
        </w:rPr>
        <w:t xml:space="preserve">Att inte initiera samverkan eller annat </w:t>
      </w:r>
      <w:r w:rsidR="002757AF" w:rsidRPr="00A86271">
        <w:rPr>
          <w:rFonts w:ascii="Georgia" w:hAnsi="Georgia"/>
        </w:rPr>
        <w:t>samarbete</w:t>
      </w:r>
      <w:r w:rsidR="00100D8A" w:rsidRPr="00A86271">
        <w:rPr>
          <w:rFonts w:ascii="Georgia" w:hAnsi="Georgia"/>
        </w:rPr>
        <w:t xml:space="preserve"> som inte ä</w:t>
      </w:r>
      <w:r w:rsidRPr="00A86271">
        <w:rPr>
          <w:rFonts w:ascii="Georgia" w:hAnsi="Georgia"/>
        </w:rPr>
        <w:t xml:space="preserve">r </w:t>
      </w:r>
      <w:r w:rsidR="002757AF" w:rsidRPr="00A86271">
        <w:rPr>
          <w:rFonts w:ascii="Georgia" w:hAnsi="Georgia"/>
        </w:rPr>
        <w:t>förenligt</w:t>
      </w:r>
      <w:r w:rsidRPr="00A86271">
        <w:rPr>
          <w:rFonts w:ascii="Georgia" w:hAnsi="Georgia"/>
        </w:rPr>
        <w:t xml:space="preserve"> med KTHs exportkontrollprogram</w:t>
      </w:r>
    </w:p>
    <w:p w:rsidR="009A3E8C" w:rsidRPr="00A86271" w:rsidRDefault="004A5199" w:rsidP="009A3E8C">
      <w:pPr>
        <w:pStyle w:val="ListParagraph"/>
        <w:numPr>
          <w:ilvl w:val="0"/>
          <w:numId w:val="2"/>
        </w:numPr>
        <w:rPr>
          <w:rFonts w:ascii="Georgia" w:hAnsi="Georgia"/>
        </w:rPr>
      </w:pPr>
      <w:r w:rsidRPr="00A86271">
        <w:rPr>
          <w:rFonts w:ascii="Georgia" w:hAnsi="Georgia"/>
        </w:rPr>
        <w:t>Identifiera i ett så</w:t>
      </w:r>
      <w:r w:rsidR="009A3E8C" w:rsidRPr="00A86271">
        <w:rPr>
          <w:rFonts w:ascii="Georgia" w:hAnsi="Georgia"/>
        </w:rPr>
        <w:t xml:space="preserve"> tidigt stadium som </w:t>
      </w:r>
      <w:r w:rsidR="002757AF" w:rsidRPr="00A86271">
        <w:rPr>
          <w:rFonts w:ascii="Georgia" w:hAnsi="Georgia"/>
        </w:rPr>
        <w:t>möjligt</w:t>
      </w:r>
      <w:r w:rsidR="009A3E8C" w:rsidRPr="00A86271">
        <w:rPr>
          <w:rFonts w:ascii="Georgia" w:hAnsi="Georgia"/>
        </w:rPr>
        <w:t xml:space="preserve"> eventuella </w:t>
      </w:r>
      <w:r w:rsidR="002757AF" w:rsidRPr="00A86271">
        <w:rPr>
          <w:rFonts w:ascii="Georgia" w:hAnsi="Georgia"/>
        </w:rPr>
        <w:t>frågor</w:t>
      </w:r>
      <w:r w:rsidR="009A3E8C" w:rsidRPr="00A86271">
        <w:rPr>
          <w:rFonts w:ascii="Georgia" w:hAnsi="Georgia"/>
        </w:rPr>
        <w:t xml:space="preserve"> kopplade till exportkontroll</w:t>
      </w:r>
    </w:p>
    <w:p w:rsidR="009A3E8C" w:rsidRPr="00A86271" w:rsidRDefault="009A3E8C" w:rsidP="009A3E8C">
      <w:pPr>
        <w:pStyle w:val="ListParagraph"/>
        <w:numPr>
          <w:ilvl w:val="0"/>
          <w:numId w:val="2"/>
        </w:numPr>
        <w:rPr>
          <w:rFonts w:ascii="Georgia" w:hAnsi="Georgia"/>
        </w:rPr>
      </w:pPr>
      <w:r w:rsidRPr="00A86271">
        <w:rPr>
          <w:rFonts w:ascii="Georgia" w:hAnsi="Georgia"/>
        </w:rPr>
        <w:t xml:space="preserve">Kontinuerligt under ett samarbete </w:t>
      </w:r>
      <w:r w:rsidR="002757AF" w:rsidRPr="00A86271">
        <w:rPr>
          <w:rFonts w:ascii="Georgia" w:hAnsi="Georgia"/>
        </w:rPr>
        <w:t>bedöma</w:t>
      </w:r>
      <w:r w:rsidRPr="00A86271">
        <w:rPr>
          <w:rFonts w:ascii="Georgia" w:hAnsi="Georgia"/>
        </w:rPr>
        <w:t xml:space="preserve"> om exportkontroll situationen har </w:t>
      </w:r>
      <w:r w:rsidR="002757AF" w:rsidRPr="00A86271">
        <w:rPr>
          <w:rFonts w:ascii="Georgia" w:hAnsi="Georgia"/>
        </w:rPr>
        <w:t>förändrats</w:t>
      </w:r>
    </w:p>
    <w:p w:rsidR="009A3E8C" w:rsidRPr="00A86271" w:rsidRDefault="002757AF" w:rsidP="009A3E8C">
      <w:pPr>
        <w:pStyle w:val="ListParagraph"/>
        <w:numPr>
          <w:ilvl w:val="0"/>
          <w:numId w:val="2"/>
        </w:numPr>
        <w:rPr>
          <w:rFonts w:ascii="Georgia" w:hAnsi="Georgia"/>
        </w:rPr>
      </w:pPr>
      <w:r w:rsidRPr="00A86271">
        <w:rPr>
          <w:rFonts w:ascii="Georgia" w:hAnsi="Georgia"/>
        </w:rPr>
        <w:t>Genomföra</w:t>
      </w:r>
      <w:r w:rsidR="009A3E8C" w:rsidRPr="00A86271">
        <w:rPr>
          <w:rFonts w:ascii="Georgia" w:hAnsi="Georgia"/>
        </w:rPr>
        <w:t xml:space="preserve"> </w:t>
      </w:r>
      <w:r w:rsidRPr="00A86271">
        <w:rPr>
          <w:rFonts w:ascii="Georgia" w:hAnsi="Georgia"/>
        </w:rPr>
        <w:t>grundläggande</w:t>
      </w:r>
      <w:r w:rsidR="009A3E8C" w:rsidRPr="00A86271">
        <w:rPr>
          <w:rFonts w:ascii="Georgia" w:hAnsi="Georgia"/>
        </w:rPr>
        <w:t xml:space="preserve"> exportkontrollidentifiering enligt </w:t>
      </w:r>
      <w:r w:rsidRPr="00A86271">
        <w:rPr>
          <w:rFonts w:ascii="Georgia" w:hAnsi="Georgia"/>
        </w:rPr>
        <w:t>gällande</w:t>
      </w:r>
      <w:r w:rsidR="009A3E8C" w:rsidRPr="00A86271">
        <w:rPr>
          <w:rFonts w:ascii="Georgia" w:hAnsi="Georgia"/>
        </w:rPr>
        <w:t xml:space="preserve"> procedur</w:t>
      </w:r>
    </w:p>
    <w:p w:rsidR="009A3E8C" w:rsidRPr="00A86271" w:rsidRDefault="002757AF" w:rsidP="009A3E8C">
      <w:pPr>
        <w:pStyle w:val="ListParagraph"/>
        <w:numPr>
          <w:ilvl w:val="0"/>
          <w:numId w:val="2"/>
        </w:numPr>
        <w:rPr>
          <w:rFonts w:ascii="Georgia" w:hAnsi="Georgia"/>
        </w:rPr>
      </w:pPr>
      <w:r w:rsidRPr="00A86271">
        <w:rPr>
          <w:rFonts w:ascii="Georgia" w:hAnsi="Georgia"/>
        </w:rPr>
        <w:t>Rådge med/anmäla</w:t>
      </w:r>
      <w:r w:rsidR="009A3E8C" w:rsidRPr="00A86271">
        <w:rPr>
          <w:rFonts w:ascii="Georgia" w:hAnsi="Georgia"/>
        </w:rPr>
        <w:t xml:space="preserve"> till KTH ExCO om </w:t>
      </w:r>
      <w:r w:rsidRPr="00A86271">
        <w:rPr>
          <w:rFonts w:ascii="Georgia" w:hAnsi="Georgia"/>
        </w:rPr>
        <w:t>frågor</w:t>
      </w:r>
      <w:r w:rsidR="009A3E8C" w:rsidRPr="00A86271">
        <w:rPr>
          <w:rFonts w:ascii="Georgia" w:hAnsi="Georgia"/>
        </w:rPr>
        <w:t xml:space="preserve"> avseende exportkontroll </w:t>
      </w:r>
      <w:r w:rsidRPr="00A86271">
        <w:rPr>
          <w:rFonts w:ascii="Georgia" w:hAnsi="Georgia"/>
        </w:rPr>
        <w:t>uppstår</w:t>
      </w:r>
    </w:p>
    <w:p w:rsidR="009A3E8C" w:rsidRPr="00A86271" w:rsidRDefault="002757AF" w:rsidP="009A3E8C">
      <w:pPr>
        <w:pStyle w:val="ListParagraph"/>
        <w:numPr>
          <w:ilvl w:val="0"/>
          <w:numId w:val="2"/>
        </w:numPr>
        <w:rPr>
          <w:rFonts w:ascii="Georgia" w:hAnsi="Georgia"/>
        </w:rPr>
      </w:pPr>
      <w:r w:rsidRPr="00A86271">
        <w:rPr>
          <w:rFonts w:ascii="Georgia" w:hAnsi="Georgia"/>
        </w:rPr>
        <w:lastRenderedPageBreak/>
        <w:t>Rå</w:t>
      </w:r>
      <w:r w:rsidR="009A3E8C" w:rsidRPr="00A86271">
        <w:rPr>
          <w:rFonts w:ascii="Georgia" w:hAnsi="Georgia"/>
        </w:rPr>
        <w:t>dgiva med K</w:t>
      </w:r>
      <w:r w:rsidR="004A5199" w:rsidRPr="00A86271">
        <w:rPr>
          <w:rFonts w:ascii="Georgia" w:hAnsi="Georgia"/>
        </w:rPr>
        <w:t>TH ExCO i god tid fö</w:t>
      </w:r>
      <w:r w:rsidR="009A3E8C" w:rsidRPr="00A86271">
        <w:rPr>
          <w:rFonts w:ascii="Georgia" w:hAnsi="Georgia"/>
        </w:rPr>
        <w:t xml:space="preserve">r att </w:t>
      </w:r>
      <w:r w:rsidRPr="00A86271">
        <w:rPr>
          <w:rFonts w:ascii="Georgia" w:hAnsi="Georgia"/>
        </w:rPr>
        <w:t>säkerställa</w:t>
      </w:r>
      <w:r w:rsidR="009A3E8C" w:rsidRPr="00A86271">
        <w:rPr>
          <w:rFonts w:ascii="Georgia" w:hAnsi="Georgia"/>
        </w:rPr>
        <w:t xml:space="preserve"> </w:t>
      </w:r>
      <w:r w:rsidRPr="00A86271">
        <w:rPr>
          <w:rFonts w:ascii="Georgia" w:hAnsi="Georgia"/>
        </w:rPr>
        <w:t>erforderliga</w:t>
      </w:r>
      <w:r w:rsidR="009A3E8C" w:rsidRPr="00A86271">
        <w:rPr>
          <w:rFonts w:ascii="Georgia" w:hAnsi="Georgia"/>
        </w:rPr>
        <w:t xml:space="preserve"> </w:t>
      </w:r>
      <w:r w:rsidRPr="00A86271">
        <w:rPr>
          <w:rFonts w:ascii="Georgia" w:hAnsi="Georgia"/>
        </w:rPr>
        <w:t>tillstånd när så</w:t>
      </w:r>
      <w:r w:rsidR="004A5199" w:rsidRPr="00A86271">
        <w:rPr>
          <w:rFonts w:ascii="Georgia" w:hAnsi="Georgia"/>
        </w:rPr>
        <w:t xml:space="preserve"> behö</w:t>
      </w:r>
      <w:r w:rsidR="009A3E8C" w:rsidRPr="00A86271">
        <w:rPr>
          <w:rFonts w:ascii="Georgia" w:hAnsi="Georgia"/>
        </w:rPr>
        <w:t>vs</w:t>
      </w:r>
    </w:p>
    <w:p w:rsidR="009A3E8C" w:rsidRPr="00A86271" w:rsidRDefault="002757AF" w:rsidP="009A3E8C">
      <w:pPr>
        <w:pStyle w:val="ListParagraph"/>
        <w:numPr>
          <w:ilvl w:val="0"/>
          <w:numId w:val="2"/>
        </w:numPr>
        <w:rPr>
          <w:rFonts w:ascii="Georgia" w:hAnsi="Georgia"/>
        </w:rPr>
      </w:pPr>
      <w:r w:rsidRPr="00A86271">
        <w:rPr>
          <w:rFonts w:ascii="Georgia" w:hAnsi="Georgia"/>
        </w:rPr>
        <w:t>Bistå</w:t>
      </w:r>
      <w:r w:rsidR="009A3E8C" w:rsidRPr="00A86271">
        <w:rPr>
          <w:rFonts w:ascii="Georgia" w:hAnsi="Georgia"/>
        </w:rPr>
        <w:t xml:space="preserve"> KTH ExCO fullt ut i deras arbete med eventuella </w:t>
      </w:r>
      <w:r w:rsidRPr="00A86271">
        <w:rPr>
          <w:rFonts w:ascii="Georgia" w:hAnsi="Georgia"/>
        </w:rPr>
        <w:t>tillstånd</w:t>
      </w:r>
      <w:r w:rsidR="009A3E8C" w:rsidRPr="00A86271">
        <w:rPr>
          <w:rFonts w:ascii="Georgia" w:hAnsi="Georgia"/>
        </w:rPr>
        <w:t xml:space="preserve"> och </w:t>
      </w:r>
      <w:r w:rsidRPr="00A86271">
        <w:rPr>
          <w:rFonts w:ascii="Georgia" w:hAnsi="Georgia"/>
        </w:rPr>
        <w:t>bedömningar</w:t>
      </w:r>
      <w:r w:rsidR="009A3E8C" w:rsidRPr="00A86271">
        <w:rPr>
          <w:rFonts w:ascii="Georgia" w:hAnsi="Georgia"/>
        </w:rPr>
        <w:t xml:space="preserve"> avseende exportkontroll</w:t>
      </w:r>
    </w:p>
    <w:p w:rsidR="009A3E8C" w:rsidRPr="00A86271" w:rsidRDefault="004A5199" w:rsidP="009A3E8C">
      <w:pPr>
        <w:pStyle w:val="ListParagraph"/>
        <w:numPr>
          <w:ilvl w:val="0"/>
          <w:numId w:val="2"/>
        </w:numPr>
        <w:rPr>
          <w:rFonts w:ascii="Georgia" w:hAnsi="Georgia"/>
        </w:rPr>
      </w:pPr>
      <w:r w:rsidRPr="00A86271">
        <w:rPr>
          <w:rFonts w:ascii="Georgia" w:hAnsi="Georgia"/>
        </w:rPr>
        <w:t>Kontakta KTH ExCO så</w:t>
      </w:r>
      <w:r w:rsidR="009A3E8C" w:rsidRPr="00A86271">
        <w:rPr>
          <w:rFonts w:ascii="Georgia" w:hAnsi="Georgia"/>
        </w:rPr>
        <w:t xml:space="preserve"> fort hen blir medveten om eventuella risker eller direkta brott avseende exportkontroll eller andra </w:t>
      </w:r>
      <w:r w:rsidR="002757AF" w:rsidRPr="00A86271">
        <w:rPr>
          <w:rFonts w:ascii="Georgia" w:hAnsi="Georgia"/>
        </w:rPr>
        <w:t>aktiviteter</w:t>
      </w:r>
      <w:r w:rsidR="009A3E8C" w:rsidRPr="00A86271">
        <w:rPr>
          <w:rFonts w:ascii="Georgia" w:hAnsi="Georgia"/>
        </w:rPr>
        <w:t xml:space="preserve"> kopplade till restriktioner avseende dubbla </w:t>
      </w:r>
      <w:r w:rsidR="002757AF" w:rsidRPr="00A86271">
        <w:rPr>
          <w:rFonts w:ascii="Georgia" w:hAnsi="Georgia"/>
        </w:rPr>
        <w:t>användningsområden</w:t>
      </w:r>
      <w:r w:rsidR="009A3E8C" w:rsidRPr="00A86271">
        <w:rPr>
          <w:rFonts w:ascii="Georgia" w:hAnsi="Georgia"/>
        </w:rPr>
        <w:t xml:space="preserve">, WMD syften, sanktioner eller andra </w:t>
      </w:r>
      <w:r w:rsidR="002757AF" w:rsidRPr="00A86271">
        <w:rPr>
          <w:rFonts w:ascii="Georgia" w:hAnsi="Georgia"/>
        </w:rPr>
        <w:t>säkerhetsmässigt</w:t>
      </w:r>
      <w:r w:rsidR="009A3E8C" w:rsidRPr="00A86271">
        <w:rPr>
          <w:rFonts w:ascii="Georgia" w:hAnsi="Georgia"/>
        </w:rPr>
        <w:t xml:space="preserve"> </w:t>
      </w:r>
      <w:r w:rsidR="002757AF" w:rsidRPr="00A86271">
        <w:rPr>
          <w:rFonts w:ascii="Georgia" w:hAnsi="Georgia"/>
        </w:rPr>
        <w:t>känsliga</w:t>
      </w:r>
      <w:r w:rsidR="009A3E8C" w:rsidRPr="00A86271">
        <w:rPr>
          <w:rFonts w:ascii="Georgia" w:hAnsi="Georgia"/>
        </w:rPr>
        <w:t xml:space="preserve"> </w:t>
      </w:r>
      <w:r w:rsidR="002757AF" w:rsidRPr="00A86271">
        <w:rPr>
          <w:rFonts w:ascii="Georgia" w:hAnsi="Georgia"/>
        </w:rPr>
        <w:t>aktiviteter</w:t>
      </w:r>
    </w:p>
    <w:p w:rsidR="009A3E8C" w:rsidRPr="00A86271" w:rsidRDefault="002757AF" w:rsidP="009A3E8C">
      <w:pPr>
        <w:pStyle w:val="ListParagraph"/>
        <w:numPr>
          <w:ilvl w:val="0"/>
          <w:numId w:val="2"/>
        </w:numPr>
        <w:rPr>
          <w:rFonts w:ascii="Georgia" w:hAnsi="Georgia"/>
        </w:rPr>
      </w:pPr>
      <w:r w:rsidRPr="00A86271">
        <w:rPr>
          <w:rFonts w:ascii="Georgia" w:hAnsi="Georgia"/>
        </w:rPr>
        <w:t>Säkerställa</w:t>
      </w:r>
      <w:r w:rsidR="009A3E8C" w:rsidRPr="00A86271">
        <w:rPr>
          <w:rFonts w:ascii="Georgia" w:hAnsi="Georgia"/>
        </w:rPr>
        <w:t xml:space="preserve"> att medforskare, PhD-studenter, andra studenter, konsulter </w:t>
      </w:r>
      <w:r w:rsidRPr="00A86271">
        <w:rPr>
          <w:rFonts w:ascii="Georgia" w:hAnsi="Georgia"/>
        </w:rPr>
        <w:t>etc.</w:t>
      </w:r>
      <w:r w:rsidR="009A3E8C" w:rsidRPr="00A86271">
        <w:rPr>
          <w:rFonts w:ascii="Georgia" w:hAnsi="Georgia"/>
        </w:rPr>
        <w:t xml:space="preserve"> har </w:t>
      </w:r>
      <w:r w:rsidRPr="00A86271">
        <w:rPr>
          <w:rFonts w:ascii="Georgia" w:hAnsi="Georgia"/>
        </w:rPr>
        <w:t>förståelse och medvetengö</w:t>
      </w:r>
      <w:r w:rsidR="009A3E8C" w:rsidRPr="00A86271">
        <w:rPr>
          <w:rFonts w:ascii="Georgia" w:hAnsi="Georgia"/>
        </w:rPr>
        <w:t xml:space="preserve">rs om sina </w:t>
      </w:r>
      <w:r w:rsidRPr="00A86271">
        <w:rPr>
          <w:rFonts w:ascii="Georgia" w:hAnsi="Georgia"/>
        </w:rPr>
        <w:t>förpliktelser</w:t>
      </w:r>
      <w:r w:rsidR="009A3E8C" w:rsidRPr="00A86271">
        <w:rPr>
          <w:rFonts w:ascii="Georgia" w:hAnsi="Georgia"/>
        </w:rPr>
        <w:t xml:space="preserve"> avseende dessa </w:t>
      </w:r>
      <w:r w:rsidRPr="00A86271">
        <w:rPr>
          <w:rFonts w:ascii="Georgia" w:hAnsi="Georgia"/>
        </w:rPr>
        <w:t>frågor</w:t>
      </w:r>
    </w:p>
    <w:p w:rsidR="009A3E8C" w:rsidRPr="00A86271" w:rsidRDefault="009A3E8C" w:rsidP="009A3E8C">
      <w:pPr>
        <w:rPr>
          <w:rFonts w:ascii="Georgia" w:hAnsi="Georgia"/>
        </w:rPr>
      </w:pPr>
      <w:r w:rsidRPr="00A86271">
        <w:rPr>
          <w:rFonts w:ascii="Georgia" w:hAnsi="Georgia"/>
        </w:rPr>
        <w:t xml:space="preserve">Respektive </w:t>
      </w:r>
      <w:r w:rsidRPr="00A86271">
        <w:rPr>
          <w:rFonts w:ascii="Georgia" w:hAnsi="Georgia"/>
          <w:b/>
        </w:rPr>
        <w:t>skolchef/prefekt</w:t>
      </w:r>
      <w:r w:rsidRPr="00A86271">
        <w:rPr>
          <w:rFonts w:ascii="Georgia" w:hAnsi="Georgia"/>
        </w:rPr>
        <w:t xml:space="preserve"> har gentemot huvudansvarig forskare och sina </w:t>
      </w:r>
      <w:r w:rsidR="002757AF" w:rsidRPr="00A86271">
        <w:rPr>
          <w:rFonts w:ascii="Georgia" w:hAnsi="Georgia"/>
        </w:rPr>
        <w:t>anställa</w:t>
      </w:r>
      <w:r w:rsidRPr="00A86271">
        <w:rPr>
          <w:rFonts w:ascii="Georgia" w:hAnsi="Georgia"/>
        </w:rPr>
        <w:t xml:space="preserve"> </w:t>
      </w:r>
      <w:r w:rsidR="002757AF" w:rsidRPr="00A86271">
        <w:rPr>
          <w:rFonts w:ascii="Georgia" w:hAnsi="Georgia"/>
        </w:rPr>
        <w:t>följande</w:t>
      </w:r>
      <w:r w:rsidRPr="00A86271">
        <w:rPr>
          <w:rFonts w:ascii="Georgia" w:hAnsi="Georgia"/>
        </w:rPr>
        <w:t xml:space="preserve"> skyldigheter:</w:t>
      </w:r>
    </w:p>
    <w:p w:rsidR="009A3E8C" w:rsidRPr="00A86271" w:rsidRDefault="002757AF" w:rsidP="009A3E8C">
      <w:pPr>
        <w:pStyle w:val="ListParagraph"/>
        <w:numPr>
          <w:ilvl w:val="0"/>
          <w:numId w:val="2"/>
        </w:numPr>
        <w:rPr>
          <w:rFonts w:ascii="Georgia" w:hAnsi="Georgia"/>
        </w:rPr>
      </w:pPr>
      <w:r w:rsidRPr="00A86271">
        <w:rPr>
          <w:rFonts w:ascii="Georgia" w:hAnsi="Georgia"/>
        </w:rPr>
        <w:t>Upprätthålla</w:t>
      </w:r>
      <w:r w:rsidR="009A3E8C" w:rsidRPr="00A86271">
        <w:rPr>
          <w:rFonts w:ascii="Georgia" w:hAnsi="Georgia"/>
        </w:rPr>
        <w:t xml:space="preserve"> en </w:t>
      </w:r>
      <w:r w:rsidRPr="00A86271">
        <w:rPr>
          <w:rFonts w:ascii="Georgia" w:hAnsi="Georgia"/>
        </w:rPr>
        <w:t>grundförståelse</w:t>
      </w:r>
      <w:r w:rsidR="004A5199" w:rsidRPr="00A86271">
        <w:rPr>
          <w:rFonts w:ascii="Georgia" w:hAnsi="Georgia"/>
        </w:rPr>
        <w:t xml:space="preserve"> fö</w:t>
      </w:r>
      <w:r w:rsidR="009A3E8C" w:rsidRPr="00A86271">
        <w:rPr>
          <w:rFonts w:ascii="Georgia" w:hAnsi="Georgia"/>
        </w:rPr>
        <w:t xml:space="preserve">r exportkontrollregleringar kopplade till sin skolas </w:t>
      </w:r>
      <w:r w:rsidRPr="00A86271">
        <w:rPr>
          <w:rFonts w:ascii="Georgia" w:hAnsi="Georgia"/>
        </w:rPr>
        <w:t>forskningsområde</w:t>
      </w:r>
    </w:p>
    <w:p w:rsidR="009A3E8C" w:rsidRPr="00A86271" w:rsidRDefault="004A5199" w:rsidP="009A3E8C">
      <w:pPr>
        <w:pStyle w:val="ListParagraph"/>
        <w:numPr>
          <w:ilvl w:val="0"/>
          <w:numId w:val="2"/>
        </w:numPr>
        <w:rPr>
          <w:rFonts w:ascii="Georgia" w:hAnsi="Georgia"/>
        </w:rPr>
      </w:pPr>
      <w:r w:rsidRPr="00A86271">
        <w:rPr>
          <w:rFonts w:ascii="Georgia" w:hAnsi="Georgia"/>
        </w:rPr>
        <w:t>Kontakta KTH ExCO så</w:t>
      </w:r>
      <w:r w:rsidR="009A3E8C" w:rsidRPr="00A86271">
        <w:rPr>
          <w:rFonts w:ascii="Georgia" w:hAnsi="Georgia"/>
        </w:rPr>
        <w:t xml:space="preserve"> fort hen blir medveten om eventuella behov, risker eller direkta brott avseende exportkontroll eller andra </w:t>
      </w:r>
      <w:r w:rsidR="002757AF" w:rsidRPr="00A86271">
        <w:rPr>
          <w:rFonts w:ascii="Georgia" w:hAnsi="Georgia"/>
        </w:rPr>
        <w:t>aktiviteter</w:t>
      </w:r>
      <w:r w:rsidR="009A3E8C" w:rsidRPr="00A86271">
        <w:rPr>
          <w:rFonts w:ascii="Georgia" w:hAnsi="Georgia"/>
        </w:rPr>
        <w:t xml:space="preserve"> kopplade till restriktioner avseende dubbla </w:t>
      </w:r>
      <w:r w:rsidR="002757AF" w:rsidRPr="00A86271">
        <w:rPr>
          <w:rFonts w:ascii="Georgia" w:hAnsi="Georgia"/>
        </w:rPr>
        <w:t>användningsområden</w:t>
      </w:r>
      <w:r w:rsidR="009A3E8C" w:rsidRPr="00A86271">
        <w:rPr>
          <w:rFonts w:ascii="Georgia" w:hAnsi="Georgia"/>
        </w:rPr>
        <w:t xml:space="preserve">, WMD syften, sanktioner eller andra </w:t>
      </w:r>
      <w:r w:rsidR="002757AF" w:rsidRPr="00A86271">
        <w:rPr>
          <w:rFonts w:ascii="Georgia" w:hAnsi="Georgia"/>
        </w:rPr>
        <w:t>säkerhetsmässigt</w:t>
      </w:r>
      <w:r w:rsidR="009A3E8C" w:rsidRPr="00A86271">
        <w:rPr>
          <w:rFonts w:ascii="Georgia" w:hAnsi="Georgia"/>
        </w:rPr>
        <w:t xml:space="preserve"> </w:t>
      </w:r>
      <w:r w:rsidR="002757AF" w:rsidRPr="00A86271">
        <w:rPr>
          <w:rFonts w:ascii="Georgia" w:hAnsi="Georgia"/>
        </w:rPr>
        <w:t>känsliga</w:t>
      </w:r>
      <w:r w:rsidR="009A3E8C" w:rsidRPr="00A86271">
        <w:rPr>
          <w:rFonts w:ascii="Georgia" w:hAnsi="Georgia"/>
        </w:rPr>
        <w:t xml:space="preserve"> </w:t>
      </w:r>
      <w:r w:rsidR="002757AF" w:rsidRPr="00A86271">
        <w:rPr>
          <w:rFonts w:ascii="Georgia" w:hAnsi="Georgia"/>
        </w:rPr>
        <w:t>aktiviteter</w:t>
      </w:r>
    </w:p>
    <w:p w:rsidR="009A3E8C" w:rsidRPr="00A86271" w:rsidRDefault="002757AF" w:rsidP="009A3E8C">
      <w:pPr>
        <w:pStyle w:val="ListParagraph"/>
        <w:numPr>
          <w:ilvl w:val="0"/>
          <w:numId w:val="2"/>
        </w:numPr>
        <w:rPr>
          <w:rFonts w:ascii="Georgia" w:hAnsi="Georgia"/>
        </w:rPr>
      </w:pPr>
      <w:r w:rsidRPr="00A86271">
        <w:rPr>
          <w:rFonts w:ascii="Georgia" w:hAnsi="Georgia"/>
        </w:rPr>
        <w:t>Säkerställa</w:t>
      </w:r>
      <w:r w:rsidR="009A3E8C" w:rsidRPr="00A86271">
        <w:rPr>
          <w:rFonts w:ascii="Georgia" w:hAnsi="Georgia"/>
        </w:rPr>
        <w:t xml:space="preserve"> att </w:t>
      </w:r>
      <w:r w:rsidRPr="00A86271">
        <w:rPr>
          <w:rFonts w:ascii="Georgia" w:hAnsi="Georgia"/>
        </w:rPr>
        <w:t>anställda</w:t>
      </w:r>
      <w:r w:rsidR="009A3E8C" w:rsidRPr="00A86271">
        <w:rPr>
          <w:rFonts w:ascii="Georgia" w:hAnsi="Georgia"/>
        </w:rPr>
        <w:t xml:space="preserve"> inom skola/ avdelning har </w:t>
      </w:r>
      <w:r w:rsidRPr="00A86271">
        <w:rPr>
          <w:rFonts w:ascii="Georgia" w:hAnsi="Georgia"/>
        </w:rPr>
        <w:t>förutsättningar</w:t>
      </w:r>
      <w:r w:rsidR="004A5199" w:rsidRPr="00A86271">
        <w:rPr>
          <w:rFonts w:ascii="Georgia" w:hAnsi="Georgia"/>
        </w:rPr>
        <w:t xml:space="preserve"> fö</w:t>
      </w:r>
      <w:r w:rsidR="009A3E8C" w:rsidRPr="00A86271">
        <w:rPr>
          <w:rFonts w:ascii="Georgia" w:hAnsi="Georgia"/>
        </w:rPr>
        <w:t xml:space="preserve">r att </w:t>
      </w:r>
      <w:r w:rsidRPr="00A86271">
        <w:rPr>
          <w:rFonts w:ascii="Georgia" w:hAnsi="Georgia"/>
        </w:rPr>
        <w:t>utöva det ansvar som åligger</w:t>
      </w:r>
      <w:r w:rsidR="009A3E8C" w:rsidRPr="00A86271">
        <w:rPr>
          <w:rFonts w:ascii="Georgia" w:hAnsi="Georgia"/>
        </w:rPr>
        <w:t xml:space="preserve"> dem enl</w:t>
      </w:r>
      <w:r w:rsidR="00010D3D" w:rsidRPr="00A86271">
        <w:rPr>
          <w:rFonts w:ascii="Georgia" w:hAnsi="Georgia"/>
        </w:rPr>
        <w:t>igt detta exportkontrollprogram</w:t>
      </w:r>
    </w:p>
    <w:p w:rsidR="009A3E8C" w:rsidRPr="00A86271" w:rsidRDefault="009A3E8C" w:rsidP="009A3E8C">
      <w:pPr>
        <w:rPr>
          <w:rFonts w:ascii="Microsoft Sans Serif" w:hAnsi="Microsoft Sans Serif" w:cs="Microsoft Sans Serif"/>
          <w:b/>
        </w:rPr>
      </w:pPr>
      <w:r w:rsidRPr="00A86271">
        <w:rPr>
          <w:rFonts w:ascii="Microsoft Sans Serif" w:hAnsi="Microsoft Sans Serif" w:cs="Microsoft Sans Serif"/>
          <w:b/>
        </w:rPr>
        <w:t xml:space="preserve">Deltagande forskare, PhD studenter, </w:t>
      </w:r>
      <w:r w:rsidR="002757AF" w:rsidRPr="00A86271">
        <w:rPr>
          <w:rFonts w:ascii="Microsoft Sans Serif" w:hAnsi="Microsoft Sans Serif" w:cs="Microsoft Sans Serif"/>
          <w:b/>
        </w:rPr>
        <w:t>övriga</w:t>
      </w:r>
      <w:r w:rsidRPr="00A86271">
        <w:rPr>
          <w:rFonts w:ascii="Microsoft Sans Serif" w:hAnsi="Microsoft Sans Serif" w:cs="Microsoft Sans Serif"/>
          <w:b/>
        </w:rPr>
        <w:t xml:space="preserve"> </w:t>
      </w:r>
      <w:r w:rsidR="002757AF" w:rsidRPr="00A86271">
        <w:rPr>
          <w:rFonts w:ascii="Microsoft Sans Serif" w:hAnsi="Microsoft Sans Serif" w:cs="Microsoft Sans Serif"/>
          <w:b/>
        </w:rPr>
        <w:t>anställda</w:t>
      </w:r>
      <w:r w:rsidRPr="00A86271">
        <w:rPr>
          <w:rFonts w:ascii="Microsoft Sans Serif" w:hAnsi="Microsoft Sans Serif" w:cs="Microsoft Sans Serif"/>
          <w:b/>
        </w:rPr>
        <w:t>, studenter:</w:t>
      </w:r>
    </w:p>
    <w:p w:rsidR="009A3E8C" w:rsidRPr="00A86271" w:rsidRDefault="009A3E8C" w:rsidP="009A3E8C">
      <w:pPr>
        <w:pStyle w:val="ListParagraph"/>
        <w:numPr>
          <w:ilvl w:val="0"/>
          <w:numId w:val="2"/>
        </w:numPr>
        <w:rPr>
          <w:rFonts w:ascii="Georgia" w:hAnsi="Georgia"/>
          <w:b/>
        </w:rPr>
      </w:pPr>
      <w:r w:rsidRPr="00A86271">
        <w:rPr>
          <w:rFonts w:ascii="Georgia" w:hAnsi="Georgia"/>
        </w:rPr>
        <w:t>Arbeta i enlighet med detta exportkontrollprogram</w:t>
      </w:r>
    </w:p>
    <w:p w:rsidR="009A3E8C" w:rsidRPr="00A86271" w:rsidRDefault="002757AF" w:rsidP="009A3E8C">
      <w:pPr>
        <w:pStyle w:val="ListParagraph"/>
        <w:numPr>
          <w:ilvl w:val="0"/>
          <w:numId w:val="2"/>
        </w:numPr>
        <w:rPr>
          <w:rFonts w:ascii="Georgia" w:hAnsi="Georgia"/>
          <w:b/>
        </w:rPr>
      </w:pPr>
      <w:r w:rsidRPr="00A86271">
        <w:rPr>
          <w:rFonts w:ascii="Georgia" w:hAnsi="Georgia"/>
        </w:rPr>
        <w:t>Upprätthålla</w:t>
      </w:r>
      <w:r w:rsidR="009A3E8C" w:rsidRPr="00A86271">
        <w:rPr>
          <w:rFonts w:ascii="Georgia" w:hAnsi="Georgia"/>
        </w:rPr>
        <w:t xml:space="preserve"> en </w:t>
      </w:r>
      <w:r w:rsidRPr="00A86271">
        <w:rPr>
          <w:rFonts w:ascii="Georgia" w:hAnsi="Georgia"/>
        </w:rPr>
        <w:t>grundförståelse</w:t>
      </w:r>
      <w:r w:rsidR="004A5199" w:rsidRPr="00A86271">
        <w:rPr>
          <w:rFonts w:ascii="Georgia" w:hAnsi="Georgia"/>
        </w:rPr>
        <w:t xml:space="preserve"> fö</w:t>
      </w:r>
      <w:r w:rsidR="009A3E8C" w:rsidRPr="00A86271">
        <w:rPr>
          <w:rFonts w:ascii="Georgia" w:hAnsi="Georgia"/>
        </w:rPr>
        <w:t xml:space="preserve">r exportkontrollregleringar kopplade till sin </w:t>
      </w:r>
      <w:r w:rsidRPr="00A86271">
        <w:rPr>
          <w:rFonts w:ascii="Georgia" w:hAnsi="Georgia"/>
        </w:rPr>
        <w:t>yrkesutövning</w:t>
      </w:r>
      <w:r w:rsidR="009A3E8C" w:rsidRPr="00A86271">
        <w:rPr>
          <w:rFonts w:ascii="Georgia" w:hAnsi="Georgia"/>
        </w:rPr>
        <w:t xml:space="preserve">/ </w:t>
      </w:r>
      <w:r w:rsidRPr="00A86271">
        <w:rPr>
          <w:rFonts w:ascii="Georgia" w:hAnsi="Georgia"/>
        </w:rPr>
        <w:t>område</w:t>
      </w:r>
    </w:p>
    <w:p w:rsidR="009A3E8C" w:rsidRPr="00A86271" w:rsidRDefault="009A3E8C" w:rsidP="009A3E8C">
      <w:pPr>
        <w:pStyle w:val="ListParagraph"/>
        <w:numPr>
          <w:ilvl w:val="0"/>
          <w:numId w:val="2"/>
        </w:numPr>
        <w:rPr>
          <w:rFonts w:ascii="Georgia" w:hAnsi="Georgia"/>
          <w:b/>
        </w:rPr>
      </w:pPr>
      <w:r w:rsidRPr="00A86271">
        <w:rPr>
          <w:rFonts w:ascii="Georgia" w:hAnsi="Georgia"/>
        </w:rPr>
        <w:t xml:space="preserve">Kontakta KTH ExCO </w:t>
      </w:r>
      <w:r w:rsidR="004A5199" w:rsidRPr="00A86271">
        <w:rPr>
          <w:rFonts w:ascii="Georgia" w:hAnsi="Georgia"/>
        </w:rPr>
        <w:t xml:space="preserve">så </w:t>
      </w:r>
      <w:r w:rsidRPr="00A86271">
        <w:rPr>
          <w:rFonts w:ascii="Georgia" w:hAnsi="Georgia"/>
        </w:rPr>
        <w:t xml:space="preserve">fort hen blir medveten om eventuella risker eller direkta brott avseende exportkontroll eller andra </w:t>
      </w:r>
      <w:r w:rsidR="002757AF" w:rsidRPr="00A86271">
        <w:rPr>
          <w:rFonts w:ascii="Georgia" w:hAnsi="Georgia"/>
        </w:rPr>
        <w:t>aktiviteter</w:t>
      </w:r>
      <w:r w:rsidRPr="00A86271">
        <w:rPr>
          <w:rFonts w:ascii="Georgia" w:hAnsi="Georgia"/>
        </w:rPr>
        <w:t xml:space="preserve"> kopplade till restriktioner avseende dubbla </w:t>
      </w:r>
      <w:r w:rsidR="002757AF" w:rsidRPr="00A86271">
        <w:rPr>
          <w:rFonts w:ascii="Georgia" w:hAnsi="Georgia"/>
        </w:rPr>
        <w:t>användningsområden</w:t>
      </w:r>
      <w:r w:rsidRPr="00A86271">
        <w:rPr>
          <w:rFonts w:ascii="Georgia" w:hAnsi="Georgia"/>
        </w:rPr>
        <w:t xml:space="preserve">, WMD syften, sanktioner eller andra </w:t>
      </w:r>
      <w:r w:rsidR="002757AF" w:rsidRPr="00A86271">
        <w:rPr>
          <w:rFonts w:ascii="Georgia" w:hAnsi="Georgia"/>
        </w:rPr>
        <w:t>säkerhetsmässigt</w:t>
      </w:r>
      <w:r w:rsidRPr="00A86271">
        <w:rPr>
          <w:rFonts w:ascii="Georgia" w:hAnsi="Georgia"/>
        </w:rPr>
        <w:t xml:space="preserve"> </w:t>
      </w:r>
      <w:r w:rsidR="002757AF" w:rsidRPr="00A86271">
        <w:rPr>
          <w:rFonts w:ascii="Georgia" w:hAnsi="Georgia"/>
        </w:rPr>
        <w:t>känsliga</w:t>
      </w:r>
      <w:r w:rsidRPr="00A86271">
        <w:rPr>
          <w:rFonts w:ascii="Georgia" w:hAnsi="Georgia"/>
        </w:rPr>
        <w:t xml:space="preserve"> </w:t>
      </w:r>
      <w:r w:rsidR="002757AF" w:rsidRPr="00A86271">
        <w:rPr>
          <w:rFonts w:ascii="Georgia" w:hAnsi="Georgia"/>
        </w:rPr>
        <w:t>aktiviteter</w:t>
      </w:r>
    </w:p>
    <w:p w:rsidR="009A3E8C" w:rsidRPr="00A86271" w:rsidRDefault="002757AF" w:rsidP="009A3E8C">
      <w:pPr>
        <w:pStyle w:val="ListParagraph"/>
        <w:numPr>
          <w:ilvl w:val="0"/>
          <w:numId w:val="2"/>
        </w:numPr>
        <w:rPr>
          <w:rFonts w:ascii="Georgia" w:hAnsi="Georgia"/>
          <w:b/>
        </w:rPr>
      </w:pPr>
      <w:r w:rsidRPr="00A86271">
        <w:rPr>
          <w:rFonts w:ascii="Georgia" w:hAnsi="Georgia"/>
        </w:rPr>
        <w:t>Rådge</w:t>
      </w:r>
      <w:r w:rsidR="00010D3D" w:rsidRPr="00A86271">
        <w:rPr>
          <w:rFonts w:ascii="Georgia" w:hAnsi="Georgia"/>
        </w:rPr>
        <w:t xml:space="preserve"> med/</w:t>
      </w:r>
      <w:r w:rsidRPr="00A86271">
        <w:rPr>
          <w:rFonts w:ascii="Georgia" w:hAnsi="Georgia"/>
        </w:rPr>
        <w:t>anmäla</w:t>
      </w:r>
      <w:r w:rsidR="009A3E8C" w:rsidRPr="00A86271">
        <w:rPr>
          <w:rFonts w:ascii="Georgia" w:hAnsi="Georgia"/>
        </w:rPr>
        <w:t xml:space="preserve"> till KTH ExCO om </w:t>
      </w:r>
      <w:r w:rsidRPr="00A86271">
        <w:rPr>
          <w:rFonts w:ascii="Georgia" w:hAnsi="Georgia"/>
        </w:rPr>
        <w:t>frågor</w:t>
      </w:r>
      <w:r w:rsidR="009A3E8C" w:rsidRPr="00A86271">
        <w:rPr>
          <w:rFonts w:ascii="Georgia" w:hAnsi="Georgia"/>
        </w:rPr>
        <w:t xml:space="preserve"> avseende exportkontroll </w:t>
      </w:r>
      <w:r w:rsidRPr="00A86271">
        <w:rPr>
          <w:rFonts w:ascii="Georgia" w:hAnsi="Georgia"/>
        </w:rPr>
        <w:t>uppstår</w:t>
      </w:r>
    </w:p>
    <w:p w:rsidR="006C28A8" w:rsidRPr="00A86271" w:rsidRDefault="002757AF" w:rsidP="009A3E8C">
      <w:pPr>
        <w:pStyle w:val="ListParagraph"/>
        <w:numPr>
          <w:ilvl w:val="0"/>
          <w:numId w:val="2"/>
        </w:numPr>
        <w:rPr>
          <w:rFonts w:ascii="Georgia" w:hAnsi="Georgia"/>
          <w:b/>
        </w:rPr>
      </w:pPr>
      <w:r w:rsidRPr="00A86271">
        <w:rPr>
          <w:rFonts w:ascii="Georgia" w:hAnsi="Georgia"/>
        </w:rPr>
        <w:t>Bistå</w:t>
      </w:r>
      <w:r w:rsidR="006C28A8" w:rsidRPr="00A86271">
        <w:rPr>
          <w:rFonts w:ascii="Georgia" w:hAnsi="Georgia"/>
        </w:rPr>
        <w:t xml:space="preserve"> huvudansvarig forskare/KTH ExCO fullt ut i deras arbete med eventuella </w:t>
      </w:r>
      <w:r w:rsidRPr="00A86271">
        <w:rPr>
          <w:rFonts w:ascii="Georgia" w:hAnsi="Georgia"/>
        </w:rPr>
        <w:t>tillstånd</w:t>
      </w:r>
      <w:r w:rsidR="006C28A8" w:rsidRPr="00A86271">
        <w:rPr>
          <w:rFonts w:ascii="Georgia" w:hAnsi="Georgia"/>
        </w:rPr>
        <w:t xml:space="preserve"> och </w:t>
      </w:r>
      <w:r w:rsidRPr="00A86271">
        <w:rPr>
          <w:rFonts w:ascii="Georgia" w:hAnsi="Georgia"/>
        </w:rPr>
        <w:t>bedömningar</w:t>
      </w:r>
      <w:r w:rsidR="00010D3D" w:rsidRPr="00A86271">
        <w:rPr>
          <w:rFonts w:ascii="Georgia" w:hAnsi="Georgia"/>
        </w:rPr>
        <w:t xml:space="preserve"> avseende exportkontroll</w:t>
      </w:r>
    </w:p>
    <w:p w:rsidR="009A7266" w:rsidRPr="00A86271" w:rsidRDefault="009A7266" w:rsidP="009A7266">
      <w:pPr>
        <w:rPr>
          <w:rFonts w:ascii="Georgia" w:hAnsi="Georgia"/>
          <w:b/>
        </w:rPr>
      </w:pPr>
    </w:p>
    <w:p w:rsidR="009A7266" w:rsidRPr="00A86271" w:rsidRDefault="009A7266">
      <w:pPr>
        <w:rPr>
          <w:rFonts w:ascii="Georgia" w:hAnsi="Georgia"/>
        </w:rPr>
      </w:pPr>
    </w:p>
    <w:p w:rsidR="009A7266" w:rsidRPr="00A86271" w:rsidRDefault="009A7266">
      <w:pPr>
        <w:rPr>
          <w:rFonts w:ascii="Georgia" w:hAnsi="Georgia"/>
        </w:rPr>
      </w:pPr>
    </w:p>
    <w:sectPr w:rsidR="009A7266" w:rsidRPr="00A862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39" w:rsidRDefault="00041E39" w:rsidP="003746E8">
      <w:pPr>
        <w:spacing w:after="0" w:line="240" w:lineRule="auto"/>
      </w:pPr>
      <w:r>
        <w:separator/>
      </w:r>
    </w:p>
  </w:endnote>
  <w:endnote w:type="continuationSeparator" w:id="0">
    <w:p w:rsidR="00041E39" w:rsidRDefault="00041E39" w:rsidP="0037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347224"/>
      <w:docPartObj>
        <w:docPartGallery w:val="Page Numbers (Bottom of Page)"/>
        <w:docPartUnique/>
      </w:docPartObj>
    </w:sdtPr>
    <w:sdtEndPr>
      <w:rPr>
        <w:noProof/>
      </w:rPr>
    </w:sdtEndPr>
    <w:sdtContent>
      <w:p w:rsidR="003746E8" w:rsidRDefault="003746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746E8" w:rsidRDefault="00374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39" w:rsidRDefault="00041E39" w:rsidP="003746E8">
      <w:pPr>
        <w:spacing w:after="0" w:line="240" w:lineRule="auto"/>
      </w:pPr>
      <w:r>
        <w:separator/>
      </w:r>
    </w:p>
  </w:footnote>
  <w:footnote w:type="continuationSeparator" w:id="0">
    <w:p w:rsidR="00041E39" w:rsidRDefault="00041E39" w:rsidP="00374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D4"/>
    <w:multiLevelType w:val="hybridMultilevel"/>
    <w:tmpl w:val="39FE4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A282836"/>
    <w:multiLevelType w:val="hybridMultilevel"/>
    <w:tmpl w:val="9A764874"/>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66"/>
    <w:rsid w:val="00010D3D"/>
    <w:rsid w:val="00041E39"/>
    <w:rsid w:val="00100D8A"/>
    <w:rsid w:val="002757AF"/>
    <w:rsid w:val="003746E8"/>
    <w:rsid w:val="00442907"/>
    <w:rsid w:val="004A5199"/>
    <w:rsid w:val="006C28A8"/>
    <w:rsid w:val="007F17C6"/>
    <w:rsid w:val="009A3E8C"/>
    <w:rsid w:val="009A7266"/>
    <w:rsid w:val="00A86271"/>
    <w:rsid w:val="00E815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B2F9"/>
  <w15:chartTrackingRefBased/>
  <w15:docId w15:val="{B4BAE507-ED41-4BFC-B046-48458942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266"/>
    <w:pPr>
      <w:ind w:left="720"/>
      <w:contextualSpacing/>
    </w:pPr>
  </w:style>
  <w:style w:type="paragraph" w:styleId="Header">
    <w:name w:val="header"/>
    <w:basedOn w:val="Normal"/>
    <w:link w:val="HeaderChar"/>
    <w:uiPriority w:val="99"/>
    <w:unhideWhenUsed/>
    <w:rsid w:val="003746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6E8"/>
  </w:style>
  <w:style w:type="paragraph" w:styleId="Footer">
    <w:name w:val="footer"/>
    <w:basedOn w:val="Normal"/>
    <w:link w:val="FooterChar"/>
    <w:uiPriority w:val="99"/>
    <w:unhideWhenUsed/>
    <w:rsid w:val="003746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1265</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Anna (SHM-PRI)</dc:creator>
  <cp:keywords/>
  <dc:description/>
  <cp:lastModifiedBy>Haas, Anna (SHM-PRI)</cp:lastModifiedBy>
  <cp:revision>3</cp:revision>
  <dcterms:created xsi:type="dcterms:W3CDTF">2020-09-29T05:50:00Z</dcterms:created>
  <dcterms:modified xsi:type="dcterms:W3CDTF">2020-09-30T15:12:00Z</dcterms:modified>
</cp:coreProperties>
</file>